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a43f" w14:textId="1fca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27 марта 2015 года № 264 "Об утверждении Правил внутренней торговли"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14 сентября 2020 года № 196-НҚ. Зарегистрирован в Министерстве юстиции Республики Казахстан 15 сентября 2020 года № 21199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за № 11148, опубликован 28 сентября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внутренней торговли,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автолавка – оснащенное торговым оборудованием специализированное автотранспортное средство;</w:t>
      </w:r>
    </w:p>
    <w:bookmarkEnd w:id="4"/>
    <w:bookmarkStart w:name="z10" w:id="5"/>
    <w:p>
      <w:pPr>
        <w:spacing w:after="0"/>
        <w:ind w:left="0"/>
        <w:jc w:val="both"/>
      </w:pPr>
      <w:r>
        <w:rPr>
          <w:rFonts w:ascii="Times New Roman"/>
          <w:b w:val="false"/>
          <w:i w:val="false"/>
          <w:color w:val="000000"/>
          <w:sz w:val="28"/>
        </w:rPr>
        <w:t>
      2) автомат – автоматизированное устройство, предназначенное для продажи товаров;</w:t>
      </w:r>
    </w:p>
    <w:bookmarkEnd w:id="5"/>
    <w:bookmarkStart w:name="z11" w:id="6"/>
    <w:p>
      <w:pPr>
        <w:spacing w:after="0"/>
        <w:ind w:left="0"/>
        <w:jc w:val="both"/>
      </w:pPr>
      <w:r>
        <w:rPr>
          <w:rFonts w:ascii="Times New Roman"/>
          <w:b w:val="false"/>
          <w:i w:val="false"/>
          <w:color w:val="000000"/>
          <w:sz w:val="28"/>
        </w:rPr>
        <w:t>
      3) информационно-рекламная торговая площадка – интернет ресурс, содержащий рекламные (информационные) сведения о продавцах, а также товарах, работах, услугах с целью организации их купли-продажи;</w:t>
      </w:r>
    </w:p>
    <w:bookmarkEnd w:id="6"/>
    <w:bookmarkStart w:name="z12" w:id="7"/>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7"/>
    <w:bookmarkStart w:name="z13" w:id="8"/>
    <w:p>
      <w:pPr>
        <w:spacing w:after="0"/>
        <w:ind w:left="0"/>
        <w:jc w:val="both"/>
      </w:pPr>
      <w:r>
        <w:rPr>
          <w:rFonts w:ascii="Times New Roman"/>
          <w:b w:val="false"/>
          <w:i w:val="false"/>
          <w:color w:val="000000"/>
          <w:sz w:val="28"/>
        </w:rPr>
        <w:t>
      5) столовая – объект общественного питания с самостоятельным обслуживанием потребителей;</w:t>
      </w:r>
    </w:p>
    <w:bookmarkEnd w:id="8"/>
    <w:bookmarkStart w:name="z14" w:id="9"/>
    <w:p>
      <w:pPr>
        <w:spacing w:after="0"/>
        <w:ind w:left="0"/>
        <w:jc w:val="both"/>
      </w:pPr>
      <w:r>
        <w:rPr>
          <w:rFonts w:ascii="Times New Roman"/>
          <w:b w:val="false"/>
          <w:i w:val="false"/>
          <w:color w:val="000000"/>
          <w:sz w:val="28"/>
        </w:rPr>
        <w:t>
      6) аутлет центр – торговый объект, где осуществляют продажу группы непродовольственных товаров (одежда, обувь, аксессуары и другие) из предыдущих сезонов выпуска продукции, выпущенных в обращение под единым товарным знаком или маркой, со значительными скидками (от двадцати до девяноста процентов);</w:t>
      </w:r>
    </w:p>
    <w:bookmarkEnd w:id="9"/>
    <w:bookmarkStart w:name="z15" w:id="10"/>
    <w:p>
      <w:pPr>
        <w:spacing w:after="0"/>
        <w:ind w:left="0"/>
        <w:jc w:val="both"/>
      </w:pPr>
      <w:r>
        <w:rPr>
          <w:rFonts w:ascii="Times New Roman"/>
          <w:b w:val="false"/>
          <w:i w:val="false"/>
          <w:color w:val="000000"/>
          <w:sz w:val="28"/>
        </w:rPr>
        <w:t>
      7) универсальный торговый рынок – торговый рынок, на котором торговые места предназначены для осуществления продажи товаров разного класса;</w:t>
      </w:r>
    </w:p>
    <w:bookmarkEnd w:id="10"/>
    <w:bookmarkStart w:name="z16" w:id="11"/>
    <w:p>
      <w:pPr>
        <w:spacing w:after="0"/>
        <w:ind w:left="0"/>
        <w:jc w:val="both"/>
      </w:pPr>
      <w:r>
        <w:rPr>
          <w:rFonts w:ascii="Times New Roman"/>
          <w:b w:val="false"/>
          <w:i w:val="false"/>
          <w:color w:val="000000"/>
          <w:sz w:val="28"/>
        </w:rPr>
        <w:t>
      8) административная зона – зона, где расположен комплекс административных помещений;</w:t>
      </w:r>
    </w:p>
    <w:bookmarkEnd w:id="11"/>
    <w:bookmarkStart w:name="z17" w:id="12"/>
    <w:p>
      <w:pPr>
        <w:spacing w:after="0"/>
        <w:ind w:left="0"/>
        <w:jc w:val="both"/>
      </w:pPr>
      <w:r>
        <w:rPr>
          <w:rFonts w:ascii="Times New Roman"/>
          <w:b w:val="false"/>
          <w:i w:val="false"/>
          <w:color w:val="000000"/>
          <w:sz w:val="28"/>
        </w:rPr>
        <w:t>
      9) цена – денежное выражение стоимости товара;</w:t>
      </w:r>
    </w:p>
    <w:bookmarkEnd w:id="12"/>
    <w:bookmarkStart w:name="z18" w:id="13"/>
    <w:p>
      <w:pPr>
        <w:spacing w:after="0"/>
        <w:ind w:left="0"/>
        <w:jc w:val="both"/>
      </w:pPr>
      <w:r>
        <w:rPr>
          <w:rFonts w:ascii="Times New Roman"/>
          <w:b w:val="false"/>
          <w:i w:val="false"/>
          <w:color w:val="000000"/>
          <w:sz w:val="28"/>
        </w:rPr>
        <w:t>
      10)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13"/>
    <w:bookmarkStart w:name="z19" w:id="14"/>
    <w:p>
      <w:pPr>
        <w:spacing w:after="0"/>
        <w:ind w:left="0"/>
        <w:jc w:val="both"/>
      </w:pPr>
      <w:r>
        <w:rPr>
          <w:rFonts w:ascii="Times New Roman"/>
          <w:b w:val="false"/>
          <w:i w:val="false"/>
          <w:color w:val="000000"/>
          <w:sz w:val="28"/>
        </w:rPr>
        <w:t>
      11)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14"/>
    <w:bookmarkStart w:name="z20" w:id="15"/>
    <w:p>
      <w:pPr>
        <w:spacing w:after="0"/>
        <w:ind w:left="0"/>
        <w:jc w:val="both"/>
      </w:pPr>
      <w:r>
        <w:rPr>
          <w:rFonts w:ascii="Times New Roman"/>
          <w:b w:val="false"/>
          <w:i w:val="false"/>
          <w:color w:val="000000"/>
          <w:sz w:val="28"/>
        </w:rPr>
        <w:t>
      12) контрольная зона – зона, предназначенная для проведения ветеринарно-санитарного и фитосанитарного контроля, санитарно-эпидемиологического и иных видов контроля в соответствии с законодательством Республики Казахстан;</w:t>
      </w:r>
    </w:p>
    <w:bookmarkEnd w:id="15"/>
    <w:bookmarkStart w:name="z21" w:id="16"/>
    <w:p>
      <w:pPr>
        <w:spacing w:after="0"/>
        <w:ind w:left="0"/>
        <w:jc w:val="both"/>
      </w:pPr>
      <w:r>
        <w:rPr>
          <w:rFonts w:ascii="Times New Roman"/>
          <w:b w:val="false"/>
          <w:i w:val="false"/>
          <w:color w:val="000000"/>
          <w:sz w:val="28"/>
        </w:rPr>
        <w:t>
      13) гипермаркет – оптово-розничный торговый объект, представленный несколькими субъектами внутренней торговли, реализующий специализированный или смешанный ассортимент товаров от пятнадцати тысяч и более наименований (единиц), входит или не входит в торговые сети, предусматривает наличие площадки для стоянки автотранспортных средств;</w:t>
      </w:r>
    </w:p>
    <w:bookmarkEnd w:id="16"/>
    <w:bookmarkStart w:name="z22" w:id="17"/>
    <w:p>
      <w:pPr>
        <w:spacing w:after="0"/>
        <w:ind w:left="0"/>
        <w:jc w:val="both"/>
      </w:pPr>
      <w:r>
        <w:rPr>
          <w:rFonts w:ascii="Times New Roman"/>
          <w:b w:val="false"/>
          <w:i w:val="false"/>
          <w:color w:val="000000"/>
          <w:sz w:val="28"/>
        </w:rPr>
        <w:t>
      14)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7"/>
    <w:bookmarkStart w:name="z23" w:id="18"/>
    <w:p>
      <w:pPr>
        <w:spacing w:after="0"/>
        <w:ind w:left="0"/>
        <w:jc w:val="both"/>
      </w:pPr>
      <w:r>
        <w:rPr>
          <w:rFonts w:ascii="Times New Roman"/>
          <w:b w:val="false"/>
          <w:i w:val="false"/>
          <w:color w:val="000000"/>
          <w:sz w:val="28"/>
        </w:rPr>
        <w:t>
      15) дискаунт центр – торговый объект эконом класса, представленный одним или несколькими субъектами внутренней торговли, входит или не входит в торговые сети, имеет узкий ассортимент продовольственных (двадцать процентов от всего объема, без учета скоропортящихся продуктов, в основном "сухие" или продукты глубокой заморозки) и непродовольственных (восемьдесят процентов от всего объема, пищевые продукты, бытовая химия и сопутствующие товары) товаров повседневного спроса по ценам ниже среднерыночных;</w:t>
      </w:r>
    </w:p>
    <w:bookmarkEnd w:id="18"/>
    <w:bookmarkStart w:name="z24" w:id="19"/>
    <w:p>
      <w:pPr>
        <w:spacing w:after="0"/>
        <w:ind w:left="0"/>
        <w:jc w:val="both"/>
      </w:pPr>
      <w:r>
        <w:rPr>
          <w:rFonts w:ascii="Times New Roman"/>
          <w:b w:val="false"/>
          <w:i w:val="false"/>
          <w:color w:val="000000"/>
          <w:sz w:val="28"/>
        </w:rPr>
        <w:t>
      16)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p>
    <w:bookmarkEnd w:id="19"/>
    <w:bookmarkStart w:name="z25" w:id="20"/>
    <w:p>
      <w:pPr>
        <w:spacing w:after="0"/>
        <w:ind w:left="0"/>
        <w:jc w:val="both"/>
      </w:pPr>
      <w:r>
        <w:rPr>
          <w:rFonts w:ascii="Times New Roman"/>
          <w:b w:val="false"/>
          <w:i w:val="false"/>
          <w:color w:val="000000"/>
          <w:sz w:val="28"/>
        </w:rPr>
        <w:t>
      17)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20"/>
    <w:bookmarkStart w:name="z26" w:id="21"/>
    <w:p>
      <w:pPr>
        <w:spacing w:after="0"/>
        <w:ind w:left="0"/>
        <w:jc w:val="both"/>
      </w:pPr>
      <w:r>
        <w:rPr>
          <w:rFonts w:ascii="Times New Roman"/>
          <w:b w:val="false"/>
          <w:i w:val="false"/>
          <w:color w:val="000000"/>
          <w:sz w:val="28"/>
        </w:rPr>
        <w:t>
      18) распродажа – реализация товаров надлежащего качества по сниженным ценам;</w:t>
      </w:r>
    </w:p>
    <w:bookmarkEnd w:id="21"/>
    <w:bookmarkStart w:name="z27" w:id="22"/>
    <w:p>
      <w:pPr>
        <w:spacing w:after="0"/>
        <w:ind w:left="0"/>
        <w:jc w:val="both"/>
      </w:pPr>
      <w:r>
        <w:rPr>
          <w:rFonts w:ascii="Times New Roman"/>
          <w:b w:val="false"/>
          <w:i w:val="false"/>
          <w:color w:val="000000"/>
          <w:sz w:val="28"/>
        </w:rPr>
        <w:t>
      19) срок годности – период времени, по истечении которого товар считается непригодным для использования по назначению;</w:t>
      </w:r>
    </w:p>
    <w:bookmarkEnd w:id="22"/>
    <w:bookmarkStart w:name="z28" w:id="23"/>
    <w:p>
      <w:pPr>
        <w:spacing w:after="0"/>
        <w:ind w:left="0"/>
        <w:jc w:val="both"/>
      </w:pPr>
      <w:r>
        <w:rPr>
          <w:rFonts w:ascii="Times New Roman"/>
          <w:b w:val="false"/>
          <w:i w:val="false"/>
          <w:color w:val="000000"/>
          <w:sz w:val="28"/>
        </w:rPr>
        <w:t>
      20)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23"/>
    <w:bookmarkStart w:name="z29" w:id="24"/>
    <w:p>
      <w:pPr>
        <w:spacing w:after="0"/>
        <w:ind w:left="0"/>
        <w:jc w:val="both"/>
      </w:pPr>
      <w:r>
        <w:rPr>
          <w:rFonts w:ascii="Times New Roman"/>
          <w:b w:val="false"/>
          <w:i w:val="false"/>
          <w:color w:val="000000"/>
          <w:sz w:val="28"/>
        </w:rPr>
        <w:t>
      21) торговые объекты современного формата – стационарные торговые объекты с торговой площадью не менее 500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24"/>
    <w:bookmarkStart w:name="z30" w:id="25"/>
    <w:p>
      <w:pPr>
        <w:spacing w:after="0"/>
        <w:ind w:left="0"/>
        <w:jc w:val="both"/>
      </w:pPr>
      <w:r>
        <w:rPr>
          <w:rFonts w:ascii="Times New Roman"/>
          <w:b w:val="false"/>
          <w:i w:val="false"/>
          <w:color w:val="000000"/>
          <w:sz w:val="28"/>
        </w:rPr>
        <w:t>
      22)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25"/>
    <w:bookmarkStart w:name="z31" w:id="26"/>
    <w:p>
      <w:pPr>
        <w:spacing w:after="0"/>
        <w:ind w:left="0"/>
        <w:jc w:val="both"/>
      </w:pPr>
      <w:r>
        <w:rPr>
          <w:rFonts w:ascii="Times New Roman"/>
          <w:b w:val="false"/>
          <w:i w:val="false"/>
          <w:color w:val="000000"/>
          <w:sz w:val="28"/>
        </w:rPr>
        <w:t>
      23) складская зона – зона, оборудованная приспособлениями для разгрузки, хранения и комплектации грузов;</w:t>
      </w:r>
    </w:p>
    <w:bookmarkEnd w:id="26"/>
    <w:bookmarkStart w:name="z32" w:id="27"/>
    <w:p>
      <w:pPr>
        <w:spacing w:after="0"/>
        <w:ind w:left="0"/>
        <w:jc w:val="both"/>
      </w:pPr>
      <w:r>
        <w:rPr>
          <w:rFonts w:ascii="Times New Roman"/>
          <w:b w:val="false"/>
          <w:i w:val="false"/>
          <w:color w:val="000000"/>
          <w:sz w:val="28"/>
        </w:rPr>
        <w:t>
      24)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27"/>
    <w:bookmarkStart w:name="z33" w:id="28"/>
    <w:p>
      <w:pPr>
        <w:spacing w:after="0"/>
        <w:ind w:left="0"/>
        <w:jc w:val="both"/>
      </w:pPr>
      <w:r>
        <w:rPr>
          <w:rFonts w:ascii="Times New Roman"/>
          <w:b w:val="false"/>
          <w:i w:val="false"/>
          <w:color w:val="000000"/>
          <w:sz w:val="28"/>
        </w:rPr>
        <w:t>
      25) оптово-распределительный центр (далее – ОРЦ) – многофункциональный инфраструктурный торгово-логистический комплекс, состоящий из складских сооружений, торговых павильонов и других помещений со специальным оборудованием, предназначенных для выполнения закупочных, подготовительных, распределительных и иных операций с продовольственными товарами для их последующей оптовой реализации на внутреннем и внешнем рынках;</w:t>
      </w:r>
    </w:p>
    <w:bookmarkEnd w:id="28"/>
    <w:bookmarkStart w:name="z34" w:id="29"/>
    <w:p>
      <w:pPr>
        <w:spacing w:after="0"/>
        <w:ind w:left="0"/>
        <w:jc w:val="both"/>
      </w:pPr>
      <w:r>
        <w:rPr>
          <w:rFonts w:ascii="Times New Roman"/>
          <w:b w:val="false"/>
          <w:i w:val="false"/>
          <w:color w:val="000000"/>
          <w:sz w:val="28"/>
        </w:rPr>
        <w:t>
      26) выездная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bookmarkEnd w:id="29"/>
    <w:bookmarkStart w:name="z35" w:id="30"/>
    <w:p>
      <w:pPr>
        <w:spacing w:after="0"/>
        <w:ind w:left="0"/>
        <w:jc w:val="both"/>
      </w:pPr>
      <w:r>
        <w:rPr>
          <w:rFonts w:ascii="Times New Roman"/>
          <w:b w:val="false"/>
          <w:i w:val="false"/>
          <w:color w:val="000000"/>
          <w:sz w:val="28"/>
        </w:rPr>
        <w:t>
      27) специализированный магазин – торговый объект, представленный множеством субъектов внутренней торговли, со специализированным ассортиментом (строительные материалы, либо бытовая электротехника, мебель и другие), объем ассортимента до двадцати пяти тысяч наименований (единиц), входит или не входит в торговые сети, предусматривающий наличие площадки для стоянки автотранспортных средств в пределах границ своей территории;</w:t>
      </w:r>
    </w:p>
    <w:bookmarkEnd w:id="30"/>
    <w:bookmarkStart w:name="z36" w:id="31"/>
    <w:p>
      <w:pPr>
        <w:spacing w:after="0"/>
        <w:ind w:left="0"/>
        <w:jc w:val="both"/>
      </w:pPr>
      <w:r>
        <w:rPr>
          <w:rFonts w:ascii="Times New Roman"/>
          <w:b w:val="false"/>
          <w:i w:val="false"/>
          <w:color w:val="000000"/>
          <w:sz w:val="28"/>
        </w:rPr>
        <w:t>
      28) специализированный торговый рынок – торговый рынок, на котором семьдесят и более процентов товаров от их общего количества предназначены для осуществления продажи товаров одного класса;</w:t>
      </w:r>
    </w:p>
    <w:bookmarkEnd w:id="31"/>
    <w:bookmarkStart w:name="z37" w:id="32"/>
    <w:p>
      <w:pPr>
        <w:spacing w:after="0"/>
        <w:ind w:left="0"/>
        <w:jc w:val="both"/>
      </w:pPr>
      <w:r>
        <w:rPr>
          <w:rFonts w:ascii="Times New Roman"/>
          <w:b w:val="false"/>
          <w:i w:val="false"/>
          <w:color w:val="000000"/>
          <w:sz w:val="28"/>
        </w:rPr>
        <w:t>
      29) специализированная электронная торговая площадка – электронная торговая площадка, на которой реализуются товары одного класса, работ и услуг одного вида экономической деятельности;</w:t>
      </w:r>
    </w:p>
    <w:bookmarkEnd w:id="32"/>
    <w:bookmarkStart w:name="z38" w:id="33"/>
    <w:p>
      <w:pPr>
        <w:spacing w:after="0"/>
        <w:ind w:left="0"/>
        <w:jc w:val="both"/>
      </w:pPr>
      <w:r>
        <w:rPr>
          <w:rFonts w:ascii="Times New Roman"/>
          <w:b w:val="false"/>
          <w:i w:val="false"/>
          <w:color w:val="000000"/>
          <w:sz w:val="28"/>
        </w:rPr>
        <w:t>
      30)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p>
    <w:bookmarkEnd w:id="33"/>
    <w:bookmarkStart w:name="z39" w:id="34"/>
    <w:p>
      <w:pPr>
        <w:spacing w:after="0"/>
        <w:ind w:left="0"/>
        <w:jc w:val="both"/>
      </w:pPr>
      <w:r>
        <w:rPr>
          <w:rFonts w:ascii="Times New Roman"/>
          <w:b w:val="false"/>
          <w:i w:val="false"/>
          <w:color w:val="000000"/>
          <w:sz w:val="28"/>
        </w:rPr>
        <w:t>
      31)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34"/>
    <w:bookmarkStart w:name="z40" w:id="35"/>
    <w:p>
      <w:pPr>
        <w:spacing w:after="0"/>
        <w:ind w:left="0"/>
        <w:jc w:val="both"/>
      </w:pPr>
      <w:r>
        <w:rPr>
          <w:rFonts w:ascii="Times New Roman"/>
          <w:b w:val="false"/>
          <w:i w:val="false"/>
          <w:color w:val="000000"/>
          <w:sz w:val="28"/>
        </w:rPr>
        <w:t>
      32) продавец – субъект внутренней торговли, осуществляющий торговую деятельность в соответствии с действующим законодательством Республики Казахстан;</w:t>
      </w:r>
    </w:p>
    <w:bookmarkEnd w:id="35"/>
    <w:bookmarkStart w:name="z41" w:id="36"/>
    <w:p>
      <w:pPr>
        <w:spacing w:after="0"/>
        <w:ind w:left="0"/>
        <w:jc w:val="both"/>
      </w:pPr>
      <w:r>
        <w:rPr>
          <w:rFonts w:ascii="Times New Roman"/>
          <w:b w:val="false"/>
          <w:i w:val="false"/>
          <w:color w:val="000000"/>
          <w:sz w:val="28"/>
        </w:rPr>
        <w:t>
      33) покупатель – физическое или юридическое лицо, приобретающее товар;</w:t>
      </w:r>
    </w:p>
    <w:bookmarkEnd w:id="36"/>
    <w:bookmarkStart w:name="z42" w:id="37"/>
    <w:p>
      <w:pPr>
        <w:spacing w:after="0"/>
        <w:ind w:left="0"/>
        <w:jc w:val="both"/>
      </w:pPr>
      <w:r>
        <w:rPr>
          <w:rFonts w:ascii="Times New Roman"/>
          <w:b w:val="false"/>
          <w:i w:val="false"/>
          <w:color w:val="000000"/>
          <w:sz w:val="28"/>
        </w:rPr>
        <w:t>
      34) торговая информация – сведения о товаре, изготовителе, продавце, предусмотренные законодательством и доводимые до покупателя с целью ознакомления с товаром и особенностями его использования;</w:t>
      </w:r>
    </w:p>
    <w:bookmarkEnd w:id="37"/>
    <w:bookmarkStart w:name="z43" w:id="38"/>
    <w:p>
      <w:pPr>
        <w:spacing w:after="0"/>
        <w:ind w:left="0"/>
        <w:jc w:val="both"/>
      </w:pPr>
      <w:r>
        <w:rPr>
          <w:rFonts w:ascii="Times New Roman"/>
          <w:b w:val="false"/>
          <w:i w:val="false"/>
          <w:color w:val="000000"/>
          <w:sz w:val="28"/>
        </w:rPr>
        <w:t>
      35)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38"/>
    <w:bookmarkStart w:name="z44" w:id="39"/>
    <w:p>
      <w:pPr>
        <w:spacing w:after="0"/>
        <w:ind w:left="0"/>
        <w:jc w:val="both"/>
      </w:pPr>
      <w:r>
        <w:rPr>
          <w:rFonts w:ascii="Times New Roman"/>
          <w:b w:val="false"/>
          <w:i w:val="false"/>
          <w:color w:val="000000"/>
          <w:sz w:val="28"/>
        </w:rPr>
        <w:t>
      36)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39"/>
    <w:bookmarkStart w:name="z45" w:id="40"/>
    <w:p>
      <w:pPr>
        <w:spacing w:after="0"/>
        <w:ind w:left="0"/>
        <w:jc w:val="both"/>
      </w:pPr>
      <w:r>
        <w:rPr>
          <w:rFonts w:ascii="Times New Roman"/>
          <w:b w:val="false"/>
          <w:i w:val="false"/>
          <w:color w:val="000000"/>
          <w:sz w:val="28"/>
        </w:rPr>
        <w:t>
      37) торговый зал – специально оборудованная основная часть торгового помещения, предназначенная для обслуживания покупателей;</w:t>
      </w:r>
    </w:p>
    <w:bookmarkEnd w:id="40"/>
    <w:bookmarkStart w:name="z46" w:id="41"/>
    <w:p>
      <w:pPr>
        <w:spacing w:after="0"/>
        <w:ind w:left="0"/>
        <w:jc w:val="both"/>
      </w:pPr>
      <w:r>
        <w:rPr>
          <w:rFonts w:ascii="Times New Roman"/>
          <w:b w:val="false"/>
          <w:i w:val="false"/>
          <w:color w:val="000000"/>
          <w:sz w:val="28"/>
        </w:rPr>
        <w:t>
      38) торговая деятельность – предпринимательская деятельность физических и юридических лиц, направленная на осуществление купли-продажи товаров;</w:t>
      </w:r>
    </w:p>
    <w:bookmarkEnd w:id="41"/>
    <w:bookmarkStart w:name="z47" w:id="42"/>
    <w:p>
      <w:pPr>
        <w:spacing w:after="0"/>
        <w:ind w:left="0"/>
        <w:jc w:val="both"/>
      </w:pPr>
      <w:r>
        <w:rPr>
          <w:rFonts w:ascii="Times New Roman"/>
          <w:b w:val="false"/>
          <w:i w:val="false"/>
          <w:color w:val="000000"/>
          <w:sz w:val="28"/>
        </w:rPr>
        <w:t>
      39) уполномоченный орган в области регулирования торговой деятельности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42"/>
    <w:bookmarkStart w:name="z48" w:id="43"/>
    <w:p>
      <w:pPr>
        <w:spacing w:after="0"/>
        <w:ind w:left="0"/>
        <w:jc w:val="both"/>
      </w:pPr>
      <w:r>
        <w:rPr>
          <w:rFonts w:ascii="Times New Roman"/>
          <w:b w:val="false"/>
          <w:i w:val="false"/>
          <w:color w:val="000000"/>
          <w:sz w:val="28"/>
        </w:rPr>
        <w:t>
      40) торговый инвентарь – предметы, предназначенные для осуществления торговой деятельности;</w:t>
      </w:r>
    </w:p>
    <w:bookmarkEnd w:id="43"/>
    <w:bookmarkStart w:name="z49" w:id="44"/>
    <w:p>
      <w:pPr>
        <w:spacing w:after="0"/>
        <w:ind w:left="0"/>
        <w:jc w:val="both"/>
      </w:pPr>
      <w:r>
        <w:rPr>
          <w:rFonts w:ascii="Times New Roman"/>
          <w:b w:val="false"/>
          <w:i w:val="false"/>
          <w:color w:val="000000"/>
          <w:sz w:val="28"/>
        </w:rPr>
        <w:t>
      41)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44"/>
    <w:bookmarkStart w:name="z50" w:id="45"/>
    <w:p>
      <w:pPr>
        <w:spacing w:after="0"/>
        <w:ind w:left="0"/>
        <w:jc w:val="both"/>
      </w:pPr>
      <w:r>
        <w:rPr>
          <w:rFonts w:ascii="Times New Roman"/>
          <w:b w:val="false"/>
          <w:i w:val="false"/>
          <w:color w:val="000000"/>
          <w:sz w:val="28"/>
        </w:rPr>
        <w:t>
      42) торгово-развлекательный центр – торговый объект, представленный множеством субъектов внутренней торговли, со смешанным ассортиментом от двадцати пяти тысяч и более наименований (единиц), включающим товары, услуги общественного питания и развлечений (фуд-корт, салоны красоты, развлечения, кинотеатры), входит, или не входит в торговые сети, имеет площадку для стоянки автотранспортных средств в пределах границ своей территории;</w:t>
      </w:r>
    </w:p>
    <w:bookmarkEnd w:id="45"/>
    <w:bookmarkStart w:name="z51" w:id="46"/>
    <w:p>
      <w:pPr>
        <w:spacing w:after="0"/>
        <w:ind w:left="0"/>
        <w:jc w:val="both"/>
      </w:pPr>
      <w:r>
        <w:rPr>
          <w:rFonts w:ascii="Times New Roman"/>
          <w:b w:val="false"/>
          <w:i w:val="false"/>
          <w:color w:val="000000"/>
          <w:sz w:val="28"/>
        </w:rPr>
        <w:t>
      43) торговый центр – торговый объект, представленный множеством субъектов внутренней торговли, со смешанным ассортиментом, объем ассортимента от двадцати пяти тысяч и более наименований (единиц), входит или не входит в торговые сети, имеет площадку для стоянки автотранспортных средств в пределах границ своей территории;</w:t>
      </w:r>
    </w:p>
    <w:bookmarkEnd w:id="46"/>
    <w:bookmarkStart w:name="z52" w:id="47"/>
    <w:p>
      <w:pPr>
        <w:spacing w:after="0"/>
        <w:ind w:left="0"/>
        <w:jc w:val="both"/>
      </w:pPr>
      <w:r>
        <w:rPr>
          <w:rFonts w:ascii="Times New Roman"/>
          <w:b w:val="false"/>
          <w:i w:val="false"/>
          <w:color w:val="000000"/>
          <w:sz w:val="28"/>
        </w:rPr>
        <w:t>
      44)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47"/>
    <w:bookmarkStart w:name="z53" w:id="48"/>
    <w:p>
      <w:pPr>
        <w:spacing w:after="0"/>
        <w:ind w:left="0"/>
        <w:jc w:val="both"/>
      </w:pPr>
      <w:r>
        <w:rPr>
          <w:rFonts w:ascii="Times New Roman"/>
          <w:b w:val="false"/>
          <w:i w:val="false"/>
          <w:color w:val="000000"/>
          <w:sz w:val="28"/>
        </w:rPr>
        <w:t>
      45)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p>
    <w:bookmarkEnd w:id="48"/>
    <w:bookmarkStart w:name="z54" w:id="49"/>
    <w:p>
      <w:pPr>
        <w:spacing w:after="0"/>
        <w:ind w:left="0"/>
        <w:jc w:val="both"/>
      </w:pPr>
      <w:r>
        <w:rPr>
          <w:rFonts w:ascii="Times New Roman"/>
          <w:b w:val="false"/>
          <w:i w:val="false"/>
          <w:color w:val="000000"/>
          <w:sz w:val="28"/>
        </w:rPr>
        <w:t>
      46) торговая надбавка – часть цены товара, включающая расходы и прибыль, связанные с осуществлением оптовой и розничной реализации товара;</w:t>
      </w:r>
    </w:p>
    <w:bookmarkEnd w:id="49"/>
    <w:bookmarkStart w:name="z55" w:id="50"/>
    <w:p>
      <w:pPr>
        <w:spacing w:after="0"/>
        <w:ind w:left="0"/>
        <w:jc w:val="both"/>
      </w:pPr>
      <w:r>
        <w:rPr>
          <w:rFonts w:ascii="Times New Roman"/>
          <w:b w:val="false"/>
          <w:i w:val="false"/>
          <w:color w:val="000000"/>
          <w:sz w:val="28"/>
        </w:rPr>
        <w:t>
      47)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50"/>
    <w:bookmarkStart w:name="z56" w:id="51"/>
    <w:p>
      <w:pPr>
        <w:spacing w:after="0"/>
        <w:ind w:left="0"/>
        <w:jc w:val="both"/>
      </w:pPr>
      <w:r>
        <w:rPr>
          <w:rFonts w:ascii="Times New Roman"/>
          <w:b w:val="false"/>
          <w:i w:val="false"/>
          <w:color w:val="000000"/>
          <w:sz w:val="28"/>
        </w:rPr>
        <w:t>
      48) нестационарный торговый объект – временное сооружение или временная конструкция, не 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51"/>
    <w:bookmarkStart w:name="z57" w:id="52"/>
    <w:p>
      <w:pPr>
        <w:spacing w:after="0"/>
        <w:ind w:left="0"/>
        <w:jc w:val="both"/>
      </w:pPr>
      <w:r>
        <w:rPr>
          <w:rFonts w:ascii="Times New Roman"/>
          <w:b w:val="false"/>
          <w:i w:val="false"/>
          <w:color w:val="000000"/>
          <w:sz w:val="28"/>
        </w:rPr>
        <w:t>
      49) стационарный торговый объект – здание или часть здания (встроенное, встроено-пристроенное, пристроенное помещение), сооружение или часть сооружения (встроенное, встроено-пристроенное,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52"/>
    <w:bookmarkStart w:name="z58" w:id="53"/>
    <w:p>
      <w:pPr>
        <w:spacing w:after="0"/>
        <w:ind w:left="0"/>
        <w:jc w:val="both"/>
      </w:pPr>
      <w:r>
        <w:rPr>
          <w:rFonts w:ascii="Times New Roman"/>
          <w:b w:val="false"/>
          <w:i w:val="false"/>
          <w:color w:val="000000"/>
          <w:sz w:val="28"/>
        </w:rPr>
        <w:t>
      50) торгово-выставочная зона – зона, специально оснащенная оборудованием, предназначенным и используемым для выкладки, демонстрации товаров, а также обслуживания покупателей и заключения договоров и проведения оплаты;</w:t>
      </w:r>
    </w:p>
    <w:bookmarkEnd w:id="53"/>
    <w:bookmarkStart w:name="z59" w:id="54"/>
    <w:p>
      <w:pPr>
        <w:spacing w:after="0"/>
        <w:ind w:left="0"/>
        <w:jc w:val="both"/>
      </w:pPr>
      <w:r>
        <w:rPr>
          <w:rFonts w:ascii="Times New Roman"/>
          <w:b w:val="false"/>
          <w:i w:val="false"/>
          <w:color w:val="000000"/>
          <w:sz w:val="28"/>
        </w:rPr>
        <w:t>
      51) супермаркет – торговый объект, представленный несколькими субъектами внутренней торговли, реализующий специализированный или смешанный ассортимент товаров от одной тысячи до двадцати пяти тысяч наименований (единиц), входит или не входит в торговые сети, предусматривает наличие площадки для стоянки автотранспортных средств;</w:t>
      </w:r>
    </w:p>
    <w:bookmarkEnd w:id="54"/>
    <w:bookmarkStart w:name="z60" w:id="55"/>
    <w:p>
      <w:pPr>
        <w:spacing w:after="0"/>
        <w:ind w:left="0"/>
        <w:jc w:val="both"/>
      </w:pPr>
      <w:r>
        <w:rPr>
          <w:rFonts w:ascii="Times New Roman"/>
          <w:b w:val="false"/>
          <w:i w:val="false"/>
          <w:color w:val="000000"/>
          <w:sz w:val="28"/>
        </w:rPr>
        <w:t>
      52) товар – любой, не изъятый из оборота, продукт труда, предназначенный для продажи или обмена;</w:t>
      </w:r>
    </w:p>
    <w:bookmarkEnd w:id="55"/>
    <w:bookmarkStart w:name="z61" w:id="56"/>
    <w:p>
      <w:pPr>
        <w:spacing w:after="0"/>
        <w:ind w:left="0"/>
        <w:jc w:val="both"/>
      </w:pPr>
      <w:r>
        <w:rPr>
          <w:rFonts w:ascii="Times New Roman"/>
          <w:b w:val="false"/>
          <w:i w:val="false"/>
          <w:color w:val="000000"/>
          <w:sz w:val="28"/>
        </w:rPr>
        <w:t>
      53) ассортимент товара - набор товаров, объединенных по какому-либо одному или совокупности признаков;</w:t>
      </w:r>
    </w:p>
    <w:bookmarkEnd w:id="56"/>
    <w:bookmarkStart w:name="z62" w:id="57"/>
    <w:p>
      <w:pPr>
        <w:spacing w:after="0"/>
        <w:ind w:left="0"/>
        <w:jc w:val="both"/>
      </w:pPr>
      <w:r>
        <w:rPr>
          <w:rFonts w:ascii="Times New Roman"/>
          <w:b w:val="false"/>
          <w:i w:val="false"/>
          <w:color w:val="000000"/>
          <w:sz w:val="28"/>
        </w:rPr>
        <w:t>
      54) класс товаров – совокупность товаров, имеющих аналогичное функциональное назначение;</w:t>
      </w:r>
    </w:p>
    <w:bookmarkEnd w:id="57"/>
    <w:bookmarkStart w:name="z63" w:id="58"/>
    <w:p>
      <w:pPr>
        <w:spacing w:after="0"/>
        <w:ind w:left="0"/>
        <w:jc w:val="both"/>
      </w:pPr>
      <w:r>
        <w:rPr>
          <w:rFonts w:ascii="Times New Roman"/>
          <w:b w:val="false"/>
          <w:i w:val="false"/>
          <w:color w:val="000000"/>
          <w:sz w:val="28"/>
        </w:rPr>
        <w:t>
      55)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58"/>
    <w:bookmarkStart w:name="z64" w:id="59"/>
    <w:p>
      <w:pPr>
        <w:spacing w:after="0"/>
        <w:ind w:left="0"/>
        <w:jc w:val="both"/>
      </w:pPr>
      <w:r>
        <w:rPr>
          <w:rFonts w:ascii="Times New Roman"/>
          <w:b w:val="false"/>
          <w:i w:val="false"/>
          <w:color w:val="000000"/>
          <w:sz w:val="28"/>
        </w:rPr>
        <w:t>
      56) качество товара – совокупность потребительских свойств товара;</w:t>
      </w:r>
    </w:p>
    <w:bookmarkEnd w:id="59"/>
    <w:bookmarkStart w:name="z65" w:id="60"/>
    <w:p>
      <w:pPr>
        <w:spacing w:after="0"/>
        <w:ind w:left="0"/>
        <w:jc w:val="both"/>
      </w:pPr>
      <w:r>
        <w:rPr>
          <w:rFonts w:ascii="Times New Roman"/>
          <w:b w:val="false"/>
          <w:i w:val="false"/>
          <w:color w:val="000000"/>
          <w:sz w:val="28"/>
        </w:rPr>
        <w:t>
      57)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p>
    <w:bookmarkEnd w:id="60"/>
    <w:bookmarkStart w:name="z66" w:id="61"/>
    <w:p>
      <w:pPr>
        <w:spacing w:after="0"/>
        <w:ind w:left="0"/>
        <w:jc w:val="both"/>
      </w:pPr>
      <w:r>
        <w:rPr>
          <w:rFonts w:ascii="Times New Roman"/>
          <w:b w:val="false"/>
          <w:i w:val="false"/>
          <w:color w:val="000000"/>
          <w:sz w:val="28"/>
        </w:rPr>
        <w:t>
      58) терминальная зона – зона, предназначенная для проведения разгрузочных и погрузочных операций, а также парковочные места для грузовых и легковых автомобилей;</w:t>
      </w:r>
    </w:p>
    <w:bookmarkEnd w:id="61"/>
    <w:bookmarkStart w:name="z67" w:id="62"/>
    <w:p>
      <w:pPr>
        <w:spacing w:after="0"/>
        <w:ind w:left="0"/>
        <w:jc w:val="both"/>
      </w:pPr>
      <w:r>
        <w:rPr>
          <w:rFonts w:ascii="Times New Roman"/>
          <w:b w:val="false"/>
          <w:i w:val="false"/>
          <w:color w:val="000000"/>
          <w:sz w:val="28"/>
        </w:rPr>
        <w:t>
      59) технологическая зона – зона, предназначенная для мойки, переработки, сушки, сухой чистки, сортировки, калибровки, фасовки, упаковки и/или других подобных операций;</w:t>
      </w:r>
    </w:p>
    <w:bookmarkEnd w:id="62"/>
    <w:bookmarkStart w:name="z68" w:id="63"/>
    <w:p>
      <w:pPr>
        <w:spacing w:after="0"/>
        <w:ind w:left="0"/>
        <w:jc w:val="both"/>
      </w:pPr>
      <w:r>
        <w:rPr>
          <w:rFonts w:ascii="Times New Roman"/>
          <w:b w:val="false"/>
          <w:i w:val="false"/>
          <w:color w:val="000000"/>
          <w:sz w:val="28"/>
        </w:rPr>
        <w:t>
      60) магазин у дома – это торговый объект, представленный одним субъектом внутренней торговли, реализующий специализированный ассортимент товаров первой необходимости до пяти тысяч наименований (единиц), в основном не входящий в торговые сети;</w:t>
      </w:r>
    </w:p>
    <w:bookmarkEnd w:id="63"/>
    <w:bookmarkStart w:name="z69" w:id="64"/>
    <w:p>
      <w:pPr>
        <w:spacing w:after="0"/>
        <w:ind w:left="0"/>
        <w:jc w:val="both"/>
      </w:pPr>
      <w:r>
        <w:rPr>
          <w:rFonts w:ascii="Times New Roman"/>
          <w:b w:val="false"/>
          <w:i w:val="false"/>
          <w:color w:val="000000"/>
          <w:sz w:val="28"/>
        </w:rPr>
        <w:t>
      61) минимаркет –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до десяти тысяч наименований (единиц), предусматривающий площадку для стоянки автотранспортных средств в пределах границ своей территории;</w:t>
      </w:r>
    </w:p>
    <w:bookmarkEnd w:id="64"/>
    <w:bookmarkStart w:name="z70" w:id="65"/>
    <w:p>
      <w:pPr>
        <w:spacing w:after="0"/>
        <w:ind w:left="0"/>
        <w:jc w:val="both"/>
      </w:pPr>
      <w:r>
        <w:rPr>
          <w:rFonts w:ascii="Times New Roman"/>
          <w:b w:val="false"/>
          <w:i w:val="false"/>
          <w:color w:val="000000"/>
          <w:sz w:val="28"/>
        </w:rPr>
        <w:t>
      62)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65"/>
    <w:bookmarkStart w:name="z71" w:id="66"/>
    <w:p>
      <w:pPr>
        <w:spacing w:after="0"/>
        <w:ind w:left="0"/>
        <w:jc w:val="both"/>
      </w:pPr>
      <w:r>
        <w:rPr>
          <w:rFonts w:ascii="Times New Roman"/>
          <w:b w:val="false"/>
          <w:i w:val="false"/>
          <w:color w:val="000000"/>
          <w:sz w:val="28"/>
        </w:rPr>
        <w:t>
      63) внутренняя торговля – торговая деятельность, осуществляемая на территории Республики Казахстан;</w:t>
      </w:r>
    </w:p>
    <w:bookmarkEnd w:id="66"/>
    <w:bookmarkStart w:name="z72" w:id="67"/>
    <w:p>
      <w:pPr>
        <w:spacing w:after="0"/>
        <w:ind w:left="0"/>
        <w:jc w:val="both"/>
      </w:pPr>
      <w:r>
        <w:rPr>
          <w:rFonts w:ascii="Times New Roman"/>
          <w:b w:val="false"/>
          <w:i w:val="false"/>
          <w:color w:val="000000"/>
          <w:sz w:val="28"/>
        </w:rPr>
        <w:t>
      64)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7"/>
    <w:bookmarkStart w:name="z73" w:id="68"/>
    <w:p>
      <w:pPr>
        <w:spacing w:after="0"/>
        <w:ind w:left="0"/>
        <w:jc w:val="both"/>
      </w:pPr>
      <w:r>
        <w:rPr>
          <w:rFonts w:ascii="Times New Roman"/>
          <w:b w:val="false"/>
          <w:i w:val="false"/>
          <w:color w:val="000000"/>
          <w:sz w:val="28"/>
        </w:rPr>
        <w:t>
      65) участники электронной коммерции – физические и юридические лица, участвующие в качестве покупателя, продавца и (или) электронной торговой площадки, реализующие товары, услуги, и информационно-рекламные торговые площадки;</w:t>
      </w:r>
    </w:p>
    <w:bookmarkEnd w:id="68"/>
    <w:bookmarkStart w:name="z74" w:id="69"/>
    <w:p>
      <w:pPr>
        <w:spacing w:after="0"/>
        <w:ind w:left="0"/>
        <w:jc w:val="both"/>
      </w:pPr>
      <w:r>
        <w:rPr>
          <w:rFonts w:ascii="Times New Roman"/>
          <w:b w:val="false"/>
          <w:i w:val="false"/>
          <w:color w:val="000000"/>
          <w:sz w:val="28"/>
        </w:rPr>
        <w:t>
      66)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9"/>
    <w:bookmarkStart w:name="z75" w:id="70"/>
    <w:p>
      <w:pPr>
        <w:spacing w:after="0"/>
        <w:ind w:left="0"/>
        <w:jc w:val="both"/>
      </w:pPr>
      <w:r>
        <w:rPr>
          <w:rFonts w:ascii="Times New Roman"/>
          <w:b w:val="false"/>
          <w:i w:val="false"/>
          <w:color w:val="000000"/>
          <w:sz w:val="28"/>
        </w:rPr>
        <w:t>
      67)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70"/>
    <w:bookmarkStart w:name="z76" w:id="71"/>
    <w:p>
      <w:pPr>
        <w:spacing w:after="0"/>
        <w:ind w:left="0"/>
        <w:jc w:val="both"/>
      </w:pPr>
      <w:r>
        <w:rPr>
          <w:rFonts w:ascii="Times New Roman"/>
          <w:b w:val="false"/>
          <w:i w:val="false"/>
          <w:color w:val="000000"/>
          <w:sz w:val="28"/>
        </w:rPr>
        <w:t>
      68)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71"/>
    <w:bookmarkStart w:name="z77" w:id="72"/>
    <w:p>
      <w:pPr>
        <w:spacing w:after="0"/>
        <w:ind w:left="0"/>
        <w:jc w:val="both"/>
      </w:pPr>
      <w:r>
        <w:rPr>
          <w:rFonts w:ascii="Times New Roman"/>
          <w:b w:val="false"/>
          <w:i w:val="false"/>
          <w:color w:val="000000"/>
          <w:sz w:val="28"/>
        </w:rPr>
        <w:t>
      пункт 20 изложить в следующей редакции:</w:t>
      </w:r>
    </w:p>
    <w:bookmarkEnd w:id="72"/>
    <w:bookmarkStart w:name="z78" w:id="73"/>
    <w:p>
      <w:pPr>
        <w:spacing w:after="0"/>
        <w:ind w:left="0"/>
        <w:jc w:val="both"/>
      </w:pPr>
      <w:r>
        <w:rPr>
          <w:rFonts w:ascii="Times New Roman"/>
          <w:b w:val="false"/>
          <w:i w:val="false"/>
          <w:color w:val="000000"/>
          <w:sz w:val="28"/>
        </w:rPr>
        <w:t>
      "20. Цены на товары определяются субъектами внутренней торговли самостоятельно, за исключением цен на социально значимые продовольственные товары.</w:t>
      </w:r>
    </w:p>
    <w:bookmarkEnd w:id="73"/>
    <w:bookmarkStart w:name="z79" w:id="74"/>
    <w:p>
      <w:pPr>
        <w:spacing w:after="0"/>
        <w:ind w:left="0"/>
        <w:jc w:val="both"/>
      </w:pPr>
      <w:r>
        <w:rPr>
          <w:rFonts w:ascii="Times New Roman"/>
          <w:b w:val="false"/>
          <w:i w:val="false"/>
          <w:color w:val="000000"/>
          <w:sz w:val="28"/>
        </w:rPr>
        <w:t>
      Субъекты внутренней торговли на социально значимые продовольственные товары устанавливают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договорах поставки социально значимых продовольственных товаров.</w:t>
      </w:r>
    </w:p>
    <w:bookmarkEnd w:id="74"/>
    <w:bookmarkStart w:name="z80" w:id="75"/>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75"/>
    <w:bookmarkStart w:name="z81" w:id="76"/>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устанавливается размер предельной торговой надбавки.</w:t>
      </w:r>
    </w:p>
    <w:bookmarkEnd w:id="76"/>
    <w:bookmarkStart w:name="z82" w:id="77"/>
    <w:p>
      <w:pPr>
        <w:spacing w:after="0"/>
        <w:ind w:left="0"/>
        <w:jc w:val="both"/>
      </w:pPr>
      <w:r>
        <w:rPr>
          <w:rFonts w:ascii="Times New Roman"/>
          <w:b w:val="false"/>
          <w:i w:val="false"/>
          <w:color w:val="000000"/>
          <w:sz w:val="28"/>
        </w:rPr>
        <w:t xml:space="preserve">
      Торговая надбавка может быть увеличена на величину затрат, связанных с перевозкой и (или) хранением и (или) импортом социально значимых товаров, а также естественной убылью продовольственных товаров в пределах утвержденных норм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717 "Об утверждении норм естественной убыли продовольственных товаров в розничной торговле" (зарегистрирован в Реестре государственной регистрации нормативных правовых актов за № 12484).</w:t>
      </w:r>
    </w:p>
    <w:bookmarkEnd w:id="77"/>
    <w:bookmarkStart w:name="z83" w:id="78"/>
    <w:p>
      <w:pPr>
        <w:spacing w:after="0"/>
        <w:ind w:left="0"/>
        <w:jc w:val="both"/>
      </w:pPr>
      <w:r>
        <w:rPr>
          <w:rFonts w:ascii="Times New Roman"/>
          <w:b w:val="false"/>
          <w:i w:val="false"/>
          <w:color w:val="000000"/>
          <w:sz w:val="28"/>
        </w:rPr>
        <w:t>
      В торговую надбавку не включаются расходы, связанные с выплатой вознаграждений, выплачиваемых субъекту внутренней торговли, в связи с приобретением им у поставщика определенного количества продовольственных товаров.</w:t>
      </w:r>
    </w:p>
    <w:bookmarkEnd w:id="78"/>
    <w:bookmarkStart w:name="z84" w:id="79"/>
    <w:p>
      <w:pPr>
        <w:spacing w:after="0"/>
        <w:ind w:left="0"/>
        <w:jc w:val="both"/>
      </w:pPr>
      <w:r>
        <w:rPr>
          <w:rFonts w:ascii="Times New Roman"/>
          <w:b w:val="false"/>
          <w:i w:val="false"/>
          <w:color w:val="000000"/>
          <w:sz w:val="28"/>
        </w:rPr>
        <w:t>
      Субъект внутренней торговли (изготовитель) продает, а потребитель может купить товар согласно указанной стоимости, оформленной ярлыком цен, выставленным во внутренних и (или) внешних витринах торгового объекта.</w:t>
      </w:r>
    </w:p>
    <w:bookmarkEnd w:id="79"/>
    <w:bookmarkStart w:name="z85" w:id="80"/>
    <w:p>
      <w:pPr>
        <w:spacing w:after="0"/>
        <w:ind w:left="0"/>
        <w:jc w:val="both"/>
      </w:pPr>
      <w:r>
        <w:rPr>
          <w:rFonts w:ascii="Times New Roman"/>
          <w:b w:val="false"/>
          <w:i w:val="false"/>
          <w:color w:val="000000"/>
          <w:sz w:val="28"/>
        </w:rPr>
        <w:t>
      Субъект внутренней торговли (изготовитель, исполнитель), за исключением случаев, предусмотренных законодательством Республики Казахстан, не ограничивает возможность потребителей в отношении применения фото-, видео съемки.";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27-2</w:t>
      </w:r>
      <w:r>
        <w:rPr>
          <w:rFonts w:ascii="Times New Roman"/>
          <w:b w:val="false"/>
          <w:i w:val="false"/>
          <w:color w:val="000000"/>
          <w:sz w:val="28"/>
        </w:rPr>
        <w:t xml:space="preserve"> изложить в следующей редакции:</w:t>
      </w:r>
    </w:p>
    <w:bookmarkStart w:name="z87" w:id="81"/>
    <w:p>
      <w:pPr>
        <w:spacing w:after="0"/>
        <w:ind w:left="0"/>
        <w:jc w:val="both"/>
      </w:pPr>
      <w:r>
        <w:rPr>
          <w:rFonts w:ascii="Times New Roman"/>
          <w:b w:val="false"/>
          <w:i w:val="false"/>
          <w:color w:val="000000"/>
          <w:sz w:val="28"/>
        </w:rPr>
        <w:t>
      "27-2.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условие по включению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w:t>
      </w:r>
    </w:p>
    <w:bookmarkEnd w:id="81"/>
    <w:bookmarkStart w:name="z88" w:id="82"/>
    <w:p>
      <w:pPr>
        <w:spacing w:after="0"/>
        <w:ind w:left="0"/>
        <w:jc w:val="both"/>
      </w:pPr>
      <w:r>
        <w:rPr>
          <w:rFonts w:ascii="Times New Roman"/>
          <w:b w:val="false"/>
          <w:i w:val="false"/>
          <w:color w:val="000000"/>
          <w:sz w:val="28"/>
        </w:rPr>
        <w:t>
      Размер указанного вознаграждения подлежит согласованию сторонами этого договора и не превышает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w:t>
      </w:r>
    </w:p>
    <w:bookmarkEnd w:id="82"/>
    <w:bookmarkStart w:name="z89" w:id="83"/>
    <w:p>
      <w:pPr>
        <w:spacing w:after="0"/>
        <w:ind w:left="0"/>
        <w:jc w:val="both"/>
      </w:pPr>
      <w:r>
        <w:rPr>
          <w:rFonts w:ascii="Times New Roman"/>
          <w:b w:val="false"/>
          <w:i w:val="false"/>
          <w:color w:val="000000"/>
          <w:sz w:val="28"/>
        </w:rPr>
        <w:t>
      Вознаграждение, выплачиваемое субъекту внутренней торговли, в связи с приобретением им у поставщика определенного количества продовольственных товаров, выражается в деньгах и включает в себя плату за услуги по продвижению товаров.</w:t>
      </w:r>
    </w:p>
    <w:bookmarkEnd w:id="83"/>
    <w:bookmarkStart w:name="z90" w:id="84"/>
    <w:p>
      <w:pPr>
        <w:spacing w:after="0"/>
        <w:ind w:left="0"/>
        <w:jc w:val="both"/>
      </w:pPr>
      <w:r>
        <w:rPr>
          <w:rFonts w:ascii="Times New Roman"/>
          <w:b w:val="false"/>
          <w:i w:val="false"/>
          <w:color w:val="000000"/>
          <w:sz w:val="28"/>
        </w:rPr>
        <w:t>
      Иные условия предоставления вознаграждения и оказания дополнительных услуг, не связанных с продвижением товара, определяются сторонами договора самостоятельно.</w:t>
      </w:r>
    </w:p>
    <w:bookmarkEnd w:id="84"/>
    <w:bookmarkStart w:name="z91" w:id="85"/>
    <w:p>
      <w:pPr>
        <w:spacing w:after="0"/>
        <w:ind w:left="0"/>
        <w:jc w:val="both"/>
      </w:pPr>
      <w:r>
        <w:rPr>
          <w:rFonts w:ascii="Times New Roman"/>
          <w:b w:val="false"/>
          <w:i w:val="false"/>
          <w:color w:val="000000"/>
          <w:sz w:val="28"/>
        </w:rPr>
        <w:t>
      Не допускается выплата указанного в настоящем пункте вознаграждения в связи с приобретением субъектом внутренней торговли социально значимых продовольственных товаров, указанных в перечне, утверждаемом Правительством Республики Казахстан.</w:t>
      </w:r>
    </w:p>
    <w:bookmarkEnd w:id="85"/>
    <w:bookmarkStart w:name="z92" w:id="86"/>
    <w:p>
      <w:pPr>
        <w:spacing w:after="0"/>
        <w:ind w:left="0"/>
        <w:jc w:val="both"/>
      </w:pPr>
      <w:r>
        <w:rPr>
          <w:rFonts w:ascii="Times New Roman"/>
          <w:b w:val="false"/>
          <w:i w:val="false"/>
          <w:color w:val="000000"/>
          <w:sz w:val="28"/>
        </w:rPr>
        <w:t>
      Пролонгация договора с увеличением перечня или объема продовольственных товаров, равно как и заключение дополнительных соглашений с нарушением пункта 7 статьи 31 Закона не допускается.</w:t>
      </w:r>
    </w:p>
    <w:bookmarkEnd w:id="86"/>
    <w:bookmarkStart w:name="z93" w:id="87"/>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Кодексом Республики Казахстан от 5 июля 2014 года "Об административных правонарушениях".";</w:t>
      </w:r>
    </w:p>
    <w:bookmarkEnd w:id="87"/>
    <w:bookmarkStart w:name="z94" w:id="88"/>
    <w:p>
      <w:pPr>
        <w:spacing w:after="0"/>
        <w:ind w:left="0"/>
        <w:jc w:val="both"/>
      </w:pPr>
      <w:r>
        <w:rPr>
          <w:rFonts w:ascii="Times New Roman"/>
          <w:b w:val="false"/>
          <w:i w:val="false"/>
          <w:color w:val="000000"/>
          <w:sz w:val="28"/>
        </w:rPr>
        <w:t xml:space="preserve">
      подпункт 15)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88"/>
    <w:bookmarkStart w:name="z95" w:id="89"/>
    <w:p>
      <w:pPr>
        <w:spacing w:after="0"/>
        <w:ind w:left="0"/>
        <w:jc w:val="both"/>
      </w:pPr>
      <w:r>
        <w:rPr>
          <w:rFonts w:ascii="Times New Roman"/>
          <w:b w:val="false"/>
          <w:i w:val="false"/>
          <w:color w:val="000000"/>
          <w:sz w:val="28"/>
        </w:rPr>
        <w:t xml:space="preserve">
      "15) определение администрациями торговых объектов требований к оформлению вывески, витрин, рекламных материалов, выставочного оборудования и внешнего вида персонала стационарных торговых объектов различных видов и типов с учетом положений </w:t>
      </w:r>
      <w:r>
        <w:rPr>
          <w:rFonts w:ascii="Times New Roman"/>
          <w:b w:val="false"/>
          <w:i w:val="false"/>
          <w:color w:val="000000"/>
          <w:sz w:val="28"/>
        </w:rPr>
        <w:t>Правил</w:t>
      </w:r>
      <w:r>
        <w:rPr>
          <w:rFonts w:ascii="Times New Roman"/>
          <w:b w:val="false"/>
          <w:i w:val="false"/>
          <w:color w:val="000000"/>
          <w:sz w:val="28"/>
        </w:rPr>
        <w:t xml:space="preserve"> размещения объектов наружной (визуальной) рекламы на открытом пространстве за пределами помещений в населенных пунктах, утвержденных приказом Министра индустрии и инфраструктурного развития Республики Казахстан от 18 апреля 2019 года № 233 (зарегистрирован в Реестре государственной регистрации нормативных правовых актов за № 18562).";</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97" w:id="90"/>
    <w:p>
      <w:pPr>
        <w:spacing w:after="0"/>
        <w:ind w:left="0"/>
        <w:jc w:val="both"/>
      </w:pPr>
      <w:r>
        <w:rPr>
          <w:rFonts w:ascii="Times New Roman"/>
          <w:b w:val="false"/>
          <w:i w:val="false"/>
          <w:color w:val="000000"/>
          <w:sz w:val="28"/>
        </w:rPr>
        <w:t xml:space="preserve">
      "104. Вывоз товара за пределы Республики Казахстан для осуществления выставочно – ярмарочной торговли, подлежащего обратному ввозу на условиях и в сроки, установленные договором, регулируется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99" w:id="91"/>
    <w:p>
      <w:pPr>
        <w:spacing w:after="0"/>
        <w:ind w:left="0"/>
        <w:jc w:val="both"/>
      </w:pPr>
      <w:r>
        <w:rPr>
          <w:rFonts w:ascii="Times New Roman"/>
          <w:b w:val="false"/>
          <w:i w:val="false"/>
          <w:color w:val="000000"/>
          <w:sz w:val="28"/>
        </w:rPr>
        <w:t>
      "150. В отношении аудиовизуального произведения продавец помимо сведений, указанных в пункте 14 настоящих Правил, представляет покупателю следующую информацию:</w:t>
      </w:r>
    </w:p>
    <w:bookmarkEnd w:id="91"/>
    <w:bookmarkStart w:name="z100" w:id="92"/>
    <w:p>
      <w:pPr>
        <w:spacing w:after="0"/>
        <w:ind w:left="0"/>
        <w:jc w:val="both"/>
      </w:pPr>
      <w:r>
        <w:rPr>
          <w:rFonts w:ascii="Times New Roman"/>
          <w:b w:val="false"/>
          <w:i w:val="false"/>
          <w:color w:val="000000"/>
          <w:sz w:val="28"/>
        </w:rPr>
        <w:t>
      1) наименование фильма, студии, на которой снят фильм и год его выпуска;</w:t>
      </w:r>
    </w:p>
    <w:bookmarkEnd w:id="92"/>
    <w:bookmarkStart w:name="z101" w:id="93"/>
    <w:p>
      <w:pPr>
        <w:spacing w:after="0"/>
        <w:ind w:left="0"/>
        <w:jc w:val="both"/>
      </w:pPr>
      <w:r>
        <w:rPr>
          <w:rFonts w:ascii="Times New Roman"/>
          <w:b w:val="false"/>
          <w:i w:val="false"/>
          <w:color w:val="000000"/>
          <w:sz w:val="28"/>
        </w:rPr>
        <w:t>
      2) основные фильмографические данные (жанр, аннотация, сведения об авторе сценария, режиссере, композиторе, исполнителях главных ролей и другие);</w:t>
      </w:r>
    </w:p>
    <w:bookmarkEnd w:id="93"/>
    <w:bookmarkStart w:name="z102" w:id="94"/>
    <w:p>
      <w:pPr>
        <w:spacing w:after="0"/>
        <w:ind w:left="0"/>
        <w:jc w:val="both"/>
      </w:pPr>
      <w:r>
        <w:rPr>
          <w:rFonts w:ascii="Times New Roman"/>
          <w:b w:val="false"/>
          <w:i w:val="false"/>
          <w:color w:val="000000"/>
          <w:sz w:val="28"/>
        </w:rPr>
        <w:t>
      3) продолжительность фильма (в минутах);</w:t>
      </w:r>
    </w:p>
    <w:bookmarkEnd w:id="94"/>
    <w:bookmarkStart w:name="z103" w:id="95"/>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95"/>
    <w:bookmarkStart w:name="z104" w:id="96"/>
    <w:p>
      <w:pPr>
        <w:spacing w:after="0"/>
        <w:ind w:left="0"/>
        <w:jc w:val="both"/>
      </w:pPr>
      <w:r>
        <w:rPr>
          <w:rFonts w:ascii="Times New Roman"/>
          <w:b w:val="false"/>
          <w:i w:val="false"/>
          <w:color w:val="000000"/>
          <w:sz w:val="28"/>
        </w:rPr>
        <w:t>
      2. Департаменту внутренней торговли Министерства торговли и интеграции Республики Казахстан в установленном законодательством порядке обеспечить:</w:t>
      </w:r>
    </w:p>
    <w:bookmarkEnd w:id="96"/>
    <w:bookmarkStart w:name="z105" w:id="9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7"/>
    <w:bookmarkStart w:name="z106" w:id="9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98"/>
    <w:bookmarkStart w:name="z107" w:id="9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99"/>
    <w:bookmarkStart w:name="z108" w:id="10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bookmarkStart w:name="z110" w:id="10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 xml:space="preserve">инфраструктурного развития </w:t>
      </w:r>
      <w:r>
        <w:br/>
      </w:r>
      <w:r>
        <w:rPr>
          <w:rFonts w:ascii="Times New Roman"/>
          <w:b w:val="false"/>
          <w:i w:val="false"/>
          <w:color w:val="000000"/>
          <w:sz w:val="28"/>
        </w:rPr>
        <w:t>Республики Казахстан</w:t>
      </w:r>
    </w:p>
    <w:bookmarkEnd w:id="101"/>
    <w:bookmarkStart w:name="z111" w:id="10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02"/>
    <w:bookmarkStart w:name="z112" w:id="10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03"/>
    <w:bookmarkStart w:name="z113" w:id="10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