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1a36" w14:textId="4711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культуры и спорта Республики Казахстан от 29 сентября 2017 года № 263 "Об утверждении Перечня типовых документов, образующихся в деятельности государственных и негосударственных организаций, с указанием срока 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15 апреля 2020 года № 93. Зарегистрирован в Министерстве юстиции Республики Казахстан 16 апреля 2020 года № 20403. Утратил силу приказом и.о. Министра культуры и информации Республики Казахстан от 30 июня 2025 года № 298-НҚ.</w:t>
      </w:r>
    </w:p>
    <w:p>
      <w:pPr>
        <w:spacing w:after="0"/>
        <w:ind w:left="0"/>
        <w:jc w:val="both"/>
      </w:pPr>
      <w:r>
        <w:rPr>
          <w:rFonts w:ascii="Times New Roman"/>
          <w:b w:val="false"/>
          <w:i w:val="false"/>
          <w:color w:val="ff0000"/>
          <w:sz w:val="28"/>
        </w:rPr>
        <w:t xml:space="preserve">
      Сноска. Утратил силу приказом и.о. Министра культуры и информации РК от 30.06.2025 </w:t>
      </w:r>
      <w:r>
        <w:rPr>
          <w:rFonts w:ascii="Times New Roman"/>
          <w:b w:val="false"/>
          <w:i w:val="false"/>
          <w:color w:val="ff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2-3)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от 22 декабря 1998 года "О Национальном архивном фонде и архивах" и </w:t>
      </w:r>
      <w:r>
        <w:rPr>
          <w:rFonts w:ascii="Times New Roman"/>
          <w:b w:val="false"/>
          <w:i w:val="false"/>
          <w:color w:val="000000"/>
          <w:sz w:val="28"/>
        </w:rPr>
        <w:t>подпунктом 4)</w:t>
      </w:r>
      <w:r>
        <w:rPr>
          <w:rFonts w:ascii="Times New Roman"/>
          <w:b w:val="false"/>
          <w:i w:val="false"/>
          <w:color w:val="000000"/>
          <w:sz w:val="28"/>
        </w:rPr>
        <w:t xml:space="preserve"> пункта 1 Указа Президента Республики Казахстан от 16 марта 2020 года № 286 "О мерах по обеспечению социально-экономической стабильности"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"Об утверждении Перечня типовых документов, образующихся в деятельности государственных и негосударственных организаций, с указанием срока хранения" (зарегистрированного в Реестре государственной регистрации нормативных правовых актов за № 15997, опубликованного в Эталонном контрольном банке нормативных правовых актов Республики Казахстан 21 ноября 2017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архивного дела и документации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4"/>
    <w:bookmarkStart w:name="z10" w:id="5"/>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пунктом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культуры и спорта</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2020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2017 года № 263</w:t>
            </w:r>
          </w:p>
        </w:tc>
      </w:tr>
    </w:tbl>
    <w:bookmarkStart w:name="z16" w:id="8"/>
    <w:p>
      <w:pPr>
        <w:spacing w:after="0"/>
        <w:ind w:left="0"/>
        <w:jc w:val="left"/>
      </w:pPr>
      <w:r>
        <w:rPr>
          <w:rFonts w:ascii="Times New Roman"/>
          <w:b/>
          <w:i w:val="false"/>
          <w:color w:val="000000"/>
        </w:rPr>
        <w:t xml:space="preserve"> Перечень типовых документов, образующихся в деятельности государственных и негосударственных организаций, с указанием срока хранения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(в том числе электронные документы, удостоверенные электронной цифровой подписью)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1. Организация системы управления</w:t>
            </w:r>
          </w:p>
          <w:bookmarkEnd w:id="9"/>
          <w:p>
            <w:pPr>
              <w:spacing w:after="20"/>
              <w:ind w:left="20"/>
              <w:jc w:val="both"/>
            </w:pPr>
            <w:r>
              <w:rPr>
                <w:rFonts w:ascii="Times New Roman"/>
                <w:b w:val="false"/>
                <w:i w:val="false"/>
                <w:color w:val="000000"/>
                <w:sz w:val="20"/>
              </w:rPr>
              <w:t>
1.1. Нормотворческая и распорядительная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Законодательные акты (законы, вносящие изменения и дополнения в Конституцию Республики Казахстан, конституционные законы, кодексы, консолидированные законы, законы, постановления Парламента Республики Казахстан, постановления Сената и Мажилиса Парламента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Подзаконные нормативные правовые акты (нормативные правовые указы Президента Республики Казахстан, нормативные правовые постановления Правительства Республики Казахстан, нормативные постановления Конституционного Совета Республики Казахстан, Верховного Суда Республики Казахстан,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 нормативные правовые приказы министров Республики Казахстан и иных руководителей центральных государственных органов, нормативные правовые приказы руководителей ведомств центральных государственных органов,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End w:id="10"/>
          <w:p>
            <w:pPr>
              <w:spacing w:after="20"/>
              <w:ind w:left="20"/>
              <w:jc w:val="both"/>
            </w:pPr>
            <w:r>
              <w:rPr>
                <w:rFonts w:ascii="Times New Roman"/>
                <w:b w:val="false"/>
                <w:i w:val="false"/>
                <w:color w:val="000000"/>
                <w:sz w:val="20"/>
              </w:rPr>
              <w:t xml:space="preserve">
 1) по месту принятия;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Проекты законодательных и подзаконных нормативных правовых актов (пояснительные записки, справки-обоснования, листы согласования и другие документы):</w:t>
            </w:r>
          </w:p>
          <w:bookmarkEnd w:id="11"/>
          <w:p>
            <w:pPr>
              <w:spacing w:after="20"/>
              <w:ind w:left="20"/>
              <w:jc w:val="both"/>
            </w:pPr>
            <w:r>
              <w:rPr>
                <w:rFonts w:ascii="Times New Roman"/>
                <w:b w:val="false"/>
                <w:i w:val="false"/>
                <w:color w:val="000000"/>
                <w:sz w:val="20"/>
              </w:rPr>
              <w:t>
1) по месту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согласования;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месту принятия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Планы подготовки проектов нормативных правовых актов (перспективные и текущие):</w:t>
            </w:r>
          </w:p>
          <w:bookmarkEnd w:id="12"/>
          <w:p>
            <w:pPr>
              <w:spacing w:after="20"/>
              <w:ind w:left="20"/>
              <w:jc w:val="both"/>
            </w:pPr>
            <w:r>
              <w:rPr>
                <w:rFonts w:ascii="Times New Roman"/>
                <w:b w:val="false"/>
                <w:i w:val="false"/>
                <w:color w:val="000000"/>
                <w:sz w:val="20"/>
              </w:rPr>
              <w:t>
1) по месту утверждения;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разработки и согласования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Распоряжения Президента Республики Казахстан, Премьер-Министра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Поручения Президента Республики Казахстан, Председателей палат Парламента Республики Казахстан и их заместителей, Государственного секретаря Республики Казахстан, Руководителя Администрации Президента Республики Казахстан и документы по их исполнению (письма, справки, заключения и другие документы):</w:t>
            </w:r>
          </w:p>
          <w:bookmarkEnd w:id="13"/>
          <w:p>
            <w:pPr>
              <w:spacing w:after="20"/>
              <w:ind w:left="20"/>
              <w:jc w:val="both"/>
            </w:pPr>
            <w:r>
              <w:rPr>
                <w:rFonts w:ascii="Times New Roman"/>
                <w:b w:val="false"/>
                <w:i w:val="false"/>
                <w:color w:val="000000"/>
                <w:sz w:val="20"/>
              </w:rPr>
              <w:t>
1) в государственном органе (организации), ответственном за исполнение поручения;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4"/>
          <w:p>
            <w:pPr>
              <w:spacing w:after="20"/>
              <w:ind w:left="20"/>
              <w:jc w:val="both"/>
            </w:pPr>
            <w:r>
              <w:rPr>
                <w:rFonts w:ascii="Times New Roman"/>
                <w:b w:val="false"/>
                <w:i w:val="false"/>
                <w:color w:val="000000"/>
                <w:sz w:val="20"/>
              </w:rPr>
              <w:t>
В случаях, когда ответственными исполнителями являются все государственные органы (организации), указанные в поручении,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государственных органах (организациях) – соисполнителях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Премьер-Министра Республики Казахстан, заместителей Премьер-Министра Республики Казахстан, заместителей Руководителя Администрации Президента Республики Казахстан, Руководителя Канцелярии Премьер-Министра и его заместителей и документы по их исполнению (письма, справки,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Поручения руководителей государственных органов и документы по их исполнению (письма, записки, заключения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Поручения руководства организации структурным подразделениям и документы по их исполнению (письма, записки, заключения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Инициативные предложения, внесенные в государственные органы, документы по их разработке (записки, заключения, справки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создании специальных экономических зон (заявки, согласования, обоснования,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Ненормативные правовые акты (приказы и распоряжения) руководителя организации:</w:t>
            </w:r>
          </w:p>
          <w:bookmarkEnd w:id="15"/>
          <w:p>
            <w:pPr>
              <w:spacing w:after="20"/>
              <w:ind w:left="20"/>
              <w:jc w:val="both"/>
            </w:pPr>
            <w:r>
              <w:rPr>
                <w:rFonts w:ascii="Times New Roman"/>
                <w:b w:val="false"/>
                <w:i w:val="false"/>
                <w:color w:val="000000"/>
                <w:sz w:val="20"/>
              </w:rPr>
              <w:t>
1) по основной (производственной)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личному составу (о приеме (назначении, зачислении на учебу), увольнении (отчислении), перемещении, аттестации, получении образования, повышении квалификации, присвоении званий (чинов), отпусках, командировках, изменении фамилий (отчеств), поощрении, награждении, оплате труда, премировании, выплатах, пособиях, наложении и снятии дисциплинарных взысканий)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ненормативных правовых актов (приказов и распоряжений) руководителя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 ненормативным правовым актам (приказам и распоряжениям) руководителя организации и документы к ним (справки, заявления,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Электронные документы*.</w:t>
            </w:r>
          </w:p>
          <w:bookmarkEnd w:id="16"/>
          <w:p>
            <w:pPr>
              <w:spacing w:after="20"/>
              <w:ind w:left="20"/>
              <w:jc w:val="both"/>
            </w:pPr>
            <w:r>
              <w:rPr>
                <w:rFonts w:ascii="Times New Roman"/>
                <w:b w:val="false"/>
                <w:i w:val="false"/>
                <w:color w:val="000000"/>
                <w:sz w:val="20"/>
              </w:rPr>
              <w:t>
Заявления к ненормативным правовым актам по личному составу – на бумажном носителе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выполнении ненормативных правовых актов (приказов и распоряжений) руководителя организации (справки, отчеты,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Протоколы, решения, рекомендации, заключения, стенограммы (аудиовизуальные записи) и документы к ним (справки, заключения, доклады и другие документы):</w:t>
            </w:r>
          </w:p>
          <w:bookmarkEnd w:id="17"/>
          <w:p>
            <w:pPr>
              <w:spacing w:after="20"/>
              <w:ind w:left="20"/>
              <w:jc w:val="both"/>
            </w:pPr>
            <w:r>
              <w:rPr>
                <w:rFonts w:ascii="Times New Roman"/>
                <w:b w:val="false"/>
                <w:i w:val="false"/>
                <w:color w:val="000000"/>
                <w:sz w:val="20"/>
              </w:rPr>
              <w:t>
1) заседаний, созываемых Президентом Республики Казахстан, руководством Администрации Президента Республики Казахстан, заседаний консультативно-совещательных органов при Президенте Республики Казахстан, Конституционного Совета Республики Казахстан, Совета Безопасности Республики Казахстан, Высшего Судебного Совета Республики Казахстан, Совета по управлению Национальным фондом Республики Казахстан, Ассамблеи народа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заседаний Парламента Республики Казахстан и его палат, постоянных комитетов и комиссий палат Парламента Республики Казахстан, консультативно-совещательных органов при Парламенте Республики Казахстан и его палатах;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заседаний Правительства Республики Казахстан, консультативно-совещательных органов при Правительстве Республики Казахстан, совещаний Премьер-Министра Республики Казахстан и его заместителей, Руководителя Канцелярии Премьер-Министра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заседаний Центральной избирательной комиссии Республики Казахстан, территориальных, окружных и участковых избирательных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заседаний общественных советов, постоянных комиссий, коллегий, иных консультативно-совещательных органов центральных государственных органов и местных исполнительных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заседаний сессий маслихата и его органов, постоянных и временных комиссий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заседаний Республиканской бюджетной комиссии, бюджетных комиссий области, городов республиканского значения, столицы,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общих собраний акционеров, совета директоров акционерных обществ, учредителей (участников) хозяйственных товариществ;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комиссий, советов, коллегиальных, исполнительных и консультативно-совещательных органов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рабочих групп, временных комиссий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общих собраний (конференций)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публичных слушаний;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собраний (сходов)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аппаратных (оперативных) совещаний у руководителя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совещаний работников структурных подразделений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проведению международных, республиканских, отраслевых съездов, симпозиумов, конгрессов, конференций, совещаний, семинаров, конкурсов, юбилейных, торжественных и других мероприятий (постановления, решения,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документы по стандартизации и техническому регулированию (стандарты, правила, рекомендации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 том числе методические), указания, памятки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рекомендаций (в том числе методических) правил, инструкций, указаний, памяток и документы по их разработке (заключения, предложения, справки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Президентом Республики Казахстан, Председателями палат Парламента Республики Казахстан и их заместителями, Государственным секретарем Республики Казахстан, Руководителем Администрации Президента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Премьер-Министром Республики Казахстан, заместителями Премьер-Министра Республики Казахстан, заместителями Руководителя Администрации Президента Республики Казахстан, Руководителем Канцелярии Премьер-Министра и его заместителями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вышестоящими государственными органами, вышестоящими организациями по основным направлениям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подведомственными (подчиненными) организациями, территориальными органами и другими организациями по основным направлениям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основной деятельности организации (справки, сводки, сведения, записки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организационным вопросам деятельности организации (справки,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Графики проведения проверок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xml:space="preserve">
 Электронные документы*. </w:t>
            </w:r>
          </w:p>
          <w:bookmarkEnd w:id="18"/>
          <w:p>
            <w:pPr>
              <w:spacing w:after="20"/>
              <w:ind w:left="20"/>
              <w:jc w:val="both"/>
            </w:pPr>
            <w:r>
              <w:rPr>
                <w:rFonts w:ascii="Times New Roman"/>
                <w:b w:val="false"/>
                <w:i w:val="false"/>
                <w:color w:val="000000"/>
                <w:sz w:val="20"/>
              </w:rPr>
              <w:t xml:space="preserve">
 Полугодовые сводные графики проведения проверок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и результатах государственного контроля и надзора, мерах по устранению выявленных нарушений (акты, возражения,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Журналы, книги учета (регистрации) посещений и проверок, ревизий, обследований, их решений, определений, предписаний, актов, заключений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Запросы депутатов Сената Парламента Республики Казахстан, Мажилиса Парламента Республики Казахстан, местных представительных органов и документы по их рассмотрению (справки, заключения, переписка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и запросы физических и юридических лиц, документы по их рассмотрению (справки, сведения,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работы по рассмотрению обращений физических и юридических лиц (отчеты,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учета приема физических лиц, представителей юридических лиц, регистрации и контроля исполнения обращений физических и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Графики приема физических лиц и представителей юридических лиц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уполномоченного по этике (записки, справки, рекомендации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Аудит и финансовый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результатах проведения государственного аудита органами государственного аудита и финансового контроля и мерах по устранению выявленных нарушений (планы, программы, аудиторский отчет или аудиторский отчет по финансовой отчетности (аудиторские заключения), представления, уведомления, возражения,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9"/>
          <w:p>
            <w:pPr>
              <w:spacing w:after="20"/>
              <w:ind w:left="20"/>
              <w:jc w:val="both"/>
            </w:pPr>
            <w:r>
              <w:rPr>
                <w:rFonts w:ascii="Times New Roman"/>
                <w:b w:val="false"/>
                <w:i w:val="false"/>
                <w:color w:val="000000"/>
                <w:sz w:val="20"/>
              </w:rPr>
              <w:t>
Для внутренних проверок организации – 5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(система показателей) деятельности организаций, по которым их финансовая, бухгалтерская отчетность подлежит обязательному аудиту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методики проведения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оказания аудиторских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0"/>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Организационные основы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(базы данных, реестры, своды, каталоги, кадастры и другие) по основным направлениям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xml:space="preserve">
 Электронные документы*. </w:t>
            </w:r>
          </w:p>
          <w:bookmarkEnd w:id="21"/>
          <w:p>
            <w:pPr>
              <w:spacing w:after="20"/>
              <w:ind w:left="20"/>
              <w:jc w:val="both"/>
            </w:pPr>
            <w:r>
              <w:rPr>
                <w:rFonts w:ascii="Times New Roman"/>
                <w:b w:val="false"/>
                <w:i w:val="false"/>
                <w:color w:val="000000"/>
                <w:sz w:val="20"/>
              </w:rPr>
              <w:t>
Хранятся в организации, исполняющей функцию ведения перечня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государственной (учетной) регистрации (перерегистрации), государственной регистрации внесенных изменений и дополнений в учредительные документы юридических лиц (решение о создании организации, заявление (уведомление) о государственной (учетной) регистрации, учредительные и правоустанавливающие документы, квитанция или иной документ, подтверждающий уплату в бюджет сбора за государственную (учетную) регистрацию юридических лиц, их филиалов (представительств), протоколы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Электронные документы*.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После прекращения деятельности.</w:t>
            </w:r>
          </w:p>
          <w:p>
            <w:pPr>
              <w:spacing w:after="20"/>
              <w:ind w:left="20"/>
              <w:jc w:val="both"/>
            </w:pPr>
            <w:r>
              <w:rPr>
                <w:rFonts w:ascii="Times New Roman"/>
                <w:b w:val="false"/>
                <w:i w:val="false"/>
                <w:color w:val="000000"/>
                <w:sz w:val="20"/>
              </w:rPr>
              <w:t xml:space="preserve">
 В регистрирующем органе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снятии с регистрационного учета юридических лиц (заявление о снятии с регистрационного учета, решение, документ, подтверждающий публикацию в официальных печатных изданиях Министерства юстиции информации о ликвидации юридических лиц, порядке и сроках заявления претензий кредиторами,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xml:space="preserve">
 Электронные документы*. </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После снятия с регистрационного учета.</w:t>
            </w:r>
          </w:p>
          <w:p>
            <w:pPr>
              <w:spacing w:after="20"/>
              <w:ind w:left="20"/>
              <w:jc w:val="both"/>
            </w:pPr>
            <w:r>
              <w:rPr>
                <w:rFonts w:ascii="Times New Roman"/>
                <w:b w:val="false"/>
                <w:i w:val="false"/>
                <w:color w:val="000000"/>
                <w:sz w:val="20"/>
              </w:rPr>
              <w:t>
В регистрирующем органе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постановке на регистрационный учет в налоговом органе, регистрации и снятии с учета в налоговом органе (заявления, уведомления,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Электронные документы*.</w:t>
            </w:r>
          </w:p>
          <w:bookmarkEnd w:id="24"/>
          <w:p>
            <w:pPr>
              <w:spacing w:after="20"/>
              <w:ind w:left="20"/>
              <w:jc w:val="both"/>
            </w:pPr>
            <w:r>
              <w:rPr>
                <w:rFonts w:ascii="Times New Roman"/>
                <w:b w:val="false"/>
                <w:i w:val="false"/>
                <w:color w:val="000000"/>
                <w:sz w:val="20"/>
              </w:rPr>
              <w:t>
После снятия с регистрационного учета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Свидетельства (акты) на право собственности, владения, пользования имуществом, регистрации (перерегистрации) фирменных наименований, товарных знаков (знаков обслуживания, эмблемы, логотипа)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установления прав собственности, владения, пользования имуществом юридических и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выдачу свидетельства (акта) на право собственности, владения, пользования имуществом (заявки, заключения,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закреплению границ административно-территориальных единиц (описания границ, схемы,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адресах, присваиваемых вновь построенным объектам (решения, справки,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Уставы, учредительные договоры, положения о юридических лицах (филиалах, представительствах)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Хранятся в организации до ликвидации. </w:t>
            </w:r>
          </w:p>
          <w:p>
            <w:pPr>
              <w:spacing w:after="20"/>
              <w:ind w:left="20"/>
              <w:jc w:val="both"/>
            </w:pPr>
            <w:r>
              <w:rPr>
                <w:rFonts w:ascii="Times New Roman"/>
                <w:b w:val="false"/>
                <w:i w:val="false"/>
                <w:color w:val="000000"/>
                <w:sz w:val="20"/>
              </w:rPr>
              <w:t xml:space="preserve">
 В регистрирующем органе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инструкции, правила (в том числе правила трудового распорядка)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коллегиальных, консультативно-совещательных (экспертных, научных, методических и иных) органах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уставов, положений, учредительных договоров и документы по их разработке (заключения, предложения, справки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выданные руководителем организации, на представление интересов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26"/>
          <w:p>
            <w:pPr>
              <w:spacing w:after="20"/>
              <w:ind w:left="20"/>
              <w:jc w:val="both"/>
            </w:pPr>
            <w:r>
              <w:rPr>
                <w:rFonts w:ascii="Times New Roman"/>
                <w:b w:val="false"/>
                <w:i w:val="false"/>
                <w:color w:val="000000"/>
                <w:sz w:val="20"/>
              </w:rPr>
              <w:t>
После истечения срока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структура местного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государственных учреждений, территориальных органов и подведомственных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системы управления (планы, обоснования,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расписания организации и изменения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штатных расписаний, документы по их разработке и изменениям к ним (предложения, заключения, расчеты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расстановка (штатно-списочный состав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командировании работников организации (программы, задания,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должностей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bookmarkEnd w:id="27"/>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лимита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членами коллегиальных, исполнительных и других органов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8"/>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приложения к ним, составленные при смене руководителя юридического лица и должностных, ответственных и материально ответственных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29"/>
          <w:p>
            <w:pPr>
              <w:spacing w:after="20"/>
              <w:ind w:left="20"/>
              <w:jc w:val="both"/>
            </w:pPr>
            <w:r>
              <w:rPr>
                <w:rFonts w:ascii="Times New Roman"/>
                <w:b w:val="false"/>
                <w:i w:val="false"/>
                <w:color w:val="000000"/>
                <w:sz w:val="20"/>
              </w:rPr>
              <w:t>
После смены должностного, ответственного материально ответственного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представляемые структурными подразделениями руководству юридического лица (доклады, сводки,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административно-организационной деятельности организации (справки, записки, проспекты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истории организации и ее подразделений (справки, обзоры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лицензированию (заявления, уведомления,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xml:space="preserve">
 Электронные документы*.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Виды документов по отдельным сферам деятельности определяются законодательством Республики Казахстан.</w:t>
            </w:r>
          </w:p>
          <w:p>
            <w:pPr>
              <w:spacing w:after="20"/>
              <w:ind w:left="20"/>
              <w:jc w:val="both"/>
            </w:pPr>
            <w:r>
              <w:rPr>
                <w:rFonts w:ascii="Times New Roman"/>
                <w:b w:val="false"/>
                <w:i w:val="false"/>
                <w:color w:val="000000"/>
                <w:sz w:val="20"/>
              </w:rPr>
              <w:t>
После прекращения действия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Лицензии по видам деятельности и их дубликаты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Электронные документы*.</w:t>
            </w:r>
          </w:p>
          <w:bookmarkEnd w:id="31"/>
          <w:p>
            <w:pPr>
              <w:spacing w:after="20"/>
              <w:ind w:left="20"/>
              <w:jc w:val="both"/>
            </w:pPr>
            <w:r>
              <w:rPr>
                <w:rFonts w:ascii="Times New Roman"/>
                <w:b w:val="false"/>
                <w:i w:val="false"/>
                <w:color w:val="000000"/>
                <w:sz w:val="20"/>
              </w:rPr>
              <w:t xml:space="preserve">
 После прекращения действия лицензии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Базы данных, перечни, реестры, журналы регистрации лицензий, разрешений и уведомлений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Электронные документы*.</w:t>
            </w:r>
          </w:p>
          <w:bookmarkEnd w:id="32"/>
          <w:p>
            <w:pPr>
              <w:spacing w:after="20"/>
              <w:ind w:left="20"/>
              <w:jc w:val="both"/>
            </w:pPr>
            <w:r>
              <w:rPr>
                <w:rFonts w:ascii="Times New Roman"/>
                <w:b w:val="false"/>
                <w:i w:val="false"/>
                <w:color w:val="000000"/>
                <w:sz w:val="20"/>
              </w:rPr>
              <w:t>
Хранятся в организации, исполняющей функцию ведения базы данных, перечней, реестров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оказания государственных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мониторингу оказания государственных услуг (справки, заключения, обзоры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прохождении аккредитации (заявления, протоколы,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Электронные документы*.</w:t>
            </w:r>
          </w:p>
          <w:bookmarkEnd w:id="33"/>
          <w:p>
            <w:pPr>
              <w:spacing w:after="20"/>
              <w:ind w:left="20"/>
              <w:jc w:val="both"/>
            </w:pPr>
            <w:r>
              <w:rPr>
                <w:rFonts w:ascii="Times New Roman"/>
                <w:b w:val="false"/>
                <w:i w:val="false"/>
                <w:color w:val="000000"/>
                <w:sz w:val="20"/>
              </w:rPr>
              <w:t xml:space="preserve">
 После прекращения аккредитации. Протоколы, решения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об аккредитации юридического лица, осуществляющего аттестацию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Журналы, книги регистрации выдачи документов о прохождении аккредитации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Журналы, книги регистрации выдачи документов о прохождении аттестации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сертификации (декларации о соответствии, уведомления, заключения,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34"/>
          <w:p>
            <w:pPr>
              <w:spacing w:after="20"/>
              <w:ind w:left="20"/>
              <w:jc w:val="both"/>
            </w:pPr>
            <w:r>
              <w:rPr>
                <w:rFonts w:ascii="Times New Roman"/>
                <w:b w:val="false"/>
                <w:i w:val="false"/>
                <w:color w:val="000000"/>
                <w:sz w:val="20"/>
              </w:rPr>
              <w:t>
После истечения срока действия сертификата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35"/>
          <w:p>
            <w:pPr>
              <w:spacing w:after="20"/>
              <w:ind w:left="20"/>
              <w:jc w:val="both"/>
            </w:pPr>
            <w:r>
              <w:rPr>
                <w:rFonts w:ascii="Times New Roman"/>
                <w:b w:val="false"/>
                <w:i w:val="false"/>
                <w:color w:val="000000"/>
                <w:sz w:val="20"/>
              </w:rPr>
              <w:t>
После истечения срока действия сертификата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добровольного подтверждения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6"/>
          <w:p>
            <w:pPr>
              <w:spacing w:after="20"/>
              <w:ind w:left="20"/>
              <w:jc w:val="both"/>
            </w:pPr>
            <w:r>
              <w:rPr>
                <w:rFonts w:ascii="Times New Roman"/>
                <w:b w:val="false"/>
                <w:i w:val="false"/>
                <w:color w:val="000000"/>
                <w:sz w:val="20"/>
              </w:rPr>
              <w:t xml:space="preserve">
 После истечения срока действия договора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выданных сертификатов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держателей акций обществ, выписки из реестра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владельцев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аффилированных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право на дивиденды, списки лиц, имеющих право на участие в общем собрании акционеров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(копии доверенностей) на участие в общем собрании акционеров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7"/>
          <w:p>
            <w:pPr>
              <w:spacing w:after="20"/>
              <w:ind w:left="20"/>
              <w:jc w:val="both"/>
            </w:pPr>
            <w:r>
              <w:rPr>
                <w:rFonts w:ascii="Times New Roman"/>
                <w:b w:val="false"/>
                <w:i w:val="false"/>
                <w:color w:val="000000"/>
                <w:sz w:val="20"/>
              </w:rPr>
              <w:t>
После участия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приеме-передаче акций (пакетов акций) (сертификаты, акты,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предложение о приобретении акций акционерного общества, а также иных эмиссионных ценных бумаг, конвертируемых в акции акционерного общества с прилагаемыми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bookmarkEnd w:id="38"/>
          <w:p>
            <w:pPr>
              <w:spacing w:after="20"/>
              <w:ind w:left="20"/>
              <w:jc w:val="both"/>
            </w:pPr>
            <w:r>
              <w:rPr>
                <w:rFonts w:ascii="Times New Roman"/>
                <w:b w:val="false"/>
                <w:i w:val="false"/>
                <w:color w:val="000000"/>
                <w:sz w:val="20"/>
              </w:rPr>
              <w:t xml:space="preserve">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Конкурирующее предложение в отношении ценных бумаг с прилагаемыми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bookmarkEnd w:id="39"/>
          <w:p>
            <w:pPr>
              <w:spacing w:after="20"/>
              <w:ind w:left="20"/>
              <w:jc w:val="both"/>
            </w:pP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праве требования выкупа ценных бумаг (заявления, уведомления, обоснования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0"/>
          <w:p>
            <w:pPr>
              <w:spacing w:after="20"/>
              <w:ind w:left="20"/>
              <w:jc w:val="both"/>
            </w:pP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операциям с акциями и другими ценными бумагами (расчеты, обоснования, сводки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1"/>
          <w:p>
            <w:pPr>
              <w:spacing w:after="20"/>
              <w:ind w:left="20"/>
              <w:jc w:val="both"/>
            </w:pPr>
            <w:r>
              <w:rPr>
                <w:rFonts w:ascii="Times New Roman"/>
                <w:b w:val="false"/>
                <w:i w:val="false"/>
                <w:color w:val="000000"/>
                <w:sz w:val="20"/>
              </w:rPr>
              <w:t>
Находящиеся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продаже-покупке акций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распоряжения, подтверждающие передачу пакета акций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учета операций с акциями и другими ценными бумагами, выдачи выписок из перечня акционеров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долевой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Отчеты эмитента:</w:t>
            </w:r>
          </w:p>
          <w:bookmarkEnd w:id="42"/>
          <w:p>
            <w:pPr>
              <w:spacing w:after="20"/>
              <w:ind w:left="20"/>
              <w:jc w:val="both"/>
            </w:pPr>
            <w:r>
              <w:rPr>
                <w:rFonts w:ascii="Times New Roman"/>
                <w:b w:val="false"/>
                <w:i w:val="false"/>
                <w:color w:val="000000"/>
                <w:sz w:val="20"/>
              </w:rPr>
              <w:t>
1) за 1 квартал финансового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 2-4 кварталы финансового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3"/>
          <w:p>
            <w:pPr>
              <w:spacing w:after="20"/>
              <w:ind w:left="20"/>
              <w:jc w:val="both"/>
            </w:pPr>
            <w:r>
              <w:rPr>
                <w:rFonts w:ascii="Times New Roman"/>
                <w:b w:val="false"/>
                <w:i w:val="false"/>
                <w:color w:val="000000"/>
                <w:sz w:val="20"/>
              </w:rPr>
              <w:t>
При отсутствии отчетов за 1 квартал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акционированию (подписные листы, заявки на приобретение акций, листы подтверждения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о выпуске (дополнительном выпуске) ценных бумаг, проспекты (проспекты эмиссии) ценных бумаг, изменения и/или дополнения в решения о выпуске (дополнительном выпуске) ценных бумаг, отчеты об итогах выпуска (дополнительного выпуска)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содержащие информацию, подлежащую раскрытию на рынке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xml:space="preserve">
 Электронные документы*. </w:t>
            </w:r>
          </w:p>
          <w:bookmarkEnd w:id="44"/>
          <w:p>
            <w:pPr>
              <w:spacing w:after="20"/>
              <w:ind w:left="20"/>
              <w:jc w:val="both"/>
            </w:pPr>
            <w:r>
              <w:rPr>
                <w:rFonts w:ascii="Times New Roman"/>
                <w:b w:val="false"/>
                <w:i w:val="false"/>
                <w:color w:val="000000"/>
                <w:sz w:val="20"/>
              </w:rPr>
              <w:t>
В случае возникновения споров, разногласий, уголовных и судебных разбирательств – сохраняются до вынесения окончательного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Отчеты профессиональных участников рынка ценных бумаг о внесении изменений в сведения об организации и об участии в судебных процессах, ответчиком в которых выступила организация:</w:t>
            </w:r>
          </w:p>
          <w:bookmarkEnd w:id="45"/>
          <w:p>
            <w:pPr>
              <w:spacing w:after="20"/>
              <w:ind w:left="20"/>
              <w:jc w:val="both"/>
            </w:pPr>
            <w:r>
              <w:rPr>
                <w:rFonts w:ascii="Times New Roman"/>
                <w:b w:val="false"/>
                <w:i w:val="false"/>
                <w:color w:val="000000"/>
                <w:sz w:val="20"/>
              </w:rPr>
              <w:t>
1) по месту составления;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делам о банкротстве (заявления, обоснования,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Полный состав видов документов определяется законодательством Республики Казахстан. </w:t>
            </w:r>
          </w:p>
          <w:p>
            <w:pPr>
              <w:spacing w:after="20"/>
              <w:ind w:left="20"/>
              <w:jc w:val="both"/>
            </w:pPr>
            <w:r>
              <w:rPr>
                <w:rFonts w:ascii="Times New Roman"/>
                <w:b w:val="false"/>
                <w:i w:val="false"/>
                <w:color w:val="000000"/>
                <w:sz w:val="20"/>
              </w:rPr>
              <w:t>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делам реабилитации (заявления, обоснования,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47"/>
          <w:p>
            <w:pPr>
              <w:spacing w:after="20"/>
              <w:ind w:left="20"/>
              <w:jc w:val="both"/>
            </w:pPr>
            <w:r>
              <w:rPr>
                <w:rFonts w:ascii="Times New Roman"/>
                <w:b w:val="false"/>
                <w:i w:val="false"/>
                <w:color w:val="000000"/>
                <w:sz w:val="20"/>
              </w:rPr>
              <w:t xml:space="preserve">
 Полный состав видов документов определяется законодательством Республики Казахстан.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продаже имущества, активов организации-должника (распоряжения, договоры купли-продажи, отчеты независимых оценщиков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48"/>
          <w:p>
            <w:pPr>
              <w:spacing w:after="20"/>
              <w:ind w:left="20"/>
              <w:jc w:val="both"/>
            </w:pPr>
            <w:r>
              <w:rPr>
                <w:rFonts w:ascii="Times New Roman"/>
                <w:b w:val="false"/>
                <w:i w:val="false"/>
                <w:color w:val="000000"/>
                <w:sz w:val="20"/>
              </w:rPr>
              <w:t>
Движимого имущества (мебель, автотранспорт, оргтехника и другое имущество) – 5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государственно-частного партнерства (переписка,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Правовое обеспечение деятельности организации и производство по гражданским, уголовным делам и делам об административных правонарушениях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соблюдении норм законодательства, конфликтах, спорах, иных вопросах правового характера (постановления, определения, акты, решения, протоколы, заключения, запросы, заявления,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представляемые в правоохранительные органы, суды (заявления, исковые заявления, доверенности, акты, ходатайства,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xml:space="preserve">
Электронные документы* </w:t>
            </w:r>
          </w:p>
          <w:bookmarkEnd w:id="49"/>
          <w:p>
            <w:pPr>
              <w:spacing w:after="20"/>
              <w:ind w:left="20"/>
              <w:jc w:val="both"/>
            </w:pPr>
            <w:r>
              <w:rPr>
                <w:rFonts w:ascii="Times New Roman"/>
                <w:b w:val="false"/>
                <w:i w:val="false"/>
                <w:color w:val="000000"/>
                <w:sz w:val="20"/>
              </w:rPr>
              <w:t>
После вынесения окончательного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Судебные акты по гражданским, уголовным делам и делам об административных правонарушениях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правоохранительных органов (процессуальные решения, протесты, ходатайства, санкции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правоохранительными органами, судами по вопросам правового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об оказании юридической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bookmarkEnd w:id="50"/>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проведению правовой экспертизы проектов правовых актов (заключения,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административным правонарушениям (протоколы, акты, предписания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проведению правового обучения в организации (программы,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состоянии правовой работы (обзоры,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правовым вопросам и разъяснению норм законодательства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судебным делам (заявления, доверенности,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Электронные документы*</w:t>
            </w:r>
          </w:p>
          <w:bookmarkEnd w:id="51"/>
          <w:p>
            <w:pPr>
              <w:spacing w:after="20"/>
              <w:ind w:left="20"/>
              <w:jc w:val="both"/>
            </w:pPr>
            <w:r>
              <w:rPr>
                <w:rFonts w:ascii="Times New Roman"/>
                <w:b w:val="false"/>
                <w:i w:val="false"/>
                <w:color w:val="000000"/>
                <w:sz w:val="20"/>
              </w:rPr>
              <w:t>
После вынесения окончательного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претензионно-исковой работе (претензионные письма, исковые заявления,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Электронные документы*</w:t>
            </w:r>
          </w:p>
          <w:bookmarkEnd w:id="52"/>
          <w:p>
            <w:pPr>
              <w:spacing w:after="20"/>
              <w:ind w:left="20"/>
              <w:jc w:val="both"/>
            </w:pPr>
            <w:r>
              <w:rPr>
                <w:rFonts w:ascii="Times New Roman"/>
                <w:b w:val="false"/>
                <w:i w:val="false"/>
                <w:color w:val="000000"/>
                <w:sz w:val="20"/>
              </w:rPr>
              <w:t>
После вынесения окончательного решения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Документационное обеспечение и организация хранения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Отрослевой перечень документов с указанием сроков хранения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(примерные) номенклатуры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 дел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bookmarkEnd w:id="53"/>
          <w:p>
            <w:pPr>
              <w:spacing w:after="20"/>
              <w:ind w:left="20"/>
              <w:jc w:val="both"/>
            </w:pPr>
            <w:r>
              <w:rPr>
                <w:rFonts w:ascii="Times New Roman"/>
                <w:b w:val="false"/>
                <w:i w:val="false"/>
                <w:color w:val="000000"/>
                <w:sz w:val="20"/>
              </w:rPr>
              <w:t>
Номенклатуры дел структурных подразделений – до замены новыми, но не ранее 3 лет после передачи дел в ведомственный (частный) архив организации или уничтожения учтенных по номенклатуре дел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снятии документов с контроля и о продлении сроков их исполнения (записки,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Электронные документы*.</w:t>
            </w:r>
          </w:p>
          <w:bookmarkEnd w:id="54"/>
          <w:p>
            <w:pPr>
              <w:spacing w:after="20"/>
              <w:ind w:left="20"/>
              <w:jc w:val="both"/>
            </w:pPr>
            <w:r>
              <w:rPr>
                <w:rFonts w:ascii="Times New Roman"/>
                <w:b w:val="false"/>
                <w:i w:val="false"/>
                <w:color w:val="000000"/>
                <w:sz w:val="20"/>
              </w:rPr>
              <w:t>
После снятия с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адресов постоянных корреспондентов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минования надобности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нарушении правил пересылки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Акты о выделении к уничтожению:</w:t>
            </w:r>
          </w:p>
          <w:bookmarkEnd w:id="55"/>
          <w:p>
            <w:pPr>
              <w:spacing w:after="20"/>
              <w:ind w:left="20"/>
              <w:jc w:val="both"/>
            </w:pPr>
            <w:r>
              <w:rPr>
                <w:rFonts w:ascii="Times New Roman"/>
                <w:b w:val="false"/>
                <w:i w:val="false"/>
                <w:color w:val="000000"/>
                <w:sz w:val="20"/>
              </w:rPr>
              <w:t>
1) испорченных, неиспользованных экземпляров печатно-бланочной продукции с изображением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печатей, штампов с изображением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 защиты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 по защите сведений ограниченного доступа (государственных секретов, коммерческой и иной охраняемой законом тайны)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учету и принятию на обслуживание обладателей конфиденциальной информации (списки, заявки,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56"/>
          <w:p>
            <w:pPr>
              <w:spacing w:after="20"/>
              <w:ind w:left="20"/>
              <w:jc w:val="both"/>
            </w:pPr>
            <w:r>
              <w:rPr>
                <w:rFonts w:ascii="Times New Roman"/>
                <w:b w:val="false"/>
                <w:i w:val="false"/>
                <w:color w:val="000000"/>
                <w:sz w:val="20"/>
              </w:rPr>
              <w:t>
После снятия с учета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лиц, принявших обязательства о неразглашении сведений ограниченного доступа (государственных секретов, коммерческой и иной охраняемой законом тайны) (списки, обязательства, расписки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57"/>
          <w:p>
            <w:pPr>
              <w:spacing w:after="20"/>
              <w:ind w:left="20"/>
              <w:jc w:val="both"/>
            </w:pPr>
            <w:r>
              <w:rPr>
                <w:rFonts w:ascii="Times New Roman"/>
                <w:b w:val="false"/>
                <w:i w:val="false"/>
                <w:color w:val="000000"/>
                <w:sz w:val="20"/>
              </w:rPr>
              <w:t xml:space="preserve">
 После увольнения работника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документационного обеспечения управления, проектировании, разработке, внедрении, эксплуатации, сопровождении, совершенствовании автоматизированных систем и программных продуктов (акты, справки, сводки,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документационного обеспечения управления документацией и архивного хранения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(списки) рассылки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Книги, карточки, журналы регистрации (электронные регистрационно-контрольные формы в автоматизированной информационной системе):</w:t>
            </w:r>
          </w:p>
          <w:bookmarkEnd w:id="58"/>
          <w:p>
            <w:pPr>
              <w:spacing w:after="20"/>
              <w:ind w:left="20"/>
              <w:jc w:val="both"/>
            </w:pPr>
            <w:r>
              <w:rPr>
                <w:rFonts w:ascii="Times New Roman"/>
                <w:b w:val="false"/>
                <w:i w:val="false"/>
                <w:color w:val="000000"/>
                <w:sz w:val="20"/>
              </w:rPr>
              <w:t>
1) законодательных актов и подзаконных нормативных правовых 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Хранятся в организации. </w:t>
            </w:r>
          </w:p>
          <w:p>
            <w:pPr>
              <w:spacing w:after="20"/>
              <w:ind w:left="20"/>
              <w:jc w:val="both"/>
            </w:pPr>
            <w:r>
              <w:rPr>
                <w:rFonts w:ascii="Times New Roman"/>
                <w:b w:val="false"/>
                <w:i w:val="false"/>
                <w:color w:val="000000"/>
                <w:sz w:val="20"/>
              </w:rPr>
              <w:t>
Подлежат приему на постоянное государственное хранение, если могут быть использованы в качестве научно-справочного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ненормативных правовых актов (приказов и распоряжений) руководителя организации по основной (производственной)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Хранятся в организации. </w:t>
            </w:r>
          </w:p>
          <w:p>
            <w:pPr>
              <w:spacing w:after="20"/>
              <w:ind w:left="20"/>
              <w:jc w:val="both"/>
            </w:pPr>
            <w:r>
              <w:rPr>
                <w:rFonts w:ascii="Times New Roman"/>
                <w:b w:val="false"/>
                <w:i w:val="false"/>
                <w:color w:val="000000"/>
                <w:sz w:val="20"/>
              </w:rPr>
              <w:t>
Подлежат приему на постоянное государственное хранение, если могут быть использованы в качестве научно-справочного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ненормативных правовых актов (приказов и распоряжений) руководителя организации по личному составу (о приеме (назначении, зачислении на учебу), увольнении (отчислении), перемещении, аттестации, получении образования, повышении квалификации, присвоении званий (чинов), отпусках, командировках, изменении фамилий (отчеств), поощрении, награждении, оплате труда, премировании, выплатах, пособиях, наложении и снятии дисциплинарных взысканий);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Электронные документы*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Хранятся в организации. </w:t>
            </w:r>
          </w:p>
          <w:p>
            <w:pPr>
              <w:spacing w:after="20"/>
              <w:ind w:left="20"/>
              <w:jc w:val="both"/>
            </w:pPr>
            <w:r>
              <w:rPr>
                <w:rFonts w:ascii="Times New Roman"/>
                <w:b w:val="false"/>
                <w:i w:val="false"/>
                <w:color w:val="000000"/>
                <w:sz w:val="20"/>
              </w:rPr>
              <w:t>
Подлежат приему на постоянное государственное хранение, если могут быть использованы в качестве научно-справочного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входящих, исходящих и внутренних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исполнения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телеграмм, телефонограмм, факсов, заявок на переговоры;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аудиовизуальных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Электронные документы*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Хранятся в организации. </w:t>
            </w:r>
          </w:p>
          <w:p>
            <w:pPr>
              <w:spacing w:after="20"/>
              <w:ind w:left="20"/>
              <w:jc w:val="both"/>
            </w:pPr>
            <w:r>
              <w:rPr>
                <w:rFonts w:ascii="Times New Roman"/>
                <w:b w:val="false"/>
                <w:i w:val="false"/>
                <w:color w:val="000000"/>
                <w:sz w:val="20"/>
              </w:rPr>
              <w:t>
Подлежат приему на постоянное государственное хранение, если могут быть использованы в качестве научно-справочного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заявок, заказов, нарядов на ксерокопирование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изготовление печатно-бланочной продукции, печатей и штампов с изображением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Журналы, книги учета и выдачи:</w:t>
            </w:r>
          </w:p>
          <w:bookmarkEnd w:id="63"/>
          <w:p>
            <w:pPr>
              <w:spacing w:after="20"/>
              <w:ind w:left="20"/>
              <w:jc w:val="both"/>
            </w:pPr>
            <w:r>
              <w:rPr>
                <w:rFonts w:ascii="Times New Roman"/>
                <w:b w:val="false"/>
                <w:i w:val="false"/>
                <w:color w:val="000000"/>
                <w:sz w:val="20"/>
              </w:rPr>
              <w:t>
1) печатно-бланочной продукции с изображением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печатей, штампов с изображением Государственного Герба Республики Казахстан и специальной штемпельной 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перьевых авторучек, заправленных специальными чернилами и других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отдельных листов, чертежей, специальных блокнотов, фотонегативов, фотоотпечатков, магнитных лент, кино- и видеопленок, аудиокассет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установке, проведении ремонтных работ технических средств и программ (акты, справки, заявки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оформлению и представлению допуска и доступа к сведениям особой важности, совершенно секретным и секретным (анкеты, карточки, требования, направления, обязательства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64"/>
          <w:p>
            <w:pPr>
              <w:spacing w:after="20"/>
              <w:ind w:left="20"/>
              <w:jc w:val="both"/>
            </w:pPr>
            <w:r>
              <w:rPr>
                <w:rFonts w:ascii="Times New Roman"/>
                <w:b w:val="false"/>
                <w:i w:val="false"/>
                <w:color w:val="000000"/>
                <w:sz w:val="20"/>
              </w:rPr>
              <w:t>
После увольнения работника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отнесению информации к категориям доступа, условия хранения и использования информации, составляющей коммерческую тайну (правила, перечни, подписки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65"/>
          <w:p>
            <w:pPr>
              <w:spacing w:after="20"/>
              <w:ind w:left="20"/>
              <w:jc w:val="both"/>
            </w:pPr>
            <w:r>
              <w:rPr>
                <w:rFonts w:ascii="Times New Roman"/>
                <w:b w:val="false"/>
                <w:i w:val="false"/>
                <w:color w:val="000000"/>
                <w:sz w:val="20"/>
              </w:rPr>
              <w:t xml:space="preserve">
 После снятия ограничения доступа к сведениям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(распорядительная) и эксплуатационно-техническая документация по защите информации (инструкции, правила и другая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режимных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размещения режимных помещений и их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учету, хранению и обращению с документами, содержащими сведения, составляющие государственные секреты и вопросам обеспечения режима секретности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сопровождению, развитию баз данных информационных систем (проекты, протоколы, справки,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защиты информации в организации (акты, заключения,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организации криптографической защиты конфиденциальной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паролей персональных компьютеров, содержащих конфиденциальную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 уничтожении средств криптографической защиты информации и машинных носителей с ключевой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работ по резервному копированию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xml:space="preserve">
 Журналы, книги учета: </w:t>
            </w:r>
          </w:p>
          <w:bookmarkEnd w:id="66"/>
          <w:p>
            <w:pPr>
              <w:spacing w:after="20"/>
              <w:ind w:left="20"/>
              <w:jc w:val="both"/>
            </w:pPr>
            <w:r>
              <w:rPr>
                <w:rFonts w:ascii="Times New Roman"/>
                <w:b w:val="false"/>
                <w:i w:val="false"/>
                <w:color w:val="000000"/>
                <w:sz w:val="20"/>
              </w:rPr>
              <w:t>
1) электронных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дел во временное 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регистрации показании приборов измерения температуры и влажности;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выдачи ключевых носителей к криптографическим средствам защиты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67"/>
          <w:p>
            <w:pPr>
              <w:spacing w:after="20"/>
              <w:ind w:left="20"/>
              <w:jc w:val="both"/>
            </w:pPr>
            <w:r>
              <w:rPr>
                <w:rFonts w:ascii="Times New Roman"/>
                <w:b w:val="false"/>
                <w:i w:val="false"/>
                <w:color w:val="000000"/>
                <w:sz w:val="20"/>
              </w:rPr>
              <w:t xml:space="preserve">
 После замены ключа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копирования баз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минования надобности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ключей электронных цифровых подписей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создании и аннулировании электронной цифровой подписи (заявления, сертификаты, уведомления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(перечни, реестры) учета выданных регистрационных свидетельств, подтверждающих соответствие электронной цифровой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архивного учета (списки архивных фондов, листы архивных фондов, паспорта ведомственных (частных) архивов организаций акты о выделении к уничтожению документов, не подлежащих хранению, акты приема-передачи на государственное хранение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68"/>
          <w:p>
            <w:pPr>
              <w:spacing w:after="20"/>
              <w:ind w:left="20"/>
              <w:jc w:val="both"/>
            </w:pPr>
            <w:r>
              <w:rPr>
                <w:rFonts w:ascii="Times New Roman"/>
                <w:b w:val="false"/>
                <w:i w:val="false"/>
                <w:color w:val="000000"/>
                <w:sz w:val="20"/>
              </w:rPr>
              <w:t>
На постоянное государственное хранение передаются при ликвидации организации без правопреемников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Описи дел:</w:t>
            </w:r>
          </w:p>
          <w:bookmarkEnd w:id="69"/>
          <w:p>
            <w:pPr>
              <w:spacing w:after="20"/>
              <w:ind w:left="20"/>
              <w:jc w:val="both"/>
            </w:pPr>
            <w:r>
              <w:rPr>
                <w:rFonts w:ascii="Times New Roman"/>
                <w:b w:val="false"/>
                <w:i w:val="false"/>
                <w:color w:val="000000"/>
                <w:sz w:val="20"/>
              </w:rPr>
              <w:t xml:space="preserve">
 1) постоянного хранения (утвержденные);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личному составу;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70"/>
          <w:p>
            <w:pPr>
              <w:spacing w:after="20"/>
              <w:ind w:left="20"/>
              <w:jc w:val="both"/>
            </w:pPr>
            <w:r>
              <w:rPr>
                <w:rFonts w:ascii="Times New Roman"/>
                <w:b w:val="false"/>
                <w:i w:val="false"/>
                <w:color w:val="000000"/>
                <w:sz w:val="20"/>
              </w:rPr>
              <w:t>
После уничтожения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временного хранения (до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Электронные документы*.</w:t>
            </w:r>
          </w:p>
          <w:bookmarkEnd w:id="71"/>
          <w:p>
            <w:pPr>
              <w:spacing w:after="20"/>
              <w:ind w:left="20"/>
              <w:jc w:val="both"/>
            </w:pPr>
            <w:r>
              <w:rPr>
                <w:rFonts w:ascii="Times New Roman"/>
                <w:b w:val="false"/>
                <w:i w:val="false"/>
                <w:color w:val="000000"/>
                <w:sz w:val="20"/>
              </w:rPr>
              <w:t>
После уничтожения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временного хранения (свыше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Электронные документы*.</w:t>
            </w:r>
          </w:p>
          <w:bookmarkEnd w:id="72"/>
          <w:p>
            <w:pPr>
              <w:spacing w:after="20"/>
              <w:ind w:left="20"/>
              <w:jc w:val="both"/>
            </w:pPr>
            <w:r>
              <w:rPr>
                <w:rFonts w:ascii="Times New Roman"/>
                <w:b w:val="false"/>
                <w:i w:val="false"/>
                <w:color w:val="000000"/>
                <w:sz w:val="20"/>
              </w:rPr>
              <w:t>
После уничтожения дел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указатели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допуске к ознакомлению с документами (заявления, разрешения,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учета выдачи документов и дел (изъятия документов и дел), описей во временное пользование (постановления, акты, требования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После возвращения документов.</w:t>
            </w:r>
          </w:p>
          <w:p>
            <w:pPr>
              <w:spacing w:after="20"/>
              <w:ind w:left="20"/>
              <w:jc w:val="both"/>
            </w:pPr>
            <w:r>
              <w:rPr>
                <w:rFonts w:ascii="Times New Roman"/>
                <w:b w:val="false"/>
                <w:i w:val="false"/>
                <w:color w:val="000000"/>
                <w:sz w:val="20"/>
              </w:rPr>
              <w:t>
Для актов выдачи дел во временное пользование другим организациям – 5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регистрации выдачи архивных справок, копий архивных документов, выписок из архивных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Архивные справки, копии архивных документов, выписки из архивных документов, выданные по запросам физических и юридических лиц, документы к ним (заявления, запросы,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Книги, журналы учета:</w:t>
            </w:r>
          </w:p>
          <w:bookmarkEnd w:id="74"/>
          <w:p>
            <w:pPr>
              <w:spacing w:after="20"/>
              <w:ind w:left="20"/>
              <w:jc w:val="both"/>
            </w:pPr>
            <w:r>
              <w:rPr>
                <w:rFonts w:ascii="Times New Roman"/>
                <w:b w:val="false"/>
                <w:i w:val="false"/>
                <w:color w:val="000000"/>
                <w:sz w:val="20"/>
              </w:rPr>
              <w:t>
1) экземпляров (копий) документов, содержащих сведения конфиденциального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75"/>
          <w:p>
            <w:pPr>
              <w:spacing w:after="20"/>
              <w:ind w:left="20"/>
              <w:jc w:val="both"/>
            </w:pPr>
            <w:r>
              <w:rPr>
                <w:rFonts w:ascii="Times New Roman"/>
                <w:b w:val="false"/>
                <w:i w:val="false"/>
                <w:color w:val="000000"/>
                <w:sz w:val="20"/>
              </w:rPr>
              <w:t xml:space="preserve">
 После снятия грифа (пометки) ограничения доступа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электронных носителей, содержащих сведения конфиденциального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2. Прогнозирование и планирование</w:t>
            </w:r>
          </w:p>
          <w:bookmarkEnd w:id="76"/>
          <w:p>
            <w:pPr>
              <w:spacing w:after="20"/>
              <w:ind w:left="20"/>
              <w:jc w:val="both"/>
            </w:pPr>
            <w:r>
              <w:rPr>
                <w:rFonts w:ascii="Times New Roman"/>
                <w:b w:val="false"/>
                <w:i w:val="false"/>
                <w:color w:val="000000"/>
                <w:sz w:val="20"/>
              </w:rPr>
              <w:t>
2.1. Прогнозирование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в Республике Казахстан (Стратегия развития Казахстана до 2050 года, Стратегический план развития Республики Казахстан на 10 лет, Прогнозная схема территориально-пространственного развития страны, Стратегия национальной безопасности Республики Казахстан, Прогноз социально-экономического развития, государственные программы, правительственные программы, стратегические планы государственных органов, программы развития территорий, стратегии развития национальных управляющих холдингов, национальных холдингов и национальных компаний с участием государства в уставном капитале)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Послания Президента Республики Казахстан, государственные, отраслевые (секторальные), региональные программы, стратегии, концепции социально-экономического и научно-технического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посланий Президента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разработке посланий Президента Республики Казахстан,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 по реализации посланий Президента Республики Казахстан (Общенационального плана нации),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планов мероприятий по реализации посланий Президента Республики Казахстан, государственных, отраслевых (секторальных), региональных программ социально-экономического и научно-технического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корректировке и выполнению государственных, отраслевых (секторальных), региональных программ, стратегий, концепций социально-экономического и научно-технического развития (отчеты, расчеты,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социально-экономического развития Республики Казахстан, областей, городов республиканского значения, столицы, планы развития национальных компаний и республиканских государственных предприятий и акционерных обществ с участием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Проекты планов социально-экономического развития Республики Казахстан, областей, городов республиканского значения, столицы, проекты планов развития национальных компаний, республиканских государственных предприятий и акционерных обществ с участием государства:</w:t>
            </w:r>
          </w:p>
          <w:bookmarkEnd w:id="77"/>
          <w:p>
            <w:pPr>
              <w:spacing w:after="20"/>
              <w:ind w:left="20"/>
              <w:jc w:val="both"/>
            </w:pPr>
            <w:r>
              <w:rPr>
                <w:rFonts w:ascii="Times New Roman"/>
                <w:b w:val="false"/>
                <w:i w:val="false"/>
                <w:color w:val="000000"/>
                <w:sz w:val="20"/>
              </w:rPr>
              <w:t>
1) по месту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согласования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корректировке и выполнению стратегических, операционных планов социально-экономического развития Республики Казахстан, областей, городов республиканского значения, столицы, планов развития национальных компаний, республиканских государственных предприятий и акционерных обществ с участием государства (доклады, отчеты,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Прогнозы (перспективные планы, программы) деятельности и развития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Концепции, доктрины развития отрасли, организаций:</w:t>
            </w:r>
          </w:p>
          <w:bookmarkEnd w:id="78"/>
          <w:p>
            <w:pPr>
              <w:spacing w:after="20"/>
              <w:ind w:left="20"/>
              <w:jc w:val="both"/>
            </w:pPr>
            <w:r>
              <w:rPr>
                <w:rFonts w:ascii="Times New Roman"/>
                <w:b w:val="false"/>
                <w:i w:val="false"/>
                <w:color w:val="000000"/>
                <w:sz w:val="20"/>
              </w:rPr>
              <w:t>
1) по месту разработки и утверждения;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согласования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перспективных планов, программ, концепций развития организации, документы к ним (доклады, справки, сведения, расчеты, таблицы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центрального государственного органа на очередной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расходов администраторов бюджетных программ, лимиты на новые инициативы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и методике прогнозирования и планирования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Текущее планирование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экономического и социального развития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Бизнес-планы, документы к ним (технико-экономические обоснования, заключения,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Годовые планы организаций, документы к ним (записки, обоснования, технико-экономические показатели и другие документы):</w:t>
            </w:r>
          </w:p>
          <w:bookmarkEnd w:id="79"/>
          <w:p>
            <w:pPr>
              <w:spacing w:after="20"/>
              <w:ind w:left="20"/>
              <w:jc w:val="both"/>
            </w:pPr>
            <w:r>
              <w:rPr>
                <w:rFonts w:ascii="Times New Roman"/>
                <w:b w:val="false"/>
                <w:i w:val="false"/>
                <w:color w:val="000000"/>
                <w:sz w:val="20"/>
              </w:rPr>
              <w:t>
1) по основным для данной организации направлениям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вспомогательным для данной организации направлениям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годовых планов и документы по их разработке (обоснования, переписка, графики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80"/>
          <w:p>
            <w:pPr>
              <w:spacing w:after="20"/>
              <w:ind w:left="20"/>
              <w:jc w:val="both"/>
            </w:pPr>
            <w:r>
              <w:rPr>
                <w:rFonts w:ascii="Times New Roman"/>
                <w:b w:val="false"/>
                <w:i w:val="false"/>
                <w:color w:val="000000"/>
                <w:sz w:val="20"/>
              </w:rPr>
              <w:t>
Полный комплект документов определяется законодательством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Планы, программы мероприятий по ликвидации последствий чрезвычайных ситуаций, стихийных бедствий, проведение срочных видов работ и другим направлениям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налоговому планированию (отчеты, таблицы,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Планы структурных подразделений организации:</w:t>
            </w:r>
          </w:p>
          <w:bookmarkEnd w:id="81"/>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Электронные документы*.</w:t>
            </w:r>
          </w:p>
          <w:bookmarkEnd w:id="82"/>
          <w:p>
            <w:pPr>
              <w:spacing w:after="20"/>
              <w:ind w:left="20"/>
              <w:jc w:val="both"/>
            </w:pPr>
            <w:r>
              <w:rPr>
                <w:rFonts w:ascii="Times New Roman"/>
                <w:b w:val="false"/>
                <w:i w:val="false"/>
                <w:color w:val="000000"/>
                <w:sz w:val="20"/>
              </w:rPr>
              <w:t>
При отсутствии сводных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Электронные документы*.</w:t>
            </w:r>
          </w:p>
          <w:bookmarkEnd w:id="83"/>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Электронные документы*.</w:t>
            </w:r>
          </w:p>
          <w:bookmarkEnd w:id="84"/>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Электронные документы*.</w:t>
            </w:r>
          </w:p>
          <w:bookmarkEnd w:id="85"/>
          <w:p>
            <w:pPr>
              <w:spacing w:after="20"/>
              <w:ind w:left="20"/>
              <w:jc w:val="both"/>
            </w:pPr>
            <w:r>
              <w:rPr>
                <w:rFonts w:ascii="Times New Roman"/>
                <w:b w:val="false"/>
                <w:i w:val="false"/>
                <w:color w:val="000000"/>
                <w:sz w:val="20"/>
              </w:rPr>
              <w:t>
При отсутствии годовых и полугодовых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по всем направлениям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изменении годовых планов организации (записки, справки,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Ценообразование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Прейскуранты, ценники, тарифы на товары, работы и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прогнозированию цен и тарифов на товары, работы и услуги (анализы, справки,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разработке, корректировке и применении цен, тарифов на товары, работы и услуги (справки, обоснования,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расчетные данные о результатах проверок обоснованности цен, тарифов на товары, работы и услуги, на которые применяются регулируемые государством цены и тарифы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согласованию цен, тарифов на имущество, товары, работы и услуги (протоколы, заключения,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Ценовые соглашения между производителями и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Электронные документы*.</w:t>
            </w:r>
          </w:p>
          <w:bookmarkEnd w:id="86"/>
          <w:p>
            <w:pPr>
              <w:spacing w:after="20"/>
              <w:ind w:left="20"/>
              <w:jc w:val="both"/>
            </w:pPr>
            <w:r>
              <w:rPr>
                <w:rFonts w:ascii="Times New Roman"/>
                <w:b w:val="false"/>
                <w:i w:val="false"/>
                <w:color w:val="000000"/>
                <w:sz w:val="20"/>
              </w:rPr>
              <w:t>
После истечения срока действия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тарифно-калькуляционной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иностранными организациями о тарифах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утверждение тарифов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субъектов естественных монополий по проведенным тендерам и закупу стратегических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программы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Финансирование, кредитование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бюджетная классификация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по обязательствам, сводный план поступлений и финансирования по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7"/>
          <w:p>
            <w:pPr>
              <w:spacing w:after="20"/>
              <w:ind w:left="20"/>
              <w:jc w:val="both"/>
            </w:pPr>
            <w:r>
              <w:rPr>
                <w:rFonts w:ascii="Times New Roman"/>
                <w:b w:val="false"/>
                <w:i w:val="false"/>
                <w:color w:val="000000"/>
                <w:sz w:val="20"/>
              </w:rPr>
              <w:t>
Электронные документы*</w:t>
            </w:r>
          </w:p>
          <w:bookmarkEnd w:id="87"/>
          <w:p>
            <w:pPr>
              <w:spacing w:after="20"/>
              <w:ind w:left="20"/>
              <w:jc w:val="both"/>
            </w:pPr>
            <w:r>
              <w:rPr>
                <w:rFonts w:ascii="Times New Roman"/>
                <w:b w:val="false"/>
                <w:i w:val="false"/>
                <w:color w:val="000000"/>
                <w:sz w:val="20"/>
              </w:rPr>
              <w:t>
При наличии соответствующей электронной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(подпрограммы)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бюджетных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планы финансирования по обязательствам и платежам государственных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поступлений и расходов денег от реализации государственными учреждениями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результатах мониторинга реализации бюджетных программ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внесении изменений в сводные планы поступлений, сводный план финансирования по платежам, сводный план финансирования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финансовые планы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r>
              <w:rPr>
                <w:rFonts w:ascii="Times New Roman"/>
                <w:b w:val="false"/>
                <w:i w:val="false"/>
                <w:color w:val="000000"/>
                <w:sz w:val="20"/>
              </w:rPr>
              <w:t>
Планы (бюджеты) организации: финансовый (баланс доходов и расходов), финансирования и кредитования, валютный, материальных балансов, капитальных вложений, по труду и заработной плате, использования фондов организации, прибыли, образования, распределении и использования фондов организации, накопления и расходования оборотных средств и другие:</w:t>
            </w:r>
          </w:p>
          <w:bookmarkEnd w:id="88"/>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Электронные документы*.</w:t>
            </w:r>
          </w:p>
          <w:bookmarkEnd w:id="89"/>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Электронные документы*.</w:t>
            </w:r>
          </w:p>
          <w:bookmarkEnd w:id="90"/>
          <w:p>
            <w:pPr>
              <w:spacing w:after="20"/>
              <w:ind w:left="20"/>
              <w:jc w:val="both"/>
            </w:pPr>
            <w:r>
              <w:rPr>
                <w:rFonts w:ascii="Times New Roman"/>
                <w:b w:val="false"/>
                <w:i w:val="false"/>
                <w:color w:val="000000"/>
                <w:sz w:val="20"/>
              </w:rPr>
              <w:t xml:space="preserve">
 При отсутствии квартальных, годовых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планов (бюджетов)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из соответствующих лицевых счетов, приложения к выпискам из лицевых счетов, отчеты о состоянии лицевых счетов с приложением платежных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поступлениям в республиканский или местные бюджеты (уведомления, справки, реестры, заявки, извещения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Документы по мониторингу качества финансового менеджмента (данные, сведения, отчеты и другие документы):</w:t>
            </w:r>
          </w:p>
          <w:bookmarkEnd w:id="91"/>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Электронные документы*.</w:t>
            </w:r>
          </w:p>
          <w:bookmarkEnd w:id="92"/>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разработке и изменении финансовых планов (бюджетов) (уведомления, расчеты,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долгосрочном кредитовании и инвестиционной деятельности (ходатайства, расчеты,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Планы (сметы) бюджетных инвестиционных проектов организации:</w:t>
            </w:r>
          </w:p>
          <w:bookmarkEnd w:id="93"/>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4"/>
          <w:p>
            <w:pPr>
              <w:spacing w:after="20"/>
              <w:ind w:left="20"/>
              <w:jc w:val="both"/>
            </w:pPr>
            <w:r>
              <w:rPr>
                <w:rFonts w:ascii="Times New Roman"/>
                <w:b w:val="false"/>
                <w:i w:val="false"/>
                <w:color w:val="000000"/>
                <w:sz w:val="20"/>
              </w:rPr>
              <w:t>
Электронные документы*.</w:t>
            </w:r>
          </w:p>
          <w:bookmarkEnd w:id="94"/>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5"/>
          <w:p>
            <w:pPr>
              <w:spacing w:after="20"/>
              <w:ind w:left="20"/>
              <w:jc w:val="both"/>
            </w:pPr>
            <w:r>
              <w:rPr>
                <w:rFonts w:ascii="Times New Roman"/>
                <w:b w:val="false"/>
                <w:i w:val="false"/>
                <w:color w:val="000000"/>
                <w:sz w:val="20"/>
              </w:rPr>
              <w:t>
Электронные документы*.</w:t>
            </w:r>
          </w:p>
          <w:bookmarkEnd w:id="95"/>
          <w:p>
            <w:pPr>
              <w:spacing w:after="20"/>
              <w:ind w:left="20"/>
              <w:jc w:val="both"/>
            </w:pPr>
            <w:r>
              <w:rPr>
                <w:rFonts w:ascii="Times New Roman"/>
                <w:b w:val="false"/>
                <w:i w:val="false"/>
                <w:color w:val="000000"/>
                <w:sz w:val="20"/>
              </w:rPr>
              <w:t xml:space="preserve">
 При отсутствии годовых, квартальных – постоянно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6"/>
          <w:p>
            <w:pPr>
              <w:spacing w:after="20"/>
              <w:ind w:left="20"/>
              <w:jc w:val="both"/>
            </w:pPr>
            <w:r>
              <w:rPr>
                <w:rFonts w:ascii="Times New Roman"/>
                <w:b w:val="false"/>
                <w:i w:val="false"/>
                <w:color w:val="000000"/>
                <w:sz w:val="20"/>
              </w:rPr>
              <w:t>
Отчеты о выполнении планов бюджетных инвестиционных проектов организации:</w:t>
            </w:r>
          </w:p>
          <w:bookmarkEnd w:id="96"/>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7"/>
          <w:p>
            <w:pPr>
              <w:spacing w:after="20"/>
              <w:ind w:left="20"/>
              <w:jc w:val="both"/>
            </w:pPr>
            <w:r>
              <w:rPr>
                <w:rFonts w:ascii="Times New Roman"/>
                <w:b w:val="false"/>
                <w:i w:val="false"/>
                <w:color w:val="000000"/>
                <w:sz w:val="20"/>
              </w:rPr>
              <w:t>
Электронные документы*.</w:t>
            </w:r>
          </w:p>
          <w:bookmarkEnd w:id="97"/>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8"/>
          <w:p>
            <w:pPr>
              <w:spacing w:after="20"/>
              <w:ind w:left="20"/>
              <w:jc w:val="both"/>
            </w:pPr>
            <w:r>
              <w:rPr>
                <w:rFonts w:ascii="Times New Roman"/>
                <w:b w:val="false"/>
                <w:i w:val="false"/>
                <w:color w:val="000000"/>
                <w:sz w:val="20"/>
              </w:rPr>
              <w:t>
Электронные документы*.</w:t>
            </w:r>
          </w:p>
          <w:bookmarkEnd w:id="98"/>
          <w:p>
            <w:pPr>
              <w:spacing w:after="20"/>
              <w:ind w:left="20"/>
              <w:jc w:val="both"/>
            </w:pPr>
            <w:r>
              <w:rPr>
                <w:rFonts w:ascii="Times New Roman"/>
                <w:b w:val="false"/>
                <w:i w:val="false"/>
                <w:color w:val="000000"/>
                <w:sz w:val="20"/>
              </w:rPr>
              <w:t xml:space="preserve">
 При отсутствии годовых, квартальных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выделении дополнительных бюджетных инвестиционных проектов и их перераспределении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бюджетных инвестиционных проектах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9"/>
          <w:p>
            <w:pPr>
              <w:spacing w:after="20"/>
              <w:ind w:left="20"/>
              <w:jc w:val="both"/>
            </w:pPr>
            <w:r>
              <w:rPr>
                <w:rFonts w:ascii="Times New Roman"/>
                <w:b w:val="false"/>
                <w:i w:val="false"/>
                <w:color w:val="000000"/>
                <w:sz w:val="20"/>
              </w:rPr>
              <w:t>
Отчеты и анализы отчетов о финансировании бюджетных инвестиционных проектов:</w:t>
            </w:r>
          </w:p>
          <w:bookmarkEnd w:id="99"/>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0"/>
          <w:p>
            <w:pPr>
              <w:spacing w:after="20"/>
              <w:ind w:left="20"/>
              <w:jc w:val="both"/>
            </w:pPr>
            <w:r>
              <w:rPr>
                <w:rFonts w:ascii="Times New Roman"/>
                <w:b w:val="false"/>
                <w:i w:val="false"/>
                <w:color w:val="000000"/>
                <w:sz w:val="20"/>
              </w:rPr>
              <w:t>
Электронные документы*</w:t>
            </w:r>
          </w:p>
          <w:bookmarkEnd w:id="100"/>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Сметы на реконструкцию и ремонт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01"/>
          <w:p>
            <w:pPr>
              <w:spacing w:after="20"/>
              <w:ind w:left="20"/>
              <w:jc w:val="both"/>
            </w:pPr>
            <w:r>
              <w:rPr>
                <w:rFonts w:ascii="Times New Roman"/>
                <w:b w:val="false"/>
                <w:i w:val="false"/>
                <w:color w:val="000000"/>
                <w:sz w:val="20"/>
              </w:rPr>
              <w:t>
Сметы на реконструкцию и ремонт зданий и сооружений-памятников архитектуры, находящихся под охраной государства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уведомления, расходные расписания, реестры расходных расписаний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разрешения, разрешения министерств, агентств Республики Казахстан, нижестоящего распорядителя бюджетных программ, межминистерские (межведомственные)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экономических нормативах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Финансово-экономические и конъюнктурные обзоры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сметы (доходов и расходов) организации, бюджетного учреждения по приносящей доход деятельности, сведения о сметных назначениях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02"/>
          <w:p>
            <w:pPr>
              <w:spacing w:after="20"/>
              <w:ind w:left="20"/>
              <w:jc w:val="both"/>
            </w:pPr>
            <w:r>
              <w:rPr>
                <w:rFonts w:ascii="Times New Roman"/>
                <w:b w:val="false"/>
                <w:i w:val="false"/>
                <w:color w:val="000000"/>
                <w:sz w:val="20"/>
              </w:rPr>
              <w:t>
Административно-хозяйственных расходов –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доходов и финансирования расходов по получаемым от реализации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финансовом обеспечении всех направлений деятельности (справки,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Отчеты (аналитические таблицы) о выполнении планов (исполнения бюджетов) организации: финансового, финансирования и кредитования, валютного, материальных балансов, капитальных вложений, по труду и заработной плате, прибыли, образования, распределения и использования фондов организации, накопления и расходования оборотных средств и другие:</w:t>
            </w:r>
          </w:p>
          <w:bookmarkEnd w:id="103"/>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Электронные документы*.</w:t>
            </w:r>
          </w:p>
          <w:bookmarkEnd w:id="104"/>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Электронные документы*.</w:t>
            </w:r>
          </w:p>
          <w:bookmarkEnd w:id="105"/>
          <w:p>
            <w:pPr>
              <w:spacing w:after="20"/>
              <w:ind w:left="20"/>
              <w:jc w:val="both"/>
            </w:pPr>
            <w:r>
              <w:rPr>
                <w:rFonts w:ascii="Times New Roman"/>
                <w:b w:val="false"/>
                <w:i w:val="false"/>
                <w:color w:val="000000"/>
                <w:sz w:val="20"/>
              </w:rPr>
              <w:t xml:space="preserve">
 При отсутствии годовых, квартальных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по освоению средств республиканского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согласованию совершения крупных сделок национальными компаниями, акционерными обществами с участием государства (проекты договоров,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Отчеты по распределению государственных заказов (контрактов):</w:t>
            </w:r>
          </w:p>
          <w:bookmarkEnd w:id="106"/>
          <w:p>
            <w:pPr>
              <w:spacing w:after="20"/>
              <w:ind w:left="20"/>
              <w:jc w:val="both"/>
            </w:pPr>
            <w:r>
              <w:rPr>
                <w:rFonts w:ascii="Times New Roman"/>
                <w:b w:val="false"/>
                <w:i w:val="false"/>
                <w:color w:val="000000"/>
                <w:sz w:val="20"/>
              </w:rPr>
              <w:t>
1) по месту проведения аукциона или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представляющей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заключенных государственных контрактах (их изменении), об исполнении (прекращении действия) государственных, контрактов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соблюдении финансовой дисциплины (акты, записки,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финансировании и совершенствовании финансирования аппарата управления организации (отчеты,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изменении расходов на содержание аппарата управления и административно-хозяйственные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финансировании отраслей, организаций, субъектов малого и среднего предпринимательства (планы,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формировании фондов организации и их расходовании (положения, расчеты,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открытии, закрытии, состоянии, оплате текущих, расчетных, бюджетных счетов, о проведении денежно-расчетных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открытии, закрытии, переоформлении расчетных, текущих, корреспондентских, соответствующих лицевых счетов (положения, карточки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банками по неоплаченным счетам и по отказам банков в оплате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банковского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07"/>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финансовые донесения, оперативные отчеты и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кредитования (извещения,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договоры займа и иные долговые обязательства, документы, подтверждающие предоставление кредита (займа) и исполнение должником своих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08"/>
          <w:p>
            <w:pPr>
              <w:spacing w:after="20"/>
              <w:ind w:left="20"/>
              <w:jc w:val="both"/>
            </w:pPr>
            <w:r>
              <w:rPr>
                <w:rFonts w:ascii="Times New Roman"/>
                <w:b w:val="false"/>
                <w:i w:val="false"/>
                <w:color w:val="000000"/>
                <w:sz w:val="20"/>
              </w:rPr>
              <w:t>
После полного исполнения обязательств, списания задолженностей по обязательству или иным основаниям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Отчеты по планируемым поступлениям по кредитам:</w:t>
            </w:r>
          </w:p>
          <w:bookmarkEnd w:id="109"/>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Электронные документы*.</w:t>
            </w:r>
          </w:p>
          <w:bookmarkEnd w:id="110"/>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Электронные документы*.</w:t>
            </w:r>
          </w:p>
          <w:bookmarkEnd w:id="111"/>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Инвестиционные предложения:</w:t>
            </w:r>
          </w:p>
          <w:bookmarkEnd w:id="112"/>
          <w:p>
            <w:pPr>
              <w:spacing w:after="20"/>
              <w:ind w:left="20"/>
              <w:jc w:val="both"/>
            </w:pPr>
            <w:r>
              <w:rPr>
                <w:rFonts w:ascii="Times New Roman"/>
                <w:b w:val="false"/>
                <w:i w:val="false"/>
                <w:color w:val="000000"/>
                <w:sz w:val="20"/>
              </w:rPr>
              <w:t>
1) принятые;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принятые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проектов государственно-частного партнерства, в том числе концессии (концессионные предложения, концепции проектов государственно-частного партнерства, конкурсные документации, проекты договоров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бюджетных инвестиционных проектов (инвестиционные предложения, экспертные заключения, технико-экономические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бюджетных инвестиций посредством формирования и (или) увеличения уставного капитала юридического лица (инвестиционные предложения, экспертные заключения, финансово-экономические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мониторингу реализации бюджетных инвестиционных проектов (акты, заключения, отчеты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мониторингу реализации бюджетных инвестиций посредством формирования и (или) увеличения уставного капитала юридического лица (акты,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оценке реализации бюджетных инвестиционных проектов (акты,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оценке реализации бюджетных инвестиций посредством формирования и (или) увеличения уставного капитала юридического лица (акты,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мониторингу реализации проектов государственно-частного партнерства, в том числе концессии (акты,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оценке реализации проектов государственно-частного партнерства, в том числе концессии (акты,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кредитовании и инвестиционной деятельности (ходатайства, расчеты,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Отчеты о реализации республиканских бюджетных программ на соответствующий год:</w:t>
            </w:r>
          </w:p>
          <w:bookmarkEnd w:id="113"/>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Электронные документы*.</w:t>
            </w:r>
          </w:p>
          <w:bookmarkEnd w:id="114"/>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Электронные документы*.</w:t>
            </w:r>
          </w:p>
          <w:bookmarkEnd w:id="115"/>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бюджетного кредитования, состояния и использования кредитных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кредитовании инвестиционных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размещении акций, вкладов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начислении дивидендов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xml:space="preserve">
 Заявки на получение кредитов: </w:t>
            </w:r>
          </w:p>
          <w:bookmarkEnd w:id="116"/>
          <w:p>
            <w:pPr>
              <w:spacing w:after="20"/>
              <w:ind w:left="20"/>
              <w:jc w:val="both"/>
            </w:pPr>
            <w:r>
              <w:rPr>
                <w:rFonts w:ascii="Times New Roman"/>
                <w:b w:val="false"/>
                <w:i w:val="false"/>
                <w:color w:val="000000"/>
                <w:sz w:val="20"/>
              </w:rPr>
              <w:t>
1) одобренные;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Электронные документы*.</w:t>
            </w:r>
          </w:p>
          <w:bookmarkEnd w:id="117"/>
          <w:p>
            <w:pPr>
              <w:spacing w:after="20"/>
              <w:ind w:left="20"/>
              <w:jc w:val="both"/>
            </w:pPr>
            <w:r>
              <w:rPr>
                <w:rFonts w:ascii="Times New Roman"/>
                <w:b w:val="false"/>
                <w:i w:val="false"/>
                <w:color w:val="000000"/>
                <w:sz w:val="20"/>
              </w:rPr>
              <w:t>
После погашения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отклоненные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нормах обязательных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разъяснения порядка финансового обеспечения бюджетных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освоению действующих бюджетных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Отчеты по погашению бюджетных кредитов:</w:t>
            </w:r>
          </w:p>
          <w:bookmarkEnd w:id="118"/>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Электронные документы*.</w:t>
            </w:r>
          </w:p>
          <w:bookmarkEnd w:id="119"/>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Электронные документы*.</w:t>
            </w:r>
          </w:p>
          <w:bookmarkEnd w:id="120"/>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4. Учет и отчетность</w:t>
            </w:r>
          </w:p>
          <w:bookmarkEnd w:id="121"/>
          <w:p>
            <w:pPr>
              <w:spacing w:after="20"/>
              <w:ind w:left="20"/>
              <w:jc w:val="both"/>
            </w:pPr>
            <w:r>
              <w:rPr>
                <w:rFonts w:ascii="Times New Roman"/>
                <w:b w:val="false"/>
                <w:i w:val="false"/>
                <w:color w:val="000000"/>
                <w:sz w:val="20"/>
              </w:rPr>
              <w:t>
4.1. Бухгалтерский учет и отчетность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отчеты об исполнении республиканского бюджета, местных бюджетов (бюджетов областей, городов республиканского значения и столицы, местных бюджетных программ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(альбомы форм) унифицированных первичных документов и регистров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Бухгалтерская (финансовая) отчетность (бухгалтерские балансы, отчеты о прибылях и убытках, отчеты о целевом использовании средств и другие документы):</w:t>
            </w:r>
          </w:p>
          <w:bookmarkEnd w:id="122"/>
          <w:p>
            <w:pPr>
              <w:spacing w:after="20"/>
              <w:ind w:left="20"/>
              <w:jc w:val="both"/>
            </w:pPr>
            <w:r>
              <w:rPr>
                <w:rFonts w:ascii="Times New Roman"/>
                <w:b w:val="false"/>
                <w:i w:val="false"/>
                <w:color w:val="000000"/>
                <w:sz w:val="20"/>
              </w:rPr>
              <w:t xml:space="preserve">
 1) сводная годовая (консолидированная), годовая;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полугодовая, квартальная;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Электронные документы*.</w:t>
            </w:r>
          </w:p>
          <w:bookmarkEnd w:id="123"/>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Электронный документ*.</w:t>
            </w:r>
          </w:p>
          <w:bookmarkEnd w:id="124"/>
          <w:p>
            <w:pPr>
              <w:spacing w:after="20"/>
              <w:ind w:left="20"/>
              <w:jc w:val="both"/>
            </w:pPr>
            <w:r>
              <w:rPr>
                <w:rFonts w:ascii="Times New Roman"/>
                <w:b w:val="false"/>
                <w:i w:val="false"/>
                <w:color w:val="000000"/>
                <w:sz w:val="20"/>
              </w:rPr>
              <w:t xml:space="preserve">
 При отсутствии годового, квартального – постоянно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Бюджетная отчетность (балансы, отчеты, справки, пояснительные записки):</w:t>
            </w:r>
          </w:p>
          <w:bookmarkEnd w:id="125"/>
          <w:p>
            <w:pPr>
              <w:spacing w:after="20"/>
              <w:ind w:left="20"/>
              <w:jc w:val="both"/>
            </w:pPr>
            <w:r>
              <w:rPr>
                <w:rFonts w:ascii="Times New Roman"/>
                <w:b w:val="false"/>
                <w:i w:val="false"/>
                <w:color w:val="000000"/>
                <w:sz w:val="20"/>
              </w:rPr>
              <w:t>
1) годовая;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Электронные документы*.</w:t>
            </w:r>
          </w:p>
          <w:bookmarkEnd w:id="126"/>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Электронный документ*.</w:t>
            </w:r>
          </w:p>
          <w:bookmarkEnd w:id="127"/>
          <w:p>
            <w:pPr>
              <w:spacing w:after="20"/>
              <w:ind w:left="20"/>
              <w:jc w:val="both"/>
            </w:pPr>
            <w:r>
              <w:rPr>
                <w:rFonts w:ascii="Times New Roman"/>
                <w:b w:val="false"/>
                <w:i w:val="false"/>
                <w:color w:val="000000"/>
                <w:sz w:val="20"/>
              </w:rPr>
              <w:t xml:space="preserve">
 При отсутствии годового, квартального – постоянно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Отчеты об исполнении планов поступлений и расходов денег от реализации товаров (работ, услуг), поступлении и расходовании денег от спонсорской и благотворительной помощи республиканского бюджета, исполнении планов поступлений и расходов денег от реализации товаров (работ, услуг), поступлении и расходовании денег от спонсорской и благотворительной помощи местных бюджетов, кредиторской и дебиторской задолженностях государственного, республиканского и местных бюджетов, достижении прямых и конечных показателей бюджетных программ, целевых индикаторов стратегических планов государственных органов:</w:t>
            </w:r>
          </w:p>
          <w:bookmarkEnd w:id="128"/>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квартальные, полугодовые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Электронные документы*.</w:t>
            </w:r>
          </w:p>
          <w:bookmarkEnd w:id="129"/>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Бюджетная отчетность организаций (об исполнении планов поступлений и расходов денег от реализации товаров (работ, услуг), поступлении и расходовании денег от спонсорской и благотворительной помощи, дебиторской и кредиторской задолженности):</w:t>
            </w:r>
          </w:p>
          <w:bookmarkEnd w:id="130"/>
          <w:p>
            <w:pPr>
              <w:spacing w:after="20"/>
              <w:ind w:left="20"/>
              <w:jc w:val="both"/>
            </w:pPr>
            <w:r>
              <w:rPr>
                <w:rFonts w:ascii="Times New Roman"/>
                <w:b w:val="false"/>
                <w:i w:val="false"/>
                <w:color w:val="000000"/>
                <w:sz w:val="20"/>
              </w:rPr>
              <w:t>
1) годовая;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квартальная, полугодовая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Электронный документ*.</w:t>
            </w:r>
          </w:p>
          <w:bookmarkEnd w:id="131"/>
          <w:p>
            <w:pPr>
              <w:spacing w:after="20"/>
              <w:ind w:left="20"/>
              <w:jc w:val="both"/>
            </w:pPr>
            <w:r>
              <w:rPr>
                <w:rFonts w:ascii="Times New Roman"/>
                <w:b w:val="false"/>
                <w:i w:val="false"/>
                <w:color w:val="000000"/>
                <w:sz w:val="20"/>
              </w:rPr>
              <w:t>
При отсутствии годового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нарушений, выявляемых на объектах государственного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замены новыми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акты, разделительные, ликвидационные балансы, пояснительные записки, приложения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документы к годовой бухгалтерской (бюджетной) отчетности (таблицы, записки, доклады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рассмотрении и утверждении годовой бухгалтерской (бюджетной) отчетности (протоколы, акты,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Отчеты об исполнении смет:</w:t>
            </w:r>
          </w:p>
          <w:bookmarkEnd w:id="132"/>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Электронные документы*.</w:t>
            </w:r>
          </w:p>
          <w:bookmarkEnd w:id="133"/>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Отчеты по субсидиям, субвенциям, полученным из бюджетов:</w:t>
            </w:r>
          </w:p>
          <w:bookmarkEnd w:id="134"/>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Электронные документы*.</w:t>
            </w:r>
          </w:p>
          <w:bookmarkEnd w:id="135"/>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(финансовая) отчетность по международным стандартам финансовой отчетности или другим стандартам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учетной политики (рабочий план счетов, формы первичных учетных документов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Регистры бухгалтерского (бюджетного) учета (книга "Журнал-главная",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и другие регистры)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Электронные документы*.</w:t>
            </w:r>
          </w:p>
          <w:bookmarkEnd w:id="136"/>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аналитические, материальные счета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книги учета покупок-продаж,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счета-фактуры, накладные и авансовые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Электронные документы*.</w:t>
            </w:r>
          </w:p>
          <w:bookmarkEnd w:id="137"/>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лимиты, фонды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учете фондов, лимитов заработной платы и контроле за их распределением, расчетах по перерасходу и задолженности по заработной плате, об удержании из заработной платы, из средств социального страхования, выплате отпускных и выходных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взаимных расчетах и перерасчетах между организациями (акты, сведения,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38"/>
          <w:p>
            <w:pPr>
              <w:spacing w:after="20"/>
              <w:ind w:left="20"/>
              <w:jc w:val="both"/>
            </w:pPr>
            <w:r>
              <w:rPr>
                <w:rFonts w:ascii="Times New Roman"/>
                <w:b w:val="false"/>
                <w:i w:val="false"/>
                <w:color w:val="000000"/>
                <w:sz w:val="20"/>
              </w:rPr>
              <w:t>
После проведения взаиморасчетов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хозяйственного инвентаря,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финансовым вопросам благотворительной деятельности (счета,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валютных операциях (покупка, продажа) (заявления, поручения,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ведении валютных и конверсионных операций, операций с грантами (отчеты, сводки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xml:space="preserve">
 Отчеты о платежах и поступлениях валюты: </w:t>
            </w:r>
          </w:p>
          <w:bookmarkEnd w:id="139"/>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Электронные документы*.</w:t>
            </w:r>
          </w:p>
          <w:bookmarkEnd w:id="140"/>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Электронные документы*.</w:t>
            </w:r>
          </w:p>
          <w:bookmarkEnd w:id="141"/>
          <w:p>
            <w:pPr>
              <w:spacing w:after="20"/>
              <w:ind w:left="20"/>
              <w:jc w:val="both"/>
            </w:pPr>
            <w:r>
              <w:rPr>
                <w:rFonts w:ascii="Times New Roman"/>
                <w:b w:val="false"/>
                <w:i w:val="false"/>
                <w:color w:val="000000"/>
                <w:sz w:val="20"/>
              </w:rPr>
              <w:t xml:space="preserve">
 При отсутствии годовых, квартальных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по счетам в иностранной валюте за границей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42"/>
          <w:p>
            <w:pPr>
              <w:spacing w:after="20"/>
              <w:ind w:left="20"/>
              <w:jc w:val="both"/>
            </w:pPr>
            <w:r>
              <w:rPr>
                <w:rFonts w:ascii="Times New Roman"/>
                <w:b w:val="false"/>
                <w:i w:val="false"/>
                <w:color w:val="000000"/>
                <w:sz w:val="20"/>
              </w:rPr>
              <w:t xml:space="preserve">
 После закрытия счета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о расходовании иностранной валюты на заграничные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драгоценным металлам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43"/>
          <w:p>
            <w:pPr>
              <w:spacing w:after="20"/>
              <w:ind w:left="20"/>
              <w:jc w:val="both"/>
            </w:pPr>
            <w:r>
              <w:rPr>
                <w:rFonts w:ascii="Times New Roman"/>
                <w:b w:val="false"/>
                <w:i w:val="false"/>
                <w:color w:val="000000"/>
                <w:sz w:val="20"/>
              </w:rPr>
              <w:t xml:space="preserve">
 При условии проведения проверки (ревизии)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После окончания срока действия гарантии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о выдаче и возврате ссуд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Электронный документ*.</w:t>
            </w:r>
          </w:p>
          <w:bookmarkEnd w:id="144"/>
          <w:p>
            <w:pPr>
              <w:spacing w:after="20"/>
              <w:ind w:left="20"/>
              <w:jc w:val="both"/>
            </w:pPr>
            <w:r>
              <w:rPr>
                <w:rFonts w:ascii="Times New Roman"/>
                <w:b w:val="false"/>
                <w:i w:val="false"/>
                <w:color w:val="000000"/>
                <w:sz w:val="20"/>
              </w:rPr>
              <w:t>
После погашения ссуды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дебиторской и кредиторской задолженности (справки, акты, обязательства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лиц, имеющих право подписи на первичных учетных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Электронный документ*.</w:t>
            </w:r>
          </w:p>
          <w:bookmarkEnd w:id="145"/>
          <w:p>
            <w:pPr>
              <w:spacing w:after="20"/>
              <w:ind w:left="20"/>
              <w:jc w:val="both"/>
            </w:pPr>
            <w:r>
              <w:rPr>
                <w:rFonts w:ascii="Times New Roman"/>
                <w:b w:val="false"/>
                <w:i w:val="false"/>
                <w:color w:val="000000"/>
                <w:sz w:val="20"/>
              </w:rPr>
              <w:t xml:space="preserve">
 После замены новым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постановке на учет в налоговых органах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начисленных и перечисленных суммах налогов в республиканский (местный) бюджет, внебюджетные фонды, задолженности по ним (расчеты, сводки, справки, таблицы, сведения,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выплат, на которые не начисляются страховые взносы в государственные социальные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освобождении от уплаты налогов, предоставлении льгот, отсрочек уплаты или отказе в ней по налогам, акцизным и другим сборам (заявления, решения, ведомости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Отчеты в налоговые органы:</w:t>
            </w:r>
          </w:p>
          <w:bookmarkEnd w:id="146"/>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Электронные документы*.</w:t>
            </w:r>
          </w:p>
          <w:bookmarkEnd w:id="147"/>
          <w:p>
            <w:pPr>
              <w:spacing w:after="20"/>
              <w:ind w:left="20"/>
              <w:jc w:val="both"/>
            </w:pPr>
            <w:r>
              <w:rPr>
                <w:rFonts w:ascii="Times New Roman"/>
                <w:b w:val="false"/>
                <w:i w:val="false"/>
                <w:color w:val="000000"/>
                <w:sz w:val="20"/>
              </w:rPr>
              <w:t xml:space="preserve">
 При отсутствии годовых четвертый квартал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уплате налогов в бюджет зачетами, ценными бумагами (акты,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48"/>
          <w:p>
            <w:pPr>
              <w:spacing w:after="20"/>
              <w:ind w:left="20"/>
              <w:jc w:val="both"/>
            </w:pPr>
            <w:r>
              <w:rPr>
                <w:rFonts w:ascii="Times New Roman"/>
                <w:b w:val="false"/>
                <w:i w:val="false"/>
                <w:color w:val="000000"/>
                <w:sz w:val="20"/>
              </w:rPr>
              <w:t xml:space="preserve">
 После погашения налогов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оплате, размене, приеме-передаче векселей (заявления, распоряжения,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дополнительному налогообложению за определенный период времени из-за пересмотра налогового законодательства (таблицы, акты,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расчета земельного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Расчетные ведомости по отчислению страховых взносов в фонд социального медицинского страхования:</w:t>
            </w:r>
          </w:p>
          <w:bookmarkEnd w:id="149"/>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Электронные документы*.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отсутствии годовых – постоянно. </w:t>
            </w:r>
          </w:p>
          <w:p>
            <w:pPr>
              <w:spacing w:after="20"/>
              <w:ind w:left="20"/>
              <w:jc w:val="both"/>
            </w:pPr>
            <w:r>
              <w:rPr>
                <w:rFonts w:ascii="Times New Roman"/>
                <w:b w:val="false"/>
                <w:i w:val="false"/>
                <w:color w:val="000000"/>
                <w:sz w:val="20"/>
              </w:rPr>
              <w:t xml:space="preserve">
 С нарастающим итогом за четвертый квартал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перечислению денежных сумм по государственному и негосударственному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декларации (расчеты) юридических лиц по всем видам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Электронные документы*.</w:t>
            </w:r>
          </w:p>
          <w:bookmarkEnd w:id="151"/>
          <w:p>
            <w:pPr>
              <w:spacing w:after="20"/>
              <w:ind w:left="20"/>
              <w:jc w:val="both"/>
            </w:pPr>
            <w:r>
              <w:rPr>
                <w:rFonts w:ascii="Times New Roman"/>
                <w:b w:val="false"/>
                <w:i w:val="false"/>
                <w:color w:val="000000"/>
                <w:sz w:val="20"/>
              </w:rPr>
              <w:t xml:space="preserve">
 В составе годовых бухгалтерских отчетов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Декларации государственных служащих о годовом совокупном доходе, активах и имуществе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сдаче государственными служащими деклараций о годовом совокупном доходе, активах и имуществе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разногласиях по вопросам налогообложения, взимания акцизных и других сборов, наложенных на организацию взысканиях, штрафах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реструктуризации задолженности по страховым взносам (решения,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расчету налоговой базы юридическими лицами за налоговый период (списки, сведения,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доходов и расходов организаций и индивидуальных предпринимателей, применяющих упрощенную систему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документальных ревизий финансово-хозяйственной деятельности, контрольно-ревизионной работы, аудиторских проверок, в том числе проверке кассы, правильности взимания налогов и других проверок (планы, отчеты, протоколы,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выявленных фактах недостачи, растратах, хищениях (справки,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об оплате труда и премировании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получении заработной платы и других выплат (сводные расчетные (расчетно-платежные), ведомости (табуляграммы) (расчетные листы на выдачу заработной платы, специальных государственных и иных пособий, гонораров, материальной помощи и других выплат, доверенности на получение денежных сумм и товарно-материальных ценностей, в том числе, аннулированные доверенности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52"/>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начисления заработной платы (лицевые карточки, счета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о выплате заработной платы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выплате специальных государственных и иных пособий, оплате листков нетрудоспособности и материальной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53"/>
          <w:p>
            <w:pPr>
              <w:spacing w:after="20"/>
              <w:ind w:left="20"/>
              <w:jc w:val="both"/>
            </w:pPr>
            <w:r>
              <w:rPr>
                <w:rFonts w:ascii="Times New Roman"/>
                <w:b w:val="false"/>
                <w:i w:val="false"/>
                <w:color w:val="000000"/>
                <w:sz w:val="20"/>
              </w:rPr>
              <w:t>
После прекращения выплат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Исполнительные листы работников (исполнительные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оплате учебных отпусков (заявления, решения,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Лицевые счета акционеров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После перехода права собственности на акции.</w:t>
            </w:r>
          </w:p>
          <w:p>
            <w:pPr>
              <w:spacing w:after="20"/>
              <w:ind w:left="20"/>
              <w:jc w:val="both"/>
            </w:pPr>
            <w:r>
              <w:rPr>
                <w:rFonts w:ascii="Times New Roman"/>
                <w:b w:val="false"/>
                <w:i w:val="false"/>
                <w:color w:val="000000"/>
                <w:sz w:val="20"/>
              </w:rPr>
              <w:t xml:space="preserve">
 При условии проведения проверки (ревизии)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на выдачу дивидендов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ведению перечня государственного имущества (карты учета, правоустанавливающие документы, решения,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передаче имущества из республиканской собственности в коммунальную собственность, из коммунальной собственности в республиканскую собственность (постановления, распоряжения, перечни,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инвентаризации активов, обязательств (протоколы заседаний инвентаризационных комиссий, инвентаризационные описи,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55"/>
          <w:p>
            <w:pPr>
              <w:spacing w:after="20"/>
              <w:ind w:left="20"/>
              <w:jc w:val="both"/>
            </w:pPr>
            <w:r>
              <w:rPr>
                <w:rFonts w:ascii="Times New Roman"/>
                <w:b w:val="false"/>
                <w:i w:val="false"/>
                <w:color w:val="000000"/>
                <w:sz w:val="20"/>
              </w:rPr>
              <w:t xml:space="preserve">
 При условии проведения проверки (ревизии)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Инвентаризационные описи ликвидационных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переоценке основных фондов, определении амортизации основных средств, оценке стоимости имущества организации (протоколы, акты,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продаже движимого имущества (договоры, заявки, акты оценки,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56"/>
          <w:p>
            <w:pPr>
              <w:spacing w:after="20"/>
              <w:ind w:left="20"/>
              <w:jc w:val="both"/>
            </w:pPr>
            <w:r>
              <w:rPr>
                <w:rFonts w:ascii="Times New Roman"/>
                <w:b w:val="false"/>
                <w:i w:val="false"/>
                <w:color w:val="000000"/>
                <w:sz w:val="20"/>
              </w:rPr>
              <w:t>
После продажи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продаже недвижимого имущества (договоры, заявки, акты оценки,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После продажи.</w:t>
            </w:r>
          </w:p>
          <w:p>
            <w:pPr>
              <w:spacing w:after="20"/>
              <w:ind w:left="20"/>
              <w:jc w:val="both"/>
            </w:pPr>
            <w:r>
              <w:rPr>
                <w:rFonts w:ascii="Times New Roman"/>
                <w:b w:val="false"/>
                <w:i w:val="false"/>
                <w:color w:val="000000"/>
                <w:sz w:val="20"/>
              </w:rPr>
              <w:t xml:space="preserve">
 Правоустанавливающие документы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разделе совместной собственности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передаче прав на движимое и недвижимое имущество и сделок с ним от прежнего к новому правообладателю (с баланса на баланс), сдаче, списании материальных ценностей (акты,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После передачи.</w:t>
            </w:r>
          </w:p>
          <w:p>
            <w:pPr>
              <w:spacing w:after="20"/>
              <w:ind w:left="20"/>
              <w:jc w:val="both"/>
            </w:pPr>
            <w:r>
              <w:rPr>
                <w:rFonts w:ascii="Times New Roman"/>
                <w:b w:val="false"/>
                <w:i w:val="false"/>
                <w:color w:val="000000"/>
                <w:sz w:val="20"/>
              </w:rPr>
              <w:t>
Документы о передаче недвижимого имущества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сдаче, списании материальных ценностей (акты,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9"/>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159"/>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расходах на приобретение оборудования, производственного и жилого фонда (заявки, справки,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0"/>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Не указанные в пунктах настоящего Перечня.</w:t>
            </w:r>
          </w:p>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разногласий по контрактам, договорам, соглашениям, договорам-намерениям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2"/>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подряда с юридическими лицами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3"/>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аренды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4"/>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проката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5"/>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ренты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возмездного оказания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6"/>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Договоры-поручения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7"/>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найма, договоры купли-продажи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8"/>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имущественной и гражданско-правовой ответственности и документы к ним (заявления, заключения страховщика,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9"/>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лизингу имущества организации и документы к ним (списки объектов имущества, акты, расчеты отчислений от прибыли,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0"/>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залогу имущества организации и документы к ним (расчеты стоимости имущества,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1"/>
          <w:p>
            <w:pPr>
              <w:spacing w:after="20"/>
              <w:ind w:left="20"/>
              <w:jc w:val="both"/>
            </w:pPr>
            <w:r>
              <w:rPr>
                <w:rFonts w:ascii="Times New Roman"/>
                <w:b w:val="false"/>
                <w:i w:val="false"/>
                <w:color w:val="000000"/>
                <w:sz w:val="20"/>
              </w:rPr>
              <w:t>
После истечения срока действия договора Документы по залогу недвижимого имущества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оказания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 выполненных работ по договорам, контрактам, соглашениям (акты, справки, счета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2"/>
          <w:p>
            <w:pPr>
              <w:spacing w:after="20"/>
              <w:ind w:left="20"/>
              <w:jc w:val="both"/>
            </w:pPr>
            <w:r>
              <w:rPr>
                <w:rFonts w:ascii="Times New Roman"/>
                <w:b w:val="false"/>
                <w:i w:val="false"/>
                <w:color w:val="000000"/>
                <w:sz w:val="20"/>
              </w:rPr>
              <w:t>
После истечения срока действия договора, контракта,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полной материальной ответственности материально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3"/>
          <w:p>
            <w:pPr>
              <w:spacing w:after="20"/>
              <w:ind w:left="20"/>
              <w:jc w:val="both"/>
            </w:pPr>
            <w:r>
              <w:rPr>
                <w:rFonts w:ascii="Times New Roman"/>
                <w:b w:val="false"/>
                <w:i w:val="false"/>
                <w:color w:val="000000"/>
                <w:sz w:val="20"/>
              </w:rPr>
              <w:t xml:space="preserve">
 После увольнения материально-ответственного лица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подписей материально ответственных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минования надобности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Книги, журналы, карточки учета:</w:t>
            </w:r>
          </w:p>
          <w:bookmarkEnd w:id="174"/>
          <w:p>
            <w:pPr>
              <w:spacing w:after="20"/>
              <w:ind w:left="20"/>
              <w:jc w:val="both"/>
            </w:pPr>
            <w:r>
              <w:rPr>
                <w:rFonts w:ascii="Times New Roman"/>
                <w:b w:val="false"/>
                <w:i w:val="false"/>
                <w:color w:val="000000"/>
                <w:sz w:val="20"/>
              </w:rPr>
              <w:t>
1)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поступления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5"/>
          <w:p>
            <w:pPr>
              <w:spacing w:after="20"/>
              <w:ind w:left="20"/>
              <w:jc w:val="both"/>
            </w:pPr>
            <w:r>
              <w:rPr>
                <w:rFonts w:ascii="Times New Roman"/>
                <w:b w:val="false"/>
                <w:i w:val="false"/>
                <w:color w:val="000000"/>
                <w:sz w:val="20"/>
              </w:rPr>
              <w:t xml:space="preserve">
 При условии проведения проверки (ревизии)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регистрации договоров купли-продажи движимого и недвижимого имущества, в том числе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договоров, контрактов, соглашений с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6"/>
          <w:p>
            <w:pPr>
              <w:spacing w:after="20"/>
              <w:ind w:left="20"/>
              <w:jc w:val="both"/>
            </w:pPr>
            <w:r>
              <w:rPr>
                <w:rFonts w:ascii="Times New Roman"/>
                <w:b w:val="false"/>
                <w:i w:val="false"/>
                <w:color w:val="000000"/>
                <w:sz w:val="20"/>
              </w:rPr>
              <w:t>
После истечения срока действия договора, контракта, соглашения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основных средств (зданий, сооружений), иного имущества,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7"/>
          <w:p>
            <w:pPr>
              <w:spacing w:after="20"/>
              <w:ind w:left="20"/>
              <w:jc w:val="both"/>
            </w:pPr>
            <w:r>
              <w:rPr>
                <w:rFonts w:ascii="Times New Roman"/>
                <w:b w:val="false"/>
                <w:i w:val="false"/>
                <w:color w:val="000000"/>
                <w:sz w:val="20"/>
              </w:rPr>
              <w:t>
После ликвидации основных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договоров, актов о приеме-передаче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расчетов с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8"/>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приходно-расходных кассовых документов (счетов, платежных поручений);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9"/>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погашенных векселей на уплату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0"/>
          <w:p>
            <w:pPr>
              <w:spacing w:after="20"/>
              <w:ind w:left="20"/>
              <w:jc w:val="both"/>
            </w:pPr>
            <w:r>
              <w:rPr>
                <w:rFonts w:ascii="Times New Roman"/>
                <w:b w:val="false"/>
                <w:i w:val="false"/>
                <w:color w:val="000000"/>
                <w:sz w:val="20"/>
              </w:rPr>
              <w:t>
После погашения налога.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реализации товаров, работ, услуг, облагаемых и не облагаемых налогом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1"/>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вспомогательные, контрольные (транспортные, грузовые, весовые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2"/>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материально ответственных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исполнительных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депонированной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3"/>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депонентов по депозитным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доверенностей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4"/>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руководства по организации и внедрению автоматизированных систем бухгалтерского учета и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и внедрении автоматизированных систем бухгалтерского учета и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Заказы на бланки документов учета и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Отчетность, статистический учет и статистическая отчетность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Отчеты организации о выполнении перспективных (долговременных) и текущих программ, планов, годовых планов, анализы отчетов:</w:t>
            </w:r>
          </w:p>
          <w:bookmarkEnd w:id="185"/>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6"/>
          <w:p>
            <w:pPr>
              <w:spacing w:after="20"/>
              <w:ind w:left="20"/>
              <w:jc w:val="both"/>
            </w:pPr>
            <w:r>
              <w:rPr>
                <w:rFonts w:ascii="Times New Roman"/>
                <w:b w:val="false"/>
                <w:i w:val="false"/>
                <w:color w:val="000000"/>
                <w:sz w:val="20"/>
              </w:rPr>
              <w:t xml:space="preserve">
 При отсутствии годовых – постоянно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Электронные документы*.</w:t>
            </w:r>
          </w:p>
          <w:bookmarkEnd w:id="187"/>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Электронные документы*.</w:t>
            </w:r>
          </w:p>
          <w:bookmarkEnd w:id="188"/>
          <w:p>
            <w:pPr>
              <w:spacing w:after="20"/>
              <w:ind w:left="20"/>
              <w:jc w:val="both"/>
            </w:pPr>
            <w:r>
              <w:rPr>
                <w:rFonts w:ascii="Times New Roman"/>
                <w:b w:val="false"/>
                <w:i w:val="false"/>
                <w:color w:val="000000"/>
                <w:sz w:val="20"/>
              </w:rPr>
              <w:t xml:space="preserve">
 При отсутствии годовых и полугодовых – постоянно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9"/>
          <w:p>
            <w:pPr>
              <w:spacing w:after="20"/>
              <w:ind w:left="20"/>
              <w:jc w:val="both"/>
            </w:pPr>
            <w:r>
              <w:rPr>
                <w:rFonts w:ascii="Times New Roman"/>
                <w:b w:val="false"/>
                <w:i w:val="false"/>
                <w:color w:val="000000"/>
                <w:sz w:val="20"/>
              </w:rPr>
              <w:t xml:space="preserve">
 Отчеты по оценке реализации государственных, отраслевых программ и стратегических планов развития отрасли: </w:t>
            </w:r>
          </w:p>
          <w:bookmarkEnd w:id="189"/>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90"/>
          <w:p>
            <w:pPr>
              <w:spacing w:after="20"/>
              <w:ind w:left="20"/>
              <w:jc w:val="both"/>
            </w:pPr>
            <w:r>
              <w:rPr>
                <w:rFonts w:ascii="Times New Roman"/>
                <w:b w:val="false"/>
                <w:i w:val="false"/>
                <w:color w:val="000000"/>
                <w:sz w:val="20"/>
              </w:rPr>
              <w:t xml:space="preserve">
 При отсутствии годовых – постоянно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1"/>
          <w:p>
            <w:pPr>
              <w:spacing w:after="20"/>
              <w:ind w:left="20"/>
              <w:jc w:val="both"/>
            </w:pPr>
            <w:r>
              <w:rPr>
                <w:rFonts w:ascii="Times New Roman"/>
                <w:b w:val="false"/>
                <w:i w:val="false"/>
                <w:color w:val="000000"/>
                <w:sz w:val="20"/>
              </w:rPr>
              <w:t>
Электронные документы*.</w:t>
            </w:r>
          </w:p>
          <w:bookmarkEnd w:id="191"/>
          <w:p>
            <w:pPr>
              <w:spacing w:after="20"/>
              <w:ind w:left="20"/>
              <w:jc w:val="both"/>
            </w:pPr>
            <w:r>
              <w:rPr>
                <w:rFonts w:ascii="Times New Roman"/>
                <w:b w:val="false"/>
                <w:i w:val="false"/>
                <w:color w:val="000000"/>
                <w:sz w:val="20"/>
              </w:rPr>
              <w:t xml:space="preserve">
 При отсутствии годовых и полугодовых – постоянно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Электронные документы*.</w:t>
            </w:r>
          </w:p>
          <w:bookmarkEnd w:id="192"/>
          <w:p>
            <w:pPr>
              <w:spacing w:after="20"/>
              <w:ind w:left="20"/>
              <w:jc w:val="both"/>
            </w:pPr>
            <w:r>
              <w:rPr>
                <w:rFonts w:ascii="Times New Roman"/>
                <w:b w:val="false"/>
                <w:i w:val="false"/>
                <w:color w:val="000000"/>
                <w:sz w:val="20"/>
              </w:rPr>
              <w:t xml:space="preserve">
 При отсутствии годовых и полугодовых – постоянно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3"/>
          <w:p>
            <w:pPr>
              <w:spacing w:after="20"/>
              <w:ind w:left="20"/>
              <w:jc w:val="both"/>
            </w:pPr>
            <w:r>
              <w:rPr>
                <w:rFonts w:ascii="Times New Roman"/>
                <w:b w:val="false"/>
                <w:i w:val="false"/>
                <w:color w:val="000000"/>
                <w:sz w:val="20"/>
              </w:rPr>
              <w:t>
Отчеты, сведения и таблицы по статистике государственного финансирования:</w:t>
            </w:r>
          </w:p>
          <w:bookmarkEnd w:id="193"/>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4"/>
          <w:p>
            <w:pPr>
              <w:spacing w:after="20"/>
              <w:ind w:left="20"/>
              <w:jc w:val="both"/>
            </w:pPr>
            <w:r>
              <w:rPr>
                <w:rFonts w:ascii="Times New Roman"/>
                <w:b w:val="false"/>
                <w:i w:val="false"/>
                <w:color w:val="000000"/>
                <w:sz w:val="20"/>
              </w:rPr>
              <w:t>
Электронные документы*.</w:t>
            </w:r>
          </w:p>
          <w:bookmarkEnd w:id="194"/>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Электронные документы*.</w:t>
            </w:r>
          </w:p>
          <w:bookmarkEnd w:id="195"/>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Электронные документы*.</w:t>
            </w:r>
          </w:p>
          <w:bookmarkEnd w:id="196"/>
          <w:p>
            <w:pPr>
              <w:spacing w:after="20"/>
              <w:ind w:left="20"/>
              <w:jc w:val="both"/>
            </w:pPr>
            <w:r>
              <w:rPr>
                <w:rFonts w:ascii="Times New Roman"/>
                <w:b w:val="false"/>
                <w:i w:val="false"/>
                <w:color w:val="000000"/>
                <w:sz w:val="20"/>
              </w:rPr>
              <w:t>
При отсутствии годовых и полугодовых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итогах деятельности (доклады, справки, обзоры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Статистические отчеты и таблицы по всем направлениям и видам деятельности (для данной организации) и документы к ним (сведения, доклады, записки и другие документы):</w:t>
            </w:r>
          </w:p>
          <w:bookmarkEnd w:id="197"/>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8"/>
          <w:p>
            <w:pPr>
              <w:spacing w:after="20"/>
              <w:ind w:left="20"/>
              <w:jc w:val="both"/>
            </w:pPr>
            <w:r>
              <w:rPr>
                <w:rFonts w:ascii="Times New Roman"/>
                <w:b w:val="false"/>
                <w:i w:val="false"/>
                <w:color w:val="000000"/>
                <w:sz w:val="20"/>
              </w:rPr>
              <w:t>
Электронные документы*.</w:t>
            </w:r>
          </w:p>
          <w:bookmarkEnd w:id="198"/>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9"/>
          <w:p>
            <w:pPr>
              <w:spacing w:after="20"/>
              <w:ind w:left="20"/>
              <w:jc w:val="both"/>
            </w:pPr>
            <w:r>
              <w:rPr>
                <w:rFonts w:ascii="Times New Roman"/>
                <w:b w:val="false"/>
                <w:i w:val="false"/>
                <w:color w:val="000000"/>
                <w:sz w:val="20"/>
              </w:rPr>
              <w:t>
Электронные документы*.</w:t>
            </w:r>
          </w:p>
          <w:bookmarkEnd w:id="199"/>
          <w:p>
            <w:pPr>
              <w:spacing w:after="20"/>
              <w:ind w:left="20"/>
              <w:jc w:val="both"/>
            </w:pPr>
            <w:r>
              <w:rPr>
                <w:rFonts w:ascii="Times New Roman"/>
                <w:b w:val="false"/>
                <w:i w:val="false"/>
                <w:color w:val="000000"/>
                <w:sz w:val="20"/>
              </w:rPr>
              <w:t>
При отсутствии годовых и полугодовых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0"/>
          <w:p>
            <w:pPr>
              <w:spacing w:after="20"/>
              <w:ind w:left="20"/>
              <w:jc w:val="both"/>
            </w:pPr>
            <w:r>
              <w:rPr>
                <w:rFonts w:ascii="Times New Roman"/>
                <w:b w:val="false"/>
                <w:i w:val="false"/>
                <w:color w:val="000000"/>
                <w:sz w:val="20"/>
              </w:rPr>
              <w:t>
Электронные документы*.</w:t>
            </w:r>
          </w:p>
          <w:bookmarkEnd w:id="200"/>
          <w:p>
            <w:pPr>
              <w:spacing w:after="20"/>
              <w:ind w:left="20"/>
              <w:jc w:val="both"/>
            </w:pPr>
            <w:r>
              <w:rPr>
                <w:rFonts w:ascii="Times New Roman"/>
                <w:b w:val="false"/>
                <w:i w:val="false"/>
                <w:color w:val="000000"/>
                <w:sz w:val="20"/>
              </w:rPr>
              <w:t>
При отсутствии годовых и полугодовых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1"/>
          <w:p>
            <w:pPr>
              <w:spacing w:after="20"/>
              <w:ind w:left="20"/>
              <w:jc w:val="both"/>
            </w:pPr>
            <w:r>
              <w:rPr>
                <w:rFonts w:ascii="Times New Roman"/>
                <w:b w:val="false"/>
                <w:i w:val="false"/>
                <w:color w:val="000000"/>
                <w:sz w:val="20"/>
              </w:rPr>
              <w:t>
Индивидуальные количественные и (или) качественные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bookmarkEnd w:id="201"/>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2"/>
          <w:p>
            <w:pPr>
              <w:spacing w:after="20"/>
              <w:ind w:left="20"/>
              <w:jc w:val="both"/>
            </w:pPr>
            <w:r>
              <w:rPr>
                <w:rFonts w:ascii="Times New Roman"/>
                <w:b w:val="false"/>
                <w:i w:val="false"/>
                <w:color w:val="000000"/>
                <w:sz w:val="20"/>
              </w:rPr>
              <w:t>
Электронные документы*.</w:t>
            </w:r>
          </w:p>
          <w:bookmarkEnd w:id="202"/>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Электронные документы*.</w:t>
            </w:r>
          </w:p>
          <w:bookmarkEnd w:id="203"/>
          <w:p>
            <w:pPr>
              <w:spacing w:after="20"/>
              <w:ind w:left="20"/>
              <w:jc w:val="both"/>
            </w:pPr>
            <w:r>
              <w:rPr>
                <w:rFonts w:ascii="Times New Roman"/>
                <w:b w:val="false"/>
                <w:i w:val="false"/>
                <w:color w:val="000000"/>
                <w:sz w:val="20"/>
              </w:rPr>
              <w:t>
При отсутствии годовых и полугодовых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месячные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Электронные документы*.</w:t>
            </w:r>
          </w:p>
          <w:bookmarkEnd w:id="204"/>
          <w:p>
            <w:pPr>
              <w:spacing w:after="20"/>
              <w:ind w:left="20"/>
              <w:jc w:val="both"/>
            </w:pPr>
            <w:r>
              <w:rPr>
                <w:rFonts w:ascii="Times New Roman"/>
                <w:b w:val="false"/>
                <w:i w:val="false"/>
                <w:color w:val="000000"/>
                <w:sz w:val="20"/>
              </w:rPr>
              <w:t>
При отсутствии годовых и полугодовых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Оперативные статистические отчеты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выполнению Системы государственного планирования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Отчеты о работе структурных подразделений организации:</w:t>
            </w:r>
          </w:p>
          <w:bookmarkEnd w:id="205"/>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отчеты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передаваемых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книги по оперативному и статистическому учету и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составлении, представлении и проверке статистической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форм статистической отчетности (систематизированный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Имущественные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Кадастры недвижимого имущества, природных ресурсов, карты балльности почвы и документы, свидетельствующие о степени ценности недвижимого имущества (таблицы, перечни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государственной регистрации прав на недвижимое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государственной регистрации прав на недвижимое имущество и сделок с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Генеральные доверенности на право управления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06"/>
          <w:p>
            <w:pPr>
              <w:spacing w:after="20"/>
              <w:ind w:left="20"/>
              <w:jc w:val="both"/>
            </w:pPr>
            <w:r>
              <w:rPr>
                <w:rFonts w:ascii="Times New Roman"/>
                <w:b w:val="false"/>
                <w:i w:val="false"/>
                <w:color w:val="000000"/>
                <w:sz w:val="20"/>
              </w:rPr>
              <w:t xml:space="preserve">
 После истечения срока действия доверенности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подтверждению имущественного правопреемства юридических лиц (акты, справки,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подтверждении имущественного правопреемства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передаче имущества в доверительное управление доверительному управляющему (акты, решения,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7"/>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207"/>
          <w:p>
            <w:pPr>
              <w:spacing w:after="20"/>
              <w:ind w:left="20"/>
              <w:jc w:val="both"/>
            </w:pPr>
            <w:r>
              <w:rPr>
                <w:rFonts w:ascii="Times New Roman"/>
                <w:b w:val="false"/>
                <w:i w:val="false"/>
                <w:color w:val="000000"/>
                <w:sz w:val="20"/>
              </w:rPr>
              <w:t>
После истечения срока действия доверенности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передаче собственником имущества в оперативное управление, хозяйственное ведение организации (акты, решения,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8"/>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208"/>
          <w:p>
            <w:pPr>
              <w:spacing w:after="20"/>
              <w:ind w:left="20"/>
              <w:jc w:val="both"/>
            </w:pPr>
            <w:r>
              <w:rPr>
                <w:rFonts w:ascii="Times New Roman"/>
                <w:b w:val="false"/>
                <w:i w:val="false"/>
                <w:color w:val="000000"/>
                <w:sz w:val="20"/>
              </w:rPr>
              <w:t>
После истечения срока действия доверенности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продаже имущественных комплексов (предприятий, зданий, сооружений) физическим и юридическим лицам (акты инвентаризации имущества, бухгалтерские балансы, перечни долгов организации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государственному мониторингу земель (программы, переписка, справки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переводе земельных участков из одной категории в другую (ходатайства, выписки из земельного кадастра, копии решений акимов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Заключения о возможности выкупа земельных участков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акты по оформлению земельных участков в собственность и/или в землепользование и документы к ним (решения, схемы, планы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Похозяйственные книги и алфавитные книги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принудительном отчуждении имущества для государственных нужд (постановления, перечни имущества,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опротестованию собственником решений по отчуждению его имущества (обращения, судебные 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09"/>
          <w:p>
            <w:pPr>
              <w:spacing w:after="20"/>
              <w:ind w:left="20"/>
              <w:jc w:val="both"/>
            </w:pPr>
            <w:r>
              <w:rPr>
                <w:rFonts w:ascii="Times New Roman"/>
                <w:b w:val="false"/>
                <w:i w:val="false"/>
                <w:color w:val="000000"/>
                <w:sz w:val="20"/>
              </w:rPr>
              <w:t>
После вынесения окончательного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приватизации (решения, протоколы,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0"/>
          <w:p>
            <w:pPr>
              <w:spacing w:after="20"/>
              <w:ind w:left="20"/>
              <w:jc w:val="both"/>
            </w:pPr>
            <w:r>
              <w:rPr>
                <w:rFonts w:ascii="Times New Roman"/>
                <w:b w:val="false"/>
                <w:i w:val="false"/>
                <w:color w:val="000000"/>
                <w:sz w:val="20"/>
              </w:rPr>
              <w:t>
Полный комплект документов определяется законодательством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планы приватизации республиканского и коммунального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Перечни, акты инвентаризации подлежащего приватизации предприятия как имущественного комплекса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объектов, не подлежащих приватизации в составе предприятия как имущественного комплекса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республиканских и коммунальных организаций (предприятий) о приватизации имущества (обоснования, расчеты,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и регистрации приватизации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(свидетельства) на владение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дарения движимого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дарения недвижимого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оценке имущества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мониторинге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зданий и сооружений – памятников архитектуры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памятникам архитектуры – 5 лет ЭПК.</w:t>
            </w:r>
          </w:p>
          <w:p>
            <w:pPr>
              <w:spacing w:after="20"/>
              <w:ind w:left="20"/>
              <w:jc w:val="both"/>
            </w:pPr>
            <w:r>
              <w:rPr>
                <w:rFonts w:ascii="Times New Roman"/>
                <w:b w:val="false"/>
                <w:i w:val="false"/>
                <w:color w:val="000000"/>
                <w:sz w:val="20"/>
              </w:rPr>
              <w:t xml:space="preserve">
 После ликвидации здания (сооружения)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купле-продаже недвижимого имущества, передаче в республиканскую, коммунальную собственность (перечни, договоры,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купле-продаже, передаче, приобретении недвижимого имущества в собственность организации (перечни, договоры,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переводе помещений в категорию жилых и нежилых (акты, технические паспорта, кадастровые планы жилья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прекращении права постоянного и временного пользования наследуемого владения земельными участками (планы, копии учредительных документов заявителя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 приеме и сдаче недвижимого имущества в аренду (субаренду) и документы к ним (акты, технические паспорта, планы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2"/>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регистрации договоров об аренде зданий, помещений, земельных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представляемые на торги (аукционы, конкурсы) по купле-продаже земельных участков, зданий и сооружений, другого недвижимого имущества (заявки, анкеты, предложения, платежные документы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Опись имущества, земельных участков, зданий, сооружений и иных объектов, выставленных на торги (аукционы, конкурсы)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bookmarkEnd w:id="213"/>
          <w:p>
            <w:pPr>
              <w:spacing w:after="20"/>
              <w:ind w:left="20"/>
              <w:jc w:val="both"/>
            </w:pPr>
            <w:r>
              <w:rPr>
                <w:rFonts w:ascii="Times New Roman"/>
                <w:b w:val="false"/>
                <w:i w:val="false"/>
                <w:color w:val="000000"/>
                <w:sz w:val="20"/>
              </w:rPr>
              <w:t>
После проведения торгов (аукциона, конкурса)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торгов (аукционов, конкурсов) по продаже республиканского, коммунального имущества (заявки, предложения, уведомления о намерениях, платежные документы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торгов (аукционов, конкурсов) по купле-продаже земельных участков, зданий, сооружений, иных объектов республиканской и коммунальной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учете и управлении республиканской и коммунальной собственностью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приватизации жилья (заявления, акты,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Паспорта оборудований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4"/>
          <w:p>
            <w:pPr>
              <w:spacing w:after="20"/>
              <w:ind w:left="20"/>
              <w:jc w:val="both"/>
            </w:pPr>
            <w:r>
              <w:rPr>
                <w:rFonts w:ascii="Times New Roman"/>
                <w:b w:val="false"/>
                <w:i w:val="false"/>
                <w:color w:val="000000"/>
                <w:sz w:val="20"/>
              </w:rPr>
              <w:t>
После списания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6. Трудовые отношения</w:t>
            </w:r>
          </w:p>
          <w:bookmarkEnd w:id="215"/>
          <w:p>
            <w:pPr>
              <w:spacing w:after="20"/>
              <w:ind w:left="20"/>
              <w:jc w:val="both"/>
            </w:pPr>
            <w:r>
              <w:rPr>
                <w:rFonts w:ascii="Times New Roman"/>
                <w:b w:val="false"/>
                <w:i w:val="false"/>
                <w:color w:val="000000"/>
                <w:sz w:val="20"/>
              </w:rPr>
              <w:t>
6.1. Организация труда и служебной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процессов труда (справки, планы,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системы управления персоналом (нормативы численности, справки,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профессиональной пригодности работников (рекомендации, психофизиологические нормы,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труда при совмещении профессий (акты, протоколы,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работников, совмещающих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прогнозировании повышения производительности труда (расчеты, рекомендации, обоснования,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Коллективные договоры, соглашения, заключаемые между сторонами социального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ходе заключения коллективных договоров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проверке выполнения условий коллективных договоров, соглашений, заключаемых между сторонами социального партнерства (протоколы, анализы,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разрешении трудовых споров согласительными комиссиями (заявления, протоколы,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забастовочному движению (решения, перечень разногласий, предложения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переводе работников на сокращенный рабочий день или рабочую неделю (отчеты, справки, служебные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нарушениях трудовой дисциплины (акты, записки,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продолжительности рабочего времени (сводки, сведения, балансы рабочего времени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Табели (графики), журналы учета рабочего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Электронные документы*.</w:t>
            </w:r>
          </w:p>
          <w:bookmarkEnd w:id="216"/>
          <w:p>
            <w:pPr>
              <w:spacing w:after="20"/>
              <w:ind w:left="20"/>
              <w:jc w:val="both"/>
            </w:pPr>
            <w:r>
              <w:rPr>
                <w:rFonts w:ascii="Times New Roman"/>
                <w:b w:val="false"/>
                <w:i w:val="false"/>
                <w:color w:val="000000"/>
                <w:sz w:val="20"/>
              </w:rPr>
              <w:t xml:space="preserve">
 Для работников с тяжелыми, вредными, опасными условиями труда – 75 лет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Анализ эффективности труда сотрудников и структурных подразделений:</w:t>
            </w:r>
          </w:p>
          <w:bookmarkEnd w:id="217"/>
          <w:p>
            <w:pPr>
              <w:spacing w:after="20"/>
              <w:ind w:left="20"/>
              <w:jc w:val="both"/>
            </w:pPr>
            <w:r>
              <w:rPr>
                <w:rFonts w:ascii="Times New Roman"/>
                <w:b w:val="false"/>
                <w:i w:val="false"/>
                <w:color w:val="000000"/>
                <w:sz w:val="20"/>
              </w:rPr>
              <w:t>
1) сводные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Электронные документы*.</w:t>
            </w:r>
          </w:p>
          <w:bookmarkEnd w:id="218"/>
          <w:p>
            <w:pPr>
              <w:spacing w:after="20"/>
              <w:ind w:left="20"/>
              <w:jc w:val="both"/>
            </w:pPr>
            <w:r>
              <w:rPr>
                <w:rFonts w:ascii="Times New Roman"/>
                <w:b w:val="false"/>
                <w:i w:val="false"/>
                <w:color w:val="000000"/>
                <w:sz w:val="20"/>
              </w:rPr>
              <w:t xml:space="preserve">
 При отсутствии годовых – постоянно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Оценочные листы сотрудников по эффективности труда и качества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Нормирование труда, тарификация, оплата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труда (нормы времени, выработки, обслуживания, численности, расценок, нормированные задания, единые и типовые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выработки и расценок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9"/>
          <w:p>
            <w:pPr>
              <w:spacing w:after="20"/>
              <w:ind w:left="20"/>
              <w:jc w:val="both"/>
            </w:pPr>
            <w:r>
              <w:rPr>
                <w:rFonts w:ascii="Times New Roman"/>
                <w:b w:val="false"/>
                <w:i w:val="false"/>
                <w:color w:val="000000"/>
                <w:sz w:val="20"/>
              </w:rPr>
              <w:t>
Временные нормы выработки и расценок 3 года –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разработке норм выработки и расценок (справки, расчеты, предложения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Квалификационный справочник должностей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должностей политических государственных служащих, категории и реестр должностей административных государственных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гражданских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Тарификационные ведомости (списки)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пересмотре и применении норм выработки, расценок, тарифных сеток и ставок, совершенствовании различных форм оплаты труда, форм денежного содержания (расчеты, анализы,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соблюдению правил нормирования труда, по расходованию фонда заработной платы (справки, акты, отчеты,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оплате труда, выплате денежного содержания и исчислении стажа работы работникам (протоколы, акты, справки,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премировании работников (расчеты, справки, 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образовании и использовании фондов материального поощрения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аттестации рабочих мест по условиям труда (решения, предложения,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20"/>
          <w:p>
            <w:pPr>
              <w:spacing w:after="20"/>
              <w:ind w:left="20"/>
              <w:jc w:val="both"/>
            </w:pPr>
            <w:r>
              <w:rPr>
                <w:rFonts w:ascii="Times New Roman"/>
                <w:b w:val="false"/>
                <w:i w:val="false"/>
                <w:color w:val="000000"/>
                <w:sz w:val="20"/>
              </w:rPr>
              <w:t xml:space="preserve">
 При тяжелых, вредных и опасных условиях труда – 75 лет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предписания по технике безопасности, документы об их выполнении (справки, записки,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планы улучшения условий, охраны труда, техники безопасности и санитарно-эпидемиологических мероприятий и документы по их исполнению (справки, предложения, обоснования, рекомендации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результатах проверок выполнения соглашений по вопросам охраны труда (акты,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условий и применении труда женщин и подростков (записки, отчеты,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работ, на которых запрещается применение труда женщин и работников, не достигших восемнадцатилетнего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профессий с вредными и (или) опасными условиями труда, тяжелых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работников, работающих на производстве с вредными и (или) опасными условиями труда, тяжелых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причинах заболеваемости работников организаций (отчеты, справки,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расследования профессиональных заболеваний (отравлений)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работников от несчастных случаев при исполнении ими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21"/>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об обучении работников технике безопасности (программы, списки, переписка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аттестации по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2"/>
          <w:p>
            <w:pPr>
              <w:spacing w:after="20"/>
              <w:ind w:left="20"/>
              <w:jc w:val="both"/>
            </w:pPr>
            <w:r>
              <w:rPr>
                <w:rFonts w:ascii="Times New Roman"/>
                <w:b w:val="false"/>
                <w:i w:val="false"/>
                <w:color w:val="000000"/>
                <w:sz w:val="20"/>
              </w:rPr>
              <w:t>
Журналы, книги учета (электронные базы данных):</w:t>
            </w:r>
          </w:p>
          <w:bookmarkEnd w:id="222"/>
          <w:p>
            <w:pPr>
              <w:spacing w:after="20"/>
              <w:ind w:left="20"/>
              <w:jc w:val="both"/>
            </w:pPr>
            <w:r>
              <w:rPr>
                <w:rFonts w:ascii="Times New Roman"/>
                <w:b w:val="false"/>
                <w:i w:val="false"/>
                <w:color w:val="000000"/>
                <w:sz w:val="20"/>
              </w:rPr>
              <w:t>
1) профилактических работ по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Электронные документы*.</w:t>
            </w:r>
          </w:p>
          <w:bookmarkEnd w:id="223"/>
          <w:p>
            <w:pPr>
              <w:spacing w:after="20"/>
              <w:ind w:left="20"/>
              <w:jc w:val="both"/>
            </w:pPr>
            <w:r>
              <w:rPr>
                <w:rFonts w:ascii="Times New Roman"/>
                <w:b w:val="false"/>
                <w:i w:val="false"/>
                <w:color w:val="000000"/>
                <w:sz w:val="20"/>
              </w:rPr>
              <w:t>
 при наличии соответствующих базы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инструктажа по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4"/>
          <w:p>
            <w:pPr>
              <w:spacing w:after="20"/>
              <w:ind w:left="20"/>
              <w:jc w:val="both"/>
            </w:pPr>
            <w:r>
              <w:rPr>
                <w:rFonts w:ascii="Times New Roman"/>
                <w:b w:val="false"/>
                <w:i w:val="false"/>
                <w:color w:val="000000"/>
                <w:sz w:val="20"/>
              </w:rPr>
              <w:t>
Электронные документы*.</w:t>
            </w:r>
          </w:p>
          <w:bookmarkEnd w:id="224"/>
          <w:p>
            <w:pPr>
              <w:spacing w:after="20"/>
              <w:ind w:left="20"/>
              <w:jc w:val="both"/>
            </w:pPr>
            <w:r>
              <w:rPr>
                <w:rFonts w:ascii="Times New Roman"/>
                <w:b w:val="false"/>
                <w:i w:val="false"/>
                <w:color w:val="000000"/>
                <w:sz w:val="20"/>
              </w:rPr>
              <w:t>
 при наличии соответствующих базы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проведения аттестации по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5"/>
          <w:p>
            <w:pPr>
              <w:spacing w:after="20"/>
              <w:ind w:left="20"/>
              <w:jc w:val="both"/>
            </w:pPr>
            <w:r>
              <w:rPr>
                <w:rFonts w:ascii="Times New Roman"/>
                <w:b w:val="false"/>
                <w:i w:val="false"/>
                <w:color w:val="000000"/>
                <w:sz w:val="20"/>
              </w:rPr>
              <w:t>
Электронные документы*.</w:t>
            </w:r>
          </w:p>
          <w:bookmarkEnd w:id="225"/>
          <w:p>
            <w:pPr>
              <w:spacing w:after="20"/>
              <w:ind w:left="20"/>
              <w:jc w:val="both"/>
            </w:pPr>
            <w:r>
              <w:rPr>
                <w:rFonts w:ascii="Times New Roman"/>
                <w:b w:val="false"/>
                <w:i w:val="false"/>
                <w:color w:val="000000"/>
                <w:sz w:val="20"/>
              </w:rPr>
              <w:t>
 при наличии соответствующих базы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авариях и несчастных случаях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26"/>
          <w:p>
            <w:pPr>
              <w:spacing w:after="20"/>
              <w:ind w:left="20"/>
              <w:jc w:val="both"/>
            </w:pPr>
            <w:r>
              <w:rPr>
                <w:rFonts w:ascii="Times New Roman"/>
                <w:b w:val="false"/>
                <w:i w:val="false"/>
                <w:color w:val="000000"/>
                <w:sz w:val="20"/>
              </w:rPr>
              <w:t>
Сведения о несчастных случаях, связанных с человеческими жертвами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несчастных случаев, связанных с трудовой деятельностью, и иных повреждений здоровья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несчастных случаях, связанных с трудовой деятельностью (сообщения, акты, заключения,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27"/>
          <w:p>
            <w:pPr>
              <w:spacing w:after="20"/>
              <w:ind w:left="20"/>
              <w:jc w:val="both"/>
            </w:pPr>
            <w:r>
              <w:rPr>
                <w:rFonts w:ascii="Times New Roman"/>
                <w:b w:val="false"/>
                <w:i w:val="false"/>
                <w:color w:val="000000"/>
                <w:sz w:val="20"/>
              </w:rPr>
              <w:t>
Связанных с крупным материальным ущербом и человеческими жертвами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травматизме, профессиональных заболеваниях (отравлениях) и мерах по их устранению (доклады, анализы,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обеспечении рабочих и служащих специальной одеждой и другими средствами индивидуальной защиты, лечебно-профилактическим питанием (записки, акты, заключения,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обеспечения специальной одеждой и другими средствами индивидуальной защиты, лечебно-профилактическим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(ведомости) на выдачу специальной одежды и других средств индивидуальной защиты, лечебно-профилактического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исполнения постановлений о штрафах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xml:space="preserve">
 Электронные документы*. </w:t>
            </w:r>
          </w:p>
          <w:bookmarkEnd w:id="228"/>
          <w:p>
            <w:pPr>
              <w:spacing w:after="20"/>
              <w:ind w:left="20"/>
              <w:jc w:val="both"/>
            </w:pPr>
            <w:r>
              <w:rPr>
                <w:rFonts w:ascii="Times New Roman"/>
                <w:b w:val="false"/>
                <w:i w:val="false"/>
                <w:color w:val="000000"/>
                <w:sz w:val="20"/>
              </w:rPr>
              <w:t>
После оплаты последнего штрафа, записанного в журнале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административных взысканий за нарушение санитарно-гигиенических норм и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профилактических и санитарно-гигиенических мероприятий, медицинских осмотров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профессий, работники которых подлежат проведению обязательных медицинских осмотров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Анкеты обследования условий труда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7. Кадровое обеспечение</w:t>
            </w:r>
          </w:p>
          <w:bookmarkEnd w:id="229"/>
          <w:p>
            <w:pPr>
              <w:spacing w:after="20"/>
              <w:ind w:left="20"/>
              <w:jc w:val="both"/>
            </w:pPr>
            <w:r>
              <w:rPr>
                <w:rFonts w:ascii="Times New Roman"/>
                <w:b w:val="false"/>
                <w:i w:val="false"/>
                <w:color w:val="000000"/>
                <w:sz w:val="20"/>
              </w:rPr>
              <w:t>
7.1. Трудоустройство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наличии, движении, комплектовании, использовании работников (справки, сведения, ведомости,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 (заявки, справки, сведения, списки,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представлении квоты вакантных рабочих мест для слабозащищенных категорий граждан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Направления, уведомления на трудоустройство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Прием, перемещение и увольнение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и проверке работы с кадрами (доклады, сводки, справки, сведения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приеме, проверке, распределении, перемещении, учете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формированию резерва работников (списки, ходатайства, анкеты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составе работников, замещающих государственные должности, по полу, возрасту, образованию, стажу работы за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Письменные уведомления работодателя об увольнении работников с указанием причин, не вошедшие в состав личных дел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Правовые акты (положения, инструкции) о персональных данных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договоры, контракты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Личные дела (заявления, автобиографии, копии и выписки из указов, постановлений, приказов, распоряжений, копии личных документов, копии договоров о пенсионном обеспечении, характеристики, резюме, листки по учету кадров, трудовые договоры, анкеты, послужные списки, аттестационные листы и другие документы):</w:t>
            </w:r>
          </w:p>
          <w:bookmarkEnd w:id="230"/>
          <w:p>
            <w:pPr>
              <w:spacing w:after="20"/>
              <w:ind w:left="20"/>
              <w:jc w:val="both"/>
            </w:pPr>
            <w:r>
              <w:rPr>
                <w:rFonts w:ascii="Times New Roman"/>
                <w:b w:val="false"/>
                <w:i w:val="false"/>
                <w:color w:val="000000"/>
                <w:sz w:val="20"/>
              </w:rPr>
              <w:t xml:space="preserve">
 1) политических государственных служащих;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руководителей организаций областей, городов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работников, имеющих высшие знаки отличия, почетные государственные и иные звания, награды, ученые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работников, в том числе административных государственных и гражданских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карточки работников, в том числе временных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лиц, не принятых на работу (анкеты, автобиографии, листки по учету кадров, заявления, резюме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231"/>
          <w:p>
            <w:pPr>
              <w:spacing w:after="20"/>
              <w:ind w:left="20"/>
              <w:jc w:val="both"/>
            </w:pPr>
            <w:r>
              <w:rPr>
                <w:rFonts w:ascii="Times New Roman"/>
                <w:b w:val="false"/>
                <w:i w:val="false"/>
                <w:color w:val="000000"/>
                <w:sz w:val="20"/>
              </w:rPr>
              <w:t>
После изъятия личных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Подлинные личные документы (трудовые книжки, аттестаты, удостоверения, свидетельства, трудовые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32"/>
          <w:p>
            <w:pPr>
              <w:spacing w:after="20"/>
              <w:ind w:left="20"/>
              <w:jc w:val="both"/>
            </w:pPr>
            <w:r>
              <w:rPr>
                <w:rFonts w:ascii="Times New Roman"/>
                <w:b w:val="false"/>
                <w:i w:val="false"/>
                <w:color w:val="000000"/>
                <w:sz w:val="20"/>
              </w:rPr>
              <w:t>
Невостребованные – не менее 50 лет (невостребованные трудовые книжки – 10 лет после достижения работником общеустановленного пенсионного возраста)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не вошедшие в состав личных дел (справки, записки, выписки из приказов, заявления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работников о согласии на обработку персональных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личных дел государственных и гражданских служащих при переходе на другую работу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командировании работников (программы, задания,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233"/>
          <w:p>
            <w:pPr>
              <w:spacing w:after="20"/>
              <w:ind w:left="20"/>
              <w:jc w:val="both"/>
            </w:pPr>
            <w:r>
              <w:rPr>
                <w:rFonts w:ascii="Times New Roman"/>
                <w:b w:val="false"/>
                <w:i w:val="false"/>
                <w:color w:val="000000"/>
                <w:sz w:val="20"/>
              </w:rPr>
              <w:t>
Для долгосрочных зарубежных командировок – 10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конкурсных комиссий по замещению вакантных должностей, избранию на должность и документы к ним (выписки из протоколов, списки трудов, отчеты, отзывы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замещении вакантных должностей, избрании на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прохождении государственной и гражданской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подтверждения трудового стажа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Приходно-расходные книги учета бланков трудовых книжек и вкладышей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комиссий по установлению трудового стажа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дисциплинарных комиссий (советов) и документы к ним (решения, объяснения, рекомендации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соблюдения требований к служебному поведению работников и урегулированию конфликта интересов (заявления, протоколы,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xml:space="preserve">
 Электронные документы*. </w:t>
            </w:r>
          </w:p>
          <w:bookmarkEnd w:id="234"/>
          <w:p>
            <w:pPr>
              <w:spacing w:after="20"/>
              <w:ind w:left="20"/>
              <w:jc w:val="both"/>
            </w:pPr>
            <w:r>
              <w:rPr>
                <w:rFonts w:ascii="Times New Roman"/>
                <w:b w:val="false"/>
                <w:i w:val="false"/>
                <w:color w:val="000000"/>
                <w:sz w:val="20"/>
              </w:rPr>
              <w:t>
После урегулирования конфликта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фактах обращения в целях склонения государственных и гражданских служащих к совершению коррупционных правонарушений, об осуществлении государственными и гражданскими служащими иной оплачиваемой деятельности (уведомления, протоколы, заявления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служебных проверках государственных и гражданских служащих (заявления, заключения, переписка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Списки (электронные базы данных):</w:t>
            </w:r>
          </w:p>
          <w:bookmarkEnd w:id="235"/>
          <w:p>
            <w:pPr>
              <w:spacing w:after="20"/>
              <w:ind w:left="20"/>
              <w:jc w:val="both"/>
            </w:pPr>
            <w:r>
              <w:rPr>
                <w:rFonts w:ascii="Times New Roman"/>
                <w:b w:val="false"/>
                <w:i w:val="false"/>
                <w:color w:val="000000"/>
                <w:sz w:val="20"/>
              </w:rPr>
              <w:t>
1) инженерно-технических работников с высшим и средним специальным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6"/>
          <w:p>
            <w:pPr>
              <w:spacing w:after="20"/>
              <w:ind w:left="20"/>
              <w:jc w:val="both"/>
            </w:pPr>
            <w:r>
              <w:rPr>
                <w:rFonts w:ascii="Times New Roman"/>
                <w:b w:val="false"/>
                <w:i w:val="false"/>
                <w:color w:val="000000"/>
                <w:sz w:val="20"/>
              </w:rPr>
              <w:t>
Электронные документы*.</w:t>
            </w:r>
          </w:p>
          <w:bookmarkEnd w:id="236"/>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молодых специалистов с высшим и средним специальным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 защитивших диссертации и получивших ученые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кандидатов на выдвижение по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 прошедших аттестацию;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участников, инвалидов Великой Отечественной войны и лиц, приравненных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военнообязанных;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награжденных государственными и иными наградами, удостоенных государственных и иных званий, премий;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обучающихся без отрыва от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по оформлению и получению иностранных виз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Электронные документы*.</w:t>
            </w:r>
          </w:p>
          <w:bookmarkEnd w:id="23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учете призыва и отсрочек от призыва военнообязанных, по вопросам военного учета с органами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бронированию граждан, пребывающих в запасе (планы,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проверок состояния воинского учета и бронирования граждан, пребывающих в запасе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предоставления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привлечении к ответственности лиц, нарушивших трудовую дисциплину (характеристики, записки,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8"/>
          <w:p>
            <w:pPr>
              <w:spacing w:after="20"/>
              <w:ind w:left="20"/>
              <w:jc w:val="both"/>
            </w:pPr>
            <w:r>
              <w:rPr>
                <w:rFonts w:ascii="Times New Roman"/>
                <w:b w:val="false"/>
                <w:i w:val="false"/>
                <w:color w:val="000000"/>
                <w:sz w:val="20"/>
              </w:rPr>
              <w:t>
Книги, журналы, карточки учета (электронные базы данных):</w:t>
            </w:r>
          </w:p>
          <w:bookmarkEnd w:id="238"/>
          <w:p>
            <w:pPr>
              <w:spacing w:after="20"/>
              <w:ind w:left="20"/>
              <w:jc w:val="both"/>
            </w:pPr>
            <w:r>
              <w:rPr>
                <w:rFonts w:ascii="Times New Roman"/>
                <w:b w:val="false"/>
                <w:i w:val="false"/>
                <w:color w:val="000000"/>
                <w:sz w:val="20"/>
              </w:rPr>
              <w:t>
1) приема, перемещения (перевода), увольнения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Электронные документы*.</w:t>
            </w:r>
          </w:p>
          <w:bookmarkEnd w:id="239"/>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личных дел, личных карточек, трудовых договоров (контрактов) трудовых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Электронные документы*.</w:t>
            </w:r>
          </w:p>
          <w:bookmarkEnd w:id="240"/>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(учета движения) трудовых книжек и вкладышей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Электронные документы*.</w:t>
            </w:r>
          </w:p>
          <w:bookmarkEnd w:id="241"/>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выдачи справок о заработной плате, стаже, месте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 подлежащих воинскому учету;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Электронные документы*.</w:t>
            </w:r>
          </w:p>
          <w:bookmarkEnd w:id="242"/>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работников, направленных в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Электронные документы*.</w:t>
            </w:r>
          </w:p>
          <w:bookmarkEnd w:id="243"/>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работников, прибывших в командировку;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Электронные документы*.</w:t>
            </w:r>
          </w:p>
          <w:bookmarkEnd w:id="24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регистрации прибытия и выезда работников и членов их семей, направленных в заграничные представительства и учреждения Республики Казахстан, международные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5"/>
          <w:p>
            <w:pPr>
              <w:spacing w:after="20"/>
              <w:ind w:left="20"/>
              <w:jc w:val="both"/>
            </w:pPr>
            <w:r>
              <w:rPr>
                <w:rFonts w:ascii="Times New Roman"/>
                <w:b w:val="false"/>
                <w:i w:val="false"/>
                <w:color w:val="000000"/>
                <w:sz w:val="20"/>
              </w:rPr>
              <w:t>
Электронные документы*.</w:t>
            </w:r>
          </w:p>
          <w:bookmarkEnd w:id="245"/>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выдачи командировочных удостоверений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Установление квалификации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постановления (решения) аттестационных, квалификационных, тарификационных комиссий и документы к ним (протоколы счетных комиссий, бюллетени тайного голосования, аттестационные заключения, предложения, рекомендации, заявления о несогласии с решениями аттестационных, квалификационных комиссий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6"/>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bookmarkEnd w:id="246"/>
          <w:p>
            <w:pPr>
              <w:spacing w:after="20"/>
              <w:ind w:left="20"/>
              <w:jc w:val="both"/>
            </w:pPr>
            <w:r>
              <w:rPr>
                <w:rFonts w:ascii="Times New Roman"/>
                <w:b w:val="false"/>
                <w:i w:val="false"/>
                <w:color w:val="000000"/>
                <w:sz w:val="20"/>
              </w:rPr>
              <w:t>
На предприятиях с тяжелыми, вредными и опасными условиями труда – 75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определению (оценке) профессиональных качеств, возможностей работников (тесты, анкеты, вопросники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аттестации, квалификационных экзаменах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Списки членов аттестационных, квалификационных, тарификационных комиссий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тарификации персонала (справки, анкеты, 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сводки, сведения, ведомости проведения аттестации, квалификационных экзаменов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выдачи дипломов, удостоверений, свидетельств о присвоении квалификационной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проведения аттестации, установления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Профессиональная подготовка и повышение квалификации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подготовке, переподготовке, обучении вторым профессиям, повышении квалификации работников организации (доклады, справки, расчеты, записки,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Примерные образовательные программы (долгосрочные и целевые)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планы, программы,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рекомендованных учебников, методических и учебных пособий, учебных фильмов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7"/>
          <w:p>
            <w:pPr>
              <w:spacing w:after="20"/>
              <w:ind w:left="20"/>
              <w:jc w:val="both"/>
            </w:pPr>
            <w:r>
              <w:rPr>
                <w:rFonts w:ascii="Times New Roman"/>
                <w:b w:val="false"/>
                <w:i w:val="false"/>
                <w:color w:val="000000"/>
                <w:sz w:val="20"/>
              </w:rPr>
              <w:t>
Электронные документы*.</w:t>
            </w:r>
          </w:p>
          <w:bookmarkEnd w:id="247"/>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Курсовые и контрольные работы слушателей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Электронные документы*.</w:t>
            </w:r>
          </w:p>
          <w:bookmarkEnd w:id="248"/>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работы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оборудовании учебных лабораторий, кабинетов, мастерских, обеспечении учебными программами, учебной и методической литературой и учебными фильмами (акты, записки, ведомости,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повышения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выполнении планов повышении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повышении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работы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контрольных работ слушателей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посещения занятий слушателями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Электронные документы*.</w:t>
            </w:r>
          </w:p>
          <w:bookmarkEnd w:id="249"/>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учета часов работы преподавателей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почасовой оплаты труда преподавателей и консультантов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0"/>
          <w:p>
            <w:pPr>
              <w:spacing w:after="20"/>
              <w:ind w:left="20"/>
              <w:jc w:val="both"/>
            </w:pPr>
            <w:r>
              <w:rPr>
                <w:rFonts w:ascii="Times New Roman"/>
                <w:b w:val="false"/>
                <w:i w:val="false"/>
                <w:color w:val="000000"/>
                <w:sz w:val="20"/>
              </w:rPr>
              <w:t>
Электронные документы*.</w:t>
            </w:r>
          </w:p>
          <w:bookmarkEnd w:id="250"/>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занятий, консультаций, зачетов (расписания, планы, графики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начислении стипендий обучающимся работникам (представления, списки, характеристики,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проведении практики и стажировки слушателей (заявки, программы, планы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проведении учебно-производственных экскурсий (планы, сведения,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ведомости распределения по профилю обучения слушателей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1"/>
          <w:p>
            <w:pPr>
              <w:spacing w:after="20"/>
              <w:ind w:left="20"/>
              <w:jc w:val="both"/>
            </w:pPr>
            <w:r>
              <w:rPr>
                <w:rFonts w:ascii="Times New Roman"/>
                <w:b w:val="false"/>
                <w:i w:val="false"/>
                <w:color w:val="000000"/>
                <w:sz w:val="20"/>
              </w:rPr>
              <w:t>
Электронные документы*.</w:t>
            </w:r>
          </w:p>
          <w:bookmarkEnd w:id="251"/>
          <w:p>
            <w:pPr>
              <w:spacing w:after="20"/>
              <w:ind w:left="20"/>
              <w:jc w:val="both"/>
            </w:pPr>
            <w:r>
              <w:rPr>
                <w:rFonts w:ascii="Times New Roman"/>
                <w:b w:val="false"/>
                <w:i w:val="false"/>
                <w:color w:val="000000"/>
                <w:sz w:val="20"/>
              </w:rPr>
              <w:t>
После окончания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окончивших учебные заведения (организации),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выдачи удостоверений об окончании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Награждение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2"/>
          <w:p>
            <w:pPr>
              <w:spacing w:after="20"/>
              <w:ind w:left="20"/>
              <w:jc w:val="both"/>
            </w:pPr>
            <w:r>
              <w:rPr>
                <w:rFonts w:ascii="Times New Roman"/>
                <w:b w:val="false"/>
                <w:i w:val="false"/>
                <w:color w:val="000000"/>
                <w:sz w:val="20"/>
              </w:rPr>
              <w:t>
Документы о представлении к награждению государственными наградами Республики Казахстан, ведомственными наградами, присвоению званий, присуждению премий (представления, ходатайства, наградные листы, выписки из указов, постановлений и другие документы):</w:t>
            </w:r>
          </w:p>
          <w:bookmarkEnd w:id="252"/>
          <w:p>
            <w:pPr>
              <w:spacing w:after="20"/>
              <w:ind w:left="20"/>
              <w:jc w:val="both"/>
            </w:pPr>
            <w:r>
              <w:rPr>
                <w:rFonts w:ascii="Times New Roman"/>
                <w:b w:val="false"/>
                <w:i w:val="false"/>
                <w:color w:val="000000"/>
                <w:sz w:val="20"/>
              </w:rPr>
              <w:t>
1) в награждающих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представляющих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выдачи государственных и ведомственных наград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3"/>
          <w:p>
            <w:pPr>
              <w:spacing w:after="20"/>
              <w:ind w:left="20"/>
              <w:jc w:val="both"/>
            </w:pPr>
            <w:r>
              <w:rPr>
                <w:rFonts w:ascii="Times New Roman"/>
                <w:b w:val="false"/>
                <w:i w:val="false"/>
                <w:color w:val="000000"/>
                <w:sz w:val="20"/>
              </w:rPr>
              <w:t>
Электронные документы*.</w:t>
            </w:r>
          </w:p>
          <w:bookmarkEnd w:id="253"/>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на выдачу удостоверений участников вооруженных конфликтов, ликвидации аварий и других чрезвычайных ситуаций (протоколы, выписки, решения, справки, постановления, книги регистрации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Ходатайства о выдаче дубликатов документов к государственным наградам взамен утраченных и документы к ним (заявления, справки,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выдачи дубликатов документов к утраченным государственным и ведомственным наградам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4"/>
          <w:p>
            <w:pPr>
              <w:spacing w:after="20"/>
              <w:ind w:left="20"/>
              <w:jc w:val="both"/>
            </w:pPr>
            <w:r>
              <w:rPr>
                <w:rFonts w:ascii="Times New Roman"/>
                <w:b w:val="false"/>
                <w:i w:val="false"/>
                <w:color w:val="000000"/>
                <w:sz w:val="20"/>
              </w:rPr>
              <w:t>
Электронные документы*.</w:t>
            </w:r>
          </w:p>
          <w:bookmarkEnd w:id="25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награждении работников, присвоении почетных званий, присуждении премий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вручения государственных и ведомственных наград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оформлении представления работников к награждению (рекомендации, перечни наград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лишении государственных наград (представления, ходатайства,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5"/>
          <w:p>
            <w:pPr>
              <w:spacing w:after="20"/>
              <w:ind w:left="20"/>
              <w:jc w:val="both"/>
            </w:pPr>
            <w:r>
              <w:rPr>
                <w:rFonts w:ascii="Times New Roman"/>
                <w:b w:val="false"/>
                <w:i w:val="false"/>
                <w:color w:val="000000"/>
                <w:sz w:val="20"/>
              </w:rPr>
              <w:t>
8. Экономические, научные, культурные связи</w:t>
            </w:r>
          </w:p>
          <w:bookmarkEnd w:id="255"/>
          <w:p>
            <w:pPr>
              <w:spacing w:after="20"/>
              <w:ind w:left="20"/>
              <w:jc w:val="both"/>
            </w:pPr>
            <w:r>
              <w:rPr>
                <w:rFonts w:ascii="Times New Roman"/>
                <w:b w:val="false"/>
                <w:i w:val="false"/>
                <w:color w:val="000000"/>
                <w:sz w:val="20"/>
              </w:rPr>
              <w:t>
8.1. Организация экономических, научных и культурных связей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Уставы, положения международных организаций (объединений), членом которых является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(распорядительные) документы международных организаций, членом которых является организация (циркуляры, рекомендации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программы, проекты соглашений, протоколы, решения, записи бесед, аналитическая информация, биографические справки, ноты, письма по подготовке, проведению и итогам саммитов, форумов, съездов, конференций, межгосударственных визитов официальных лиц и делегаций, выборов в органы международных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сотрудничестве Республики Казахстан с иностранными государствами, международными организациями в области внешней политики, различных областях экономики, сельского хозяйства, права, военном сотрудничестве, социальной сфере, гуманитарном взаимодействии (договоры, соглашения, справки, письма, ноты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(задания) специалистам, принимающим участие в работе международных организаций (объединений)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вступлении в международные организации (объединения) (справки, заявления, записки,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протокола взаимодействия Республики Казахстан с иностранными государствами (верительные грамоты, меморандумы, договоры, договоренности, тексты официальных сообщений и заявлений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приема и пребывания представителей международных и казахстанских организаций (программы, планы проведения встреч, графики, заявки, приглашения,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(указания, задания, рекомендации) представителям организации по ведению встреч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встреч (переговоров) с представителями международных и казахстанских организаций (протоколы встреч (переговоров), записи бесед, доклады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усыновления (удочерения) иностранными гражданами детей-граждан Республики Казахстан и постановке их на консульский учет (заявления, справки, копии личных документов, биографические справки, отчеты, письма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оформлению, перерегистрации и уничтожению дипломатических и служебных паспортов (заявления, справки, письма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оформлению, выдаче и продлению виз, выдаче справок по легализации, истребованию документов (визовые анкеты, визовые поддержки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регистрации выдачи виз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6"/>
          <w:p>
            <w:pPr>
              <w:spacing w:after="20"/>
              <w:ind w:left="20"/>
              <w:jc w:val="both"/>
            </w:pPr>
            <w:r>
              <w:rPr>
                <w:rFonts w:ascii="Times New Roman"/>
                <w:b w:val="false"/>
                <w:i w:val="false"/>
                <w:color w:val="000000"/>
                <w:sz w:val="20"/>
              </w:rPr>
              <w:t>
Электронные документы*.</w:t>
            </w:r>
          </w:p>
          <w:bookmarkEnd w:id="256"/>
          <w:p>
            <w:pPr>
              <w:spacing w:after="20"/>
              <w:ind w:left="20"/>
              <w:jc w:val="both"/>
            </w:pPr>
            <w:r>
              <w:rPr>
                <w:rFonts w:ascii="Times New Roman"/>
                <w:b w:val="false"/>
                <w:i w:val="false"/>
                <w:color w:val="000000"/>
                <w:sz w:val="20"/>
              </w:rPr>
              <w:t xml:space="preserve">
 при наличии соответствующих информационных систем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Справки, записки, переписка по проведению консультаций, подписанию конвенций и соглашений по консульским вопросам, назначению генеральных Консулов (Консулов), по работе с дипломатическими представительствами, аккредитованными в Республике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обзоры средств массовой информации, графики визитов, списки личного состава дипломатических представительств, аккредитация, отчеты об имиджевой деятельности Республики Казахстан в странах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разрешению на использование воздушного пространства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подтверждения гражданства, личности, судебно-следственных дел, взаимодействия с казахскими диаспорами и выдаче справок, свидетельств, консульского учета (копии личных документов, заявления, прошения, решения, протоколы, ноты, письма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подписей должностных лиц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замены новыми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выдачи дипломатических и служебных паспортов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Электронные документы*.</w:t>
            </w:r>
          </w:p>
          <w:bookmarkEnd w:id="25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карточки учета посещений организации представителями международных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Электронные документы*.</w:t>
            </w:r>
          </w:p>
          <w:bookmarkEnd w:id="258"/>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Осуществление экономических, научных и культурных связей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договоры, соглашения, договоры-намерения об экономических, научных, культурных и иных связях и документы к ним (особые условия, протоколы разногласий, обоснования, правовые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научных и культурных конференций, семинаров и встреч (списки приглашенных, протоколы, доклады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документы об организации и проведении научных, экономических, культурных и иных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подготовке контрактов, договоров, соглашений (проекты, заключения, справки, сведения,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целесообразности сотрудничества (акты, заключения, справки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Книги регистрации соглашений, договоров, контрактов о научно-техническом, экономическом, культурном и иных видах сотрудничества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(прогнозы, планы) об экономическом, научно-техническом, культурном, иных видах сотрудничества и документы по их выполнению (информационные письма, сообщения, предложения, рекомендации,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специалистов об участии в работе международных организаций (конгрессов, сессий, пленумов, форумов)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по вопросам внешнеэкономической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Конъюнктурные обзоры по экспортно-импортным поставкам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целесообразности экспортных и импортных поставок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организациями об обслуживании делегаций, выезжающих в зарубежные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Электронные документы*.</w:t>
            </w:r>
          </w:p>
          <w:bookmarkEnd w:id="259"/>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обучении, стажировке иностранных специалистов в Республике Казахстан и казахстанских специалистов за рубежом (программы, контракты,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9. Информационное обслуживание</w:t>
            </w:r>
          </w:p>
          <w:bookmarkEnd w:id="260"/>
          <w:p>
            <w:pPr>
              <w:spacing w:after="20"/>
              <w:ind w:left="20"/>
              <w:jc w:val="both"/>
            </w:pPr>
            <w:r>
              <w:rPr>
                <w:rFonts w:ascii="Times New Roman"/>
                <w:b w:val="false"/>
                <w:i w:val="false"/>
                <w:color w:val="000000"/>
                <w:sz w:val="20"/>
              </w:rPr>
              <w:t>
9.1. Сбор (получение), распространение информации, маркетинг, реклама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информационной деятельности, маркетинге (справки, докладные записки,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планировании и осуществлении информационной деятельности, маркетинге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(аналитические) обзоры по основным направлениям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со средствами массовой информации по освещению основных направлений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отзывы, опровержения недостоверных сведений о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маркетинговых исследований организации и документы по их выполнению (справки, доклады,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аккредитации представителей средств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потребности в научно-информационных материалах (запросы, заявки,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переводе иностранной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комплектовании и работе справочно-информационных служб организации (заявки, планы, акты, справки, перечни,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Классификаторы технико-экономической и социальной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об оформлении годовой подписки на литературу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проверки справочно-информационных служб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Электронные документы*.</w:t>
            </w:r>
          </w:p>
          <w:bookmarkEnd w:id="261"/>
          <w:p>
            <w:pPr>
              <w:spacing w:after="20"/>
              <w:ind w:left="20"/>
              <w:jc w:val="both"/>
            </w:pPr>
            <w:r>
              <w:rPr>
                <w:rFonts w:ascii="Times New Roman"/>
                <w:b w:val="false"/>
                <w:i w:val="false"/>
                <w:color w:val="000000"/>
                <w:sz w:val="20"/>
              </w:rPr>
              <w:t>
После следующей проверки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списания книг и периодических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Электронные документы*.</w:t>
            </w:r>
          </w:p>
          <w:bookmarkEnd w:id="262"/>
          <w:p>
            <w:pPr>
              <w:spacing w:after="20"/>
              <w:ind w:left="20"/>
              <w:jc w:val="both"/>
            </w:pPr>
            <w:r>
              <w:rPr>
                <w:rFonts w:ascii="Times New Roman"/>
                <w:b w:val="false"/>
                <w:i w:val="false"/>
                <w:color w:val="000000"/>
                <w:sz w:val="20"/>
              </w:rPr>
              <w:t xml:space="preserve">
 После проведения проверки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Книги, картотеки, каталоги учета материалов справочно-информационных служб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об информационном обслуживании, обмене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63"/>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использования научно-технической информации (справки, сводки, сведения,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издания (бюллетени, информационные листки, сообщения, письма, каталоги, списки, справочники, сборники и другие издания)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минования надобности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тексты телерадиопередач, брошюры, диаграммы, фотофонодокументы, видеодокументы, освещающие деятельность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участии организации в выставках, ярмарках, презентациях, встречах (тематико-экспозиционные планы, планы-проспекты, макеты, сценарии, награды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проведения экскурсий по выставкам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Электронные документы*.</w:t>
            </w:r>
          </w:p>
          <w:bookmarkEnd w:id="26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размещении и выпуске рекламы (заявки, коммерческие предложения, прайс-листы, образцы (модули) текста рекламы, переписка,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издательствами и типографиями о производстве печатной продукции и тираже издания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Рукописи известных общественно-политических деятелей, деятелей литературы, искусства, культуры, науки, техники, производства, а также получившие общественное признание и удостоенные премий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Информатизация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и поддержке Веб-сайтов (web-site), Веб-порталов (web-portal), прочих интернет-ресурсов (технические задания, заявки,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развития информационных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программы, концепции информатизации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 целевым программам, концепциям информатизации (предложения, заключения,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информатизации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проектировании, разработке, внедрении, эксплуатации, сопровождении, совершенствованию автоматизированных систем и программных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Электронные документы*.</w:t>
            </w:r>
          </w:p>
          <w:bookmarkEnd w:id="265"/>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регистрационных свидетельствах, подтверждающих соответствие электронной цифровой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регистрационных свидетельствах, подтверждающих соответствие электронной цифровой подписи (заявки, заявления, уведомления, табели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сдачи в эксплуатацию автоматизированных рабочих мест со средствами электронной цифровой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выполнении работы по установке и настройке комплектов средств электронной цифровой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соглашения об информационном обмене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Электронные документы*.</w:t>
            </w:r>
          </w:p>
          <w:bookmarkEnd w:id="266"/>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использования научно-технической информации (справки, сводки, сведения,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в сфере информатизации (проекты, протоколы, справки,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сопровождения сервисной модели информатизации (справки, сводки, сведения,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соответствия требованиям информационной безопасности информационных систем (справки, технико-рабочая документация, акты, заключения,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допуск к компьютерному оборудованию, 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Электронные документы*.</w:t>
            </w:r>
          </w:p>
          <w:bookmarkEnd w:id="267"/>
          <w:p>
            <w:pPr>
              <w:spacing w:after="20"/>
              <w:ind w:left="20"/>
              <w:jc w:val="both"/>
            </w:pPr>
            <w:r>
              <w:rPr>
                <w:rFonts w:ascii="Times New Roman"/>
                <w:b w:val="false"/>
                <w:i w:val="false"/>
                <w:color w:val="000000"/>
                <w:sz w:val="20"/>
              </w:rPr>
              <w:t>
После замены новыми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10. Закупка товаров, работ и услуг, материально-техническое обеспечение деятельности</w:t>
            </w:r>
          </w:p>
          <w:bookmarkEnd w:id="268"/>
          <w:p>
            <w:pPr>
              <w:spacing w:after="20"/>
              <w:ind w:left="20"/>
              <w:jc w:val="both"/>
            </w:pPr>
            <w:r>
              <w:rPr>
                <w:rFonts w:ascii="Times New Roman"/>
                <w:b w:val="false"/>
                <w:i w:val="false"/>
                <w:color w:val="000000"/>
                <w:sz w:val="20"/>
              </w:rPr>
              <w:t>
10.1. Закупка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планы закупок товаров, работ и услуг, изменения и дополнения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69"/>
          <w:p>
            <w:pPr>
              <w:spacing w:after="20"/>
              <w:ind w:left="20"/>
              <w:jc w:val="both"/>
            </w:pPr>
            <w:r>
              <w:rPr>
                <w:rFonts w:ascii="Times New Roman"/>
                <w:b w:val="false"/>
                <w:i w:val="false"/>
                <w:color w:val="000000"/>
                <w:sz w:val="20"/>
              </w:rPr>
              <w:t>
В организациях, осуществляющих закупку товаров, работ и услуг с применением особого порядка – 5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годовые планы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отчеты о выполнении планов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Типовая конкурсная (тендерная аукционная) документация (технические спецификации, сведения о квалификации, заявки, типовые договоры и другие) для подготовки заявок и участия в конкурсах (тендерах, аукционах) по закупкам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bookmarkEnd w:id="270"/>
          <w:p>
            <w:pPr>
              <w:spacing w:after="20"/>
              <w:ind w:left="20"/>
              <w:jc w:val="both"/>
            </w:pPr>
            <w:r>
              <w:rPr>
                <w:rFonts w:ascii="Times New Roman"/>
                <w:b w:val="false"/>
                <w:i w:val="false"/>
                <w:color w:val="000000"/>
                <w:sz w:val="20"/>
              </w:rPr>
              <w:t>
В организациях, осуществляющих закупку товаров, работ и услуг с применением особого порядка – 5 лет ЭПК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Конкурсная (тендерная, аукционная) документация, предоставляемая организатором конкурса (тендера, аукциона) потенциальным поставщикам для участия в конкурсе (тендере, аукционе) по закупкам товаров, работ и услуг (техническая спецификация или проектно-сметная документация):</w:t>
            </w:r>
          </w:p>
          <w:bookmarkEnd w:id="271"/>
          <w:p>
            <w:pPr>
              <w:spacing w:after="20"/>
              <w:ind w:left="20"/>
              <w:jc w:val="both"/>
            </w:pPr>
            <w:r>
              <w:rPr>
                <w:rFonts w:ascii="Times New Roman"/>
                <w:b w:val="false"/>
                <w:i w:val="false"/>
                <w:color w:val="000000"/>
                <w:sz w:val="20"/>
              </w:rPr>
              <w:t>
1) в организации – организаторе конкурса (тендера, аукциона);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организации – победителе конкурса (тендера, аукциона);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других организациях – участниках конкурса (тендера, аукциона)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Предписания, постановления об устранении выявленных нарушений законодательства Республики Казахстан о закупках товаров, работ и услуг и принятии мер ответственности к должностным лицам, допустившим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фактах предоставления потенциальным поставщиком недостоверной информации по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 установлении факта нарушения потенциальным поставщиком требований законодательства Республики Казахстан о закупках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Замечания к проекту конкурсной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Запросы о разъяснении положений конкурсной документации и документы по их рассмотрению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предварительного обсуждения проекта конкурсной (тендерной, аукционной) документации и документы к ним (экспертные заключения, перечни рекомендаций, особые мнения членов конкурсной комиссии, экспертов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предварительного допуска к участию в конкурсе товаров, работ и услуг и документы к ним (экспертные заключения, перечни рекомендаций, особые мнения членов конкурсной комиссии, экспертов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об итогах закупок товаров, работ и услуг способом конкурса и документы к ним (экспертные заключения, перечни рекомендаций, особые мнения членов конкурсной комиссии, экспертов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о соответствии товаров, работ и услуг технической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осуществлению закупок, проведению квалификационного отбора потенциальных поставщиков товаров, работ и услуг (объявления, извещения, уведомления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2"/>
          <w:p>
            <w:pPr>
              <w:spacing w:after="20"/>
              <w:ind w:left="20"/>
              <w:jc w:val="both"/>
            </w:pPr>
            <w:r>
              <w:rPr>
                <w:rFonts w:ascii="Times New Roman"/>
                <w:b w:val="false"/>
                <w:i w:val="false"/>
                <w:color w:val="000000"/>
                <w:sz w:val="20"/>
              </w:rPr>
              <w:t>
Журналы (электронные базы данных) регистрации:</w:t>
            </w:r>
          </w:p>
          <w:bookmarkEnd w:id="272"/>
          <w:p>
            <w:pPr>
              <w:spacing w:after="20"/>
              <w:ind w:left="20"/>
              <w:jc w:val="both"/>
            </w:pPr>
            <w:r>
              <w:rPr>
                <w:rFonts w:ascii="Times New Roman"/>
                <w:b w:val="false"/>
                <w:i w:val="false"/>
                <w:color w:val="000000"/>
                <w:sz w:val="20"/>
              </w:rPr>
              <w:t>
1) лиц, получивших конкурсную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заявок на участие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конкурсных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поступления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временной передачи заявок потенциальных поставщиков товаров, работ и услуг конкурсной комиссии, экспертной комиссии (эксперту)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конкурсной комиссии по проведению квалификационного отбора потенциальных поставщиков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Заявки, заявления потенциальных поставщиков на участие в конкурсе (тендере) закупок товаров, работ и услуг:</w:t>
            </w:r>
          </w:p>
          <w:bookmarkEnd w:id="273"/>
          <w:p>
            <w:pPr>
              <w:spacing w:after="20"/>
              <w:ind w:left="20"/>
              <w:jc w:val="both"/>
            </w:pPr>
            <w:r>
              <w:rPr>
                <w:rFonts w:ascii="Times New Roman"/>
                <w:b w:val="false"/>
                <w:i w:val="false"/>
                <w:color w:val="000000"/>
                <w:sz w:val="20"/>
              </w:rPr>
              <w:t>
1) организации-победителя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Заявления потенциальных поставщиков о внесении изменений и дополнений в заявку на участие в конкурсе (тендере) закупок товаров, работ и услуг:</w:t>
            </w:r>
          </w:p>
          <w:bookmarkEnd w:id="274"/>
          <w:p>
            <w:pPr>
              <w:spacing w:after="20"/>
              <w:ind w:left="20"/>
              <w:jc w:val="both"/>
            </w:pPr>
            <w:r>
              <w:rPr>
                <w:rFonts w:ascii="Times New Roman"/>
                <w:b w:val="false"/>
                <w:i w:val="false"/>
                <w:color w:val="000000"/>
                <w:sz w:val="20"/>
              </w:rPr>
              <w:t>
1) организации-победителя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Ценовые предложения потенциальных поставщиков закупок товаров, работ и услуг:</w:t>
            </w:r>
          </w:p>
          <w:bookmarkEnd w:id="275"/>
          <w:p>
            <w:pPr>
              <w:spacing w:after="20"/>
              <w:ind w:left="20"/>
              <w:jc w:val="both"/>
            </w:pPr>
            <w:r>
              <w:rPr>
                <w:rFonts w:ascii="Times New Roman"/>
                <w:b w:val="false"/>
                <w:i w:val="false"/>
                <w:color w:val="000000"/>
                <w:sz w:val="20"/>
              </w:rPr>
              <w:t>
1) организации-победителя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закупках или сопоставлении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 организатором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предоставленные по истечении времени, установленного в протоколе о допуске к участию в закупках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уведомления потенциальных поставщиков об отзыве заявки на участие в конкурсе (тендере)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Извещения об отказе в осуществлении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 отсутствии членов конкурсной (тендерной) комиссии, секретаря комиссии и решения о внесении изменений в состав конкурсной (тендерной) комиссии, смене секретаря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гарантии обеспечения исполнения договоров о закупках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Электронные документы*.</w:t>
            </w:r>
          </w:p>
          <w:bookmarkEnd w:id="276"/>
          <w:p>
            <w:pPr>
              <w:spacing w:after="20"/>
              <w:ind w:left="20"/>
              <w:jc w:val="both"/>
            </w:pPr>
            <w:r>
              <w:rPr>
                <w:rFonts w:ascii="Times New Roman"/>
                <w:b w:val="false"/>
                <w:i w:val="false"/>
                <w:color w:val="000000"/>
                <w:sz w:val="20"/>
              </w:rPr>
              <w:t>
После истечения срока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(объявления) об организации-победителе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об итогах закупок товаров, работ и услуг способом из одного источника (прямых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Исковые заявления о признании потенциального поставщика недобросовестным участником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потенциальных поставщиков на поставку товаров, выполнение работ и оказание услуг способом из одного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об итогах закупок товаров, работ и услуг способом из одного источника (прямых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7"/>
          <w:p>
            <w:pPr>
              <w:spacing w:after="20"/>
              <w:ind w:left="20"/>
              <w:jc w:val="both"/>
            </w:pPr>
            <w:r>
              <w:rPr>
                <w:rFonts w:ascii="Times New Roman"/>
                <w:b w:val="false"/>
                <w:i w:val="false"/>
                <w:color w:val="000000"/>
                <w:sz w:val="20"/>
              </w:rPr>
              <w:t>
Договоры о закупках товаров, работ и услуг:</w:t>
            </w:r>
          </w:p>
          <w:bookmarkEnd w:id="277"/>
          <w:p>
            <w:pPr>
              <w:spacing w:after="20"/>
              <w:ind w:left="20"/>
              <w:jc w:val="both"/>
            </w:pPr>
            <w:r>
              <w:rPr>
                <w:rFonts w:ascii="Times New Roman"/>
                <w:b w:val="false"/>
                <w:i w:val="false"/>
                <w:color w:val="000000"/>
                <w:sz w:val="20"/>
              </w:rPr>
              <w:t>
1) способом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Электронные документы*.</w:t>
            </w:r>
          </w:p>
          <w:bookmarkEnd w:id="278"/>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способом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9"/>
          <w:p>
            <w:pPr>
              <w:spacing w:after="20"/>
              <w:ind w:left="20"/>
              <w:jc w:val="both"/>
            </w:pPr>
            <w:r>
              <w:rPr>
                <w:rFonts w:ascii="Times New Roman"/>
                <w:b w:val="false"/>
                <w:i w:val="false"/>
                <w:color w:val="000000"/>
                <w:sz w:val="20"/>
              </w:rPr>
              <w:t>
Электронные документы*.</w:t>
            </w:r>
          </w:p>
          <w:bookmarkEnd w:id="279"/>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способом из одного источника (прямых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Электронные документы*.</w:t>
            </w:r>
          </w:p>
          <w:bookmarkEnd w:id="280"/>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квалифицированных потенциальных поставщиков товаров, работ и услуг, реестр отечественных товаропроизводителей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заказчиков, организаторов электронных закупок на регистрацию в системе электронных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карточки-заявления потенциальных поставщиков на регистрацию в системе электронных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регистрации потенциальных поставщиков в информационной системе электронных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Электронные документы*.</w:t>
            </w:r>
          </w:p>
          <w:bookmarkEnd w:id="281"/>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закупкам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Снабжение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поставки продукции и материалов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потребности (поставке) в материалах (сырье), оборудовании, продукции по вопросам материально-технического обеспечения деятельности (сводные ведомости, таблицы,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82"/>
          <w:p>
            <w:pPr>
              <w:spacing w:after="20"/>
              <w:ind w:left="20"/>
              <w:jc w:val="both"/>
            </w:pPr>
            <w:r>
              <w:rPr>
                <w:rFonts w:ascii="Times New Roman"/>
                <w:b w:val="false"/>
                <w:i w:val="false"/>
                <w:color w:val="000000"/>
                <w:sz w:val="20"/>
              </w:rPr>
              <w:t xml:space="preserve">
 После истечения срока действия договора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Комплектовочные ведомости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 на отгрузку и отправку продукции, материалов (сырья),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3"/>
          <w:p>
            <w:pPr>
              <w:spacing w:after="20"/>
              <w:ind w:left="20"/>
              <w:jc w:val="both"/>
            </w:pPr>
            <w:r>
              <w:rPr>
                <w:rFonts w:ascii="Times New Roman"/>
                <w:b w:val="false"/>
                <w:i w:val="false"/>
                <w:color w:val="000000"/>
                <w:sz w:val="20"/>
              </w:rPr>
              <w:t>
Электронные документы*.</w:t>
            </w:r>
          </w:p>
          <w:bookmarkEnd w:id="283"/>
          <w:p>
            <w:pPr>
              <w:spacing w:after="20"/>
              <w:ind w:left="20"/>
              <w:jc w:val="both"/>
            </w:pPr>
            <w:r>
              <w:rPr>
                <w:rFonts w:ascii="Times New Roman"/>
                <w:b w:val="false"/>
                <w:i w:val="false"/>
                <w:color w:val="000000"/>
                <w:sz w:val="20"/>
              </w:rPr>
              <w:t>
Импортного оборудования – до окончания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декларации (экземпляр участника внешнеэкономической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84"/>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материалов (сырья), продукции и оборудования, отправляемых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5"/>
          <w:p>
            <w:pPr>
              <w:spacing w:after="20"/>
              <w:ind w:left="20"/>
              <w:jc w:val="both"/>
            </w:pPr>
            <w:r>
              <w:rPr>
                <w:rFonts w:ascii="Times New Roman"/>
                <w:b w:val="false"/>
                <w:i w:val="false"/>
                <w:color w:val="000000"/>
                <w:sz w:val="20"/>
              </w:rPr>
              <w:t>
Электронные документы*.</w:t>
            </w:r>
          </w:p>
          <w:bookmarkEnd w:id="285"/>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качестве поступающих (отправляемых) материалов (сырья), продукции, оборудования (акты, рекламации,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талоны на продукцию, технику,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86"/>
          <w:p>
            <w:pPr>
              <w:spacing w:after="20"/>
              <w:ind w:left="20"/>
              <w:jc w:val="both"/>
            </w:pPr>
            <w:r>
              <w:rPr>
                <w:rFonts w:ascii="Times New Roman"/>
                <w:b w:val="false"/>
                <w:i w:val="false"/>
                <w:color w:val="000000"/>
                <w:sz w:val="20"/>
              </w:rPr>
              <w:t>
После истечения срока гарантии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остатках, поступлении и расходовании материалов (сырья), продукции,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отпуске товаров и отгрузке продукции со складов (распоряжения, наряды, требования, накладные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87"/>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Организация хранения материально-имущественных ценностей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складских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Электронные документы*.</w:t>
            </w:r>
          </w:p>
          <w:bookmarkEnd w:id="288"/>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89"/>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прихода, расхода, наличия остатков материалов (сырья), продукции, оборудования на складах, базах (книги учета, требования, наряды,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После списания материально-имущественных ценностей (движимого имущества). </w:t>
            </w:r>
          </w:p>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складском хранении материально-имущественных ценностей (движимого имущества) (справки, отчеты,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91"/>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распоряжений на отпуск товаров и продукции со складов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2"/>
          <w:p>
            <w:pPr>
              <w:spacing w:after="20"/>
              <w:ind w:left="20"/>
              <w:jc w:val="both"/>
            </w:pPr>
            <w:r>
              <w:rPr>
                <w:rFonts w:ascii="Times New Roman"/>
                <w:b w:val="false"/>
                <w:i w:val="false"/>
                <w:color w:val="000000"/>
                <w:sz w:val="20"/>
              </w:rPr>
              <w:t>
Электронные документы*.</w:t>
            </w:r>
          </w:p>
          <w:bookmarkEnd w:id="292"/>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и списания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3"/>
          <w:p>
            <w:pPr>
              <w:spacing w:after="20"/>
              <w:ind w:left="20"/>
              <w:jc w:val="both"/>
            </w:pPr>
            <w:r>
              <w:rPr>
                <w:rFonts w:ascii="Times New Roman"/>
                <w:b w:val="false"/>
                <w:i w:val="false"/>
                <w:color w:val="000000"/>
                <w:sz w:val="20"/>
              </w:rPr>
              <w:t>
Электронные документы*.</w:t>
            </w:r>
          </w:p>
          <w:bookmarkEnd w:id="293"/>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естественной убыли, отходов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хранения материально-имущественных ценностей (движимого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Пропуска на вывоз (ввоз) товаров и материалов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4"/>
          <w:p>
            <w:pPr>
              <w:spacing w:after="20"/>
              <w:ind w:left="20"/>
              <w:jc w:val="both"/>
            </w:pPr>
            <w:r>
              <w:rPr>
                <w:rFonts w:ascii="Times New Roman"/>
                <w:b w:val="false"/>
                <w:i w:val="false"/>
                <w:color w:val="000000"/>
                <w:sz w:val="20"/>
              </w:rPr>
              <w:t>
11. Административно-хозяйственные вопросы</w:t>
            </w:r>
          </w:p>
          <w:bookmarkEnd w:id="294"/>
          <w:p>
            <w:pPr>
              <w:spacing w:after="20"/>
              <w:ind w:left="20"/>
              <w:jc w:val="both"/>
            </w:pPr>
            <w:r>
              <w:rPr>
                <w:rFonts w:ascii="Times New Roman"/>
                <w:b w:val="false"/>
                <w:i w:val="false"/>
                <w:color w:val="000000"/>
                <w:sz w:val="20"/>
              </w:rPr>
              <w:t>
11.1. Соблюдение правил внутреннего распорядка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нарушении правил внутреннего распорядка (акты, записки,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выдаче, утрате удостоверений, пропусков, идентификационных карт (акты, записки, заявки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регистрации (учета выдачи) удостоверений, пропусков, идентификационных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5"/>
          <w:p>
            <w:pPr>
              <w:spacing w:after="20"/>
              <w:ind w:left="20"/>
              <w:jc w:val="both"/>
            </w:pPr>
            <w:r>
              <w:rPr>
                <w:rFonts w:ascii="Times New Roman"/>
                <w:b w:val="false"/>
                <w:i w:val="false"/>
                <w:color w:val="000000"/>
                <w:sz w:val="20"/>
              </w:rPr>
              <w:t>
Электронные документы*.</w:t>
            </w:r>
          </w:p>
          <w:bookmarkEnd w:id="295"/>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пропуска, корешки пропусков в служебные здания и на вынос 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допуске в служебные помещения в нерабочее время и выходные дни (заявки,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книги (электронные базы данных) адресов и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6"/>
          <w:p>
            <w:pPr>
              <w:spacing w:after="20"/>
              <w:ind w:left="20"/>
              <w:jc w:val="both"/>
            </w:pPr>
            <w:r>
              <w:rPr>
                <w:rFonts w:ascii="Times New Roman"/>
                <w:b w:val="false"/>
                <w:i w:val="false"/>
                <w:color w:val="000000"/>
                <w:sz w:val="20"/>
              </w:rPr>
              <w:t>
Электронные документы*.</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После замены новыми</w:t>
            </w:r>
          </w:p>
          <w:p>
            <w:pPr>
              <w:spacing w:after="20"/>
              <w:ind w:left="20"/>
              <w:jc w:val="both"/>
            </w:pPr>
            <w:r>
              <w:rPr>
                <w:rFonts w:ascii="Times New Roman"/>
                <w:b w:val="false"/>
                <w:i w:val="false"/>
                <w:color w:val="000000"/>
                <w:sz w:val="20"/>
              </w:rPr>
              <w:t xml:space="preserve">
при наличии соответствующих информационных систем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Эксплуатация зданий,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охраны объектов культурного наследия (акты,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инвентаризации зданий и строений (протоколы, описи,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государственными архитектурно-строительными инспекциями о паспортизации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страховании зданий, сооружений и документы к ним (полисы, соглашения,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97"/>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размещения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8"/>
          <w:p>
            <w:pPr>
              <w:spacing w:after="20"/>
              <w:ind w:left="20"/>
              <w:jc w:val="both"/>
            </w:pPr>
            <w:r>
              <w:rPr>
                <w:rFonts w:ascii="Times New Roman"/>
                <w:b w:val="false"/>
                <w:i w:val="false"/>
                <w:color w:val="000000"/>
                <w:sz w:val="20"/>
              </w:rPr>
              <w:t>
Электронные документы*.</w:t>
            </w:r>
          </w:p>
          <w:bookmarkEnd w:id="298"/>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предоставлении помещений организации (вселении, выселении, продлении сроков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зданий и помещений, занимаемых организацией, необходимости проведения капитального и текущего ремонта (акты, справки,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выборе управляющих компаний (заявления, протоколы собраний,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99"/>
          <w:p>
            <w:pPr>
              <w:spacing w:after="20"/>
              <w:ind w:left="20"/>
              <w:jc w:val="both"/>
            </w:pPr>
            <w:r>
              <w:rPr>
                <w:rFonts w:ascii="Times New Roman"/>
                <w:b w:val="false"/>
                <w:i w:val="false"/>
                <w:color w:val="000000"/>
                <w:sz w:val="20"/>
              </w:rPr>
              <w:t>
После перевыборов управляющей компании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загрязнении окружающей среды организациями (акты, заключения,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энергоснабжения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0"/>
          <w:p>
            <w:pPr>
              <w:spacing w:after="20"/>
              <w:ind w:left="20"/>
              <w:jc w:val="both"/>
            </w:pPr>
            <w:r>
              <w:rPr>
                <w:rFonts w:ascii="Times New Roman"/>
                <w:b w:val="false"/>
                <w:i w:val="false"/>
                <w:color w:val="000000"/>
                <w:sz w:val="20"/>
              </w:rPr>
              <w:t xml:space="preserve">
 После истечения срока действия договора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топливно-энергетических ресурсах и водоснабжении (заявки,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коммунального обслуживания организации и документы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1"/>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подготовке зданий, сооружений к отопительному сезону и предупредительных мерах от стихийных бедствий (справки, сводки,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неполадок при эксплуатации технического оборудования помещений, зданий,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2"/>
          <w:p>
            <w:pPr>
              <w:spacing w:after="20"/>
              <w:ind w:left="20"/>
              <w:jc w:val="both"/>
            </w:pPr>
            <w:r>
              <w:rPr>
                <w:rFonts w:ascii="Times New Roman"/>
                <w:b w:val="false"/>
                <w:i w:val="false"/>
                <w:color w:val="000000"/>
                <w:sz w:val="20"/>
              </w:rPr>
              <w:t>
Электронные документы*.</w:t>
            </w:r>
          </w:p>
          <w:bookmarkEnd w:id="302"/>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Транспортное обслуживание, внутренняя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обязательного страхования гражданско-правовой ответственности владельцев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3"/>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развитии, состоянии и эксплуатации различных видов транспорта (справки, записки, сведения,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автострахованию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4"/>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выделении и закреплении автотранспорта за организациями и должностными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передаче автотранспорта материально ответственному лицу 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5"/>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определении потребности организации в транспортных средствах (заявки,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перевозке грузов и аренде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6"/>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перевозке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перевозку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 перевозке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безопасности движения различных видов транспорта (акты аварийных комиссий, заключения,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дорожно-транспортных происшествий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7"/>
          <w:p>
            <w:pPr>
              <w:spacing w:after="20"/>
              <w:ind w:left="20"/>
              <w:jc w:val="both"/>
            </w:pPr>
            <w:r>
              <w:rPr>
                <w:rFonts w:ascii="Times New Roman"/>
                <w:b w:val="false"/>
                <w:i w:val="false"/>
                <w:color w:val="000000"/>
                <w:sz w:val="20"/>
              </w:rPr>
              <w:t>
Электронные документы*.</w:t>
            </w:r>
          </w:p>
          <w:bookmarkEnd w:id="30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8"/>
          <w:p>
            <w:pPr>
              <w:spacing w:after="20"/>
              <w:ind w:left="20"/>
              <w:jc w:val="both"/>
            </w:pPr>
            <w:r>
              <w:rPr>
                <w:rFonts w:ascii="Times New Roman"/>
                <w:b w:val="false"/>
                <w:i w:val="false"/>
                <w:color w:val="000000"/>
                <w:sz w:val="20"/>
              </w:rPr>
              <w:t>
После списания транспортных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паспорта транспортных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списания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техническом состоянии и списании транспортных средств (ведомости,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9"/>
          <w:p>
            <w:pPr>
              <w:spacing w:after="20"/>
              <w:ind w:left="20"/>
              <w:jc w:val="both"/>
            </w:pPr>
            <w:r>
              <w:rPr>
                <w:rFonts w:ascii="Times New Roman"/>
                <w:b w:val="false"/>
                <w:i w:val="false"/>
                <w:color w:val="000000"/>
                <w:sz w:val="20"/>
              </w:rPr>
              <w:t>
После списания транспортных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ремонте транспортных средств (заявки, акты, графики обслуживания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заявок на проведение ремонта и профилактического осмотра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расходе бензина, горюче-смазочных материалов и запчастей (заправочные лимиты и листы, оперативные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0"/>
          <w:p>
            <w:pPr>
              <w:spacing w:after="20"/>
              <w:ind w:left="20"/>
              <w:jc w:val="both"/>
            </w:pPr>
            <w:r>
              <w:rPr>
                <w:rFonts w:ascii="Times New Roman"/>
                <w:b w:val="false"/>
                <w:i w:val="false"/>
                <w:color w:val="000000"/>
                <w:sz w:val="20"/>
              </w:rPr>
              <w:t>
После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выходе автомобилей на линию (графики, сводки,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1"/>
          <w:p>
            <w:pPr>
              <w:spacing w:after="20"/>
              <w:ind w:left="20"/>
              <w:jc w:val="both"/>
            </w:pPr>
            <w:r>
              <w:rPr>
                <w:rFonts w:ascii="Times New Roman"/>
                <w:b w:val="false"/>
                <w:i w:val="false"/>
                <w:color w:val="000000"/>
                <w:sz w:val="20"/>
              </w:rPr>
              <w:t>
Электронные документы*.</w:t>
            </w:r>
          </w:p>
          <w:bookmarkEnd w:id="311"/>
          <w:p>
            <w:pPr>
              <w:spacing w:after="20"/>
              <w:ind w:left="20"/>
              <w:jc w:val="both"/>
            </w:pPr>
            <w:r>
              <w:rPr>
                <w:rFonts w:ascii="Times New Roman"/>
                <w:b w:val="false"/>
                <w:i w:val="false"/>
                <w:color w:val="000000"/>
                <w:sz w:val="20"/>
              </w:rPr>
              <w:t>
После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Путевые 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2"/>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диспетчерские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3"/>
          <w:p>
            <w:pPr>
              <w:spacing w:after="20"/>
              <w:ind w:left="20"/>
              <w:jc w:val="both"/>
            </w:pPr>
            <w:r>
              <w:rPr>
                <w:rFonts w:ascii="Times New Roman"/>
                <w:b w:val="false"/>
                <w:i w:val="false"/>
                <w:color w:val="000000"/>
                <w:sz w:val="20"/>
              </w:rPr>
              <w:t>
Электронные документы*.</w:t>
            </w:r>
          </w:p>
          <w:bookmarkEnd w:id="313"/>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путевых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Электронные документы*.</w:t>
            </w:r>
          </w:p>
          <w:bookmarkEnd w:id="31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развитии средств связи и их эксплуатации (справки, записки,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защиты телекоммуникационных каналов и сетей связи (доклады, справки,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состоянии внутренней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Разрешения на установку и использование средств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операторами сотовой связи об организации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 организации, эксплуатации, аренде и ремонте внутренней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5"/>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работ по телефонизации, радиофикации, сигнализации и эксплуатации внутренней связи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линий внутренней связи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 линий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6"/>
          <w:p>
            <w:pPr>
              <w:spacing w:after="20"/>
              <w:ind w:left="20"/>
              <w:jc w:val="both"/>
            </w:pPr>
            <w:r>
              <w:rPr>
                <w:rFonts w:ascii="Times New Roman"/>
                <w:b w:val="false"/>
                <w:i w:val="false"/>
                <w:color w:val="000000"/>
                <w:sz w:val="20"/>
              </w:rPr>
              <w:t xml:space="preserve">
 После снятия линий связи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повреждений, технического осмотра и ремонта средств связи (акты, контрольные листы, сводки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7"/>
          <w:p>
            <w:pPr>
              <w:spacing w:after="20"/>
              <w:ind w:left="20"/>
              <w:jc w:val="both"/>
            </w:pPr>
            <w:r>
              <w:rPr>
                <w:rFonts w:ascii="Times New Roman"/>
                <w:b w:val="false"/>
                <w:i w:val="false"/>
                <w:color w:val="000000"/>
                <w:sz w:val="20"/>
              </w:rPr>
              <w:t>
После устранения неполадок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средств связи и сигнализации после текущего и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8"/>
          <w:p>
            <w:pPr>
              <w:spacing w:after="20"/>
              <w:ind w:left="20"/>
              <w:jc w:val="both"/>
            </w:pPr>
            <w:r>
              <w:rPr>
                <w:rFonts w:ascii="Times New Roman"/>
                <w:b w:val="false"/>
                <w:i w:val="false"/>
                <w:color w:val="000000"/>
                <w:sz w:val="20"/>
              </w:rPr>
              <w:t>
После проведения ремонта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заявлений о повреждении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9"/>
          <w:p>
            <w:pPr>
              <w:spacing w:after="20"/>
              <w:ind w:left="20"/>
              <w:jc w:val="both"/>
            </w:pPr>
            <w:r>
              <w:rPr>
                <w:rFonts w:ascii="Times New Roman"/>
                <w:b w:val="false"/>
                <w:i w:val="false"/>
                <w:color w:val="000000"/>
                <w:sz w:val="20"/>
              </w:rPr>
              <w:t>
Электронные документы*.</w:t>
            </w:r>
          </w:p>
          <w:bookmarkEnd w:id="319"/>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Картотеки, книги (электронные базы данных) учета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0"/>
          <w:p>
            <w:pPr>
              <w:spacing w:after="20"/>
              <w:ind w:left="20"/>
              <w:jc w:val="both"/>
            </w:pPr>
            <w:r>
              <w:rPr>
                <w:rFonts w:ascii="Times New Roman"/>
                <w:b w:val="false"/>
                <w:i w:val="false"/>
                <w:color w:val="000000"/>
                <w:sz w:val="20"/>
              </w:rPr>
              <w:t>
Электронные документы*.</w:t>
            </w:r>
          </w:p>
          <w:bookmarkEnd w:id="320"/>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записей дежурных на телефонных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1"/>
          <w:p>
            <w:pPr>
              <w:spacing w:after="20"/>
              <w:ind w:left="20"/>
              <w:jc w:val="both"/>
            </w:pPr>
            <w:r>
              <w:rPr>
                <w:rFonts w:ascii="Times New Roman"/>
                <w:b w:val="false"/>
                <w:i w:val="false"/>
                <w:color w:val="000000"/>
                <w:sz w:val="20"/>
              </w:rPr>
              <w:t>
Электронные документы*.</w:t>
            </w:r>
          </w:p>
          <w:bookmarkEnd w:id="321"/>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Книги (электронные базы данных) регистрации междугородних телефонных разговоров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2"/>
          <w:p>
            <w:pPr>
              <w:spacing w:after="20"/>
              <w:ind w:left="20"/>
              <w:jc w:val="both"/>
            </w:pPr>
            <w:r>
              <w:rPr>
                <w:rFonts w:ascii="Times New Roman"/>
                <w:b w:val="false"/>
                <w:i w:val="false"/>
                <w:color w:val="000000"/>
                <w:sz w:val="20"/>
              </w:rPr>
              <w:t>
Электронные документы*.</w:t>
            </w:r>
          </w:p>
          <w:bookmarkEnd w:id="322"/>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Обеспечение безопасности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общей и противопожарной охраны режимных организаций (планы, отчеты,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работы по гражданской обороне и чрезвычайным ситуациям (планы, отчеты, акты, справки, 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начальника гражданской обороны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оповещения граждан, пребывающих в запасе, при объявлении мобилизации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замены новыми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обследовании охраны и противопожарного состояния организации (акты, справки,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аттестации режимных помещений, средств электронно-вычислительной техники, используемой в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23"/>
          <w:p>
            <w:pPr>
              <w:spacing w:after="20"/>
              <w:ind w:left="20"/>
              <w:jc w:val="both"/>
            </w:pPr>
            <w:r>
              <w:rPr>
                <w:rFonts w:ascii="Times New Roman"/>
                <w:b w:val="false"/>
                <w:i w:val="false"/>
                <w:color w:val="000000"/>
                <w:sz w:val="20"/>
              </w:rPr>
              <w:t xml:space="preserve">
 После переаттестации или окончания эксплуатации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опасных веществ, отходов производства и потребления, отдельных видов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инструктажа по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пожарах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24"/>
          <w:p>
            <w:pPr>
              <w:spacing w:after="20"/>
              <w:ind w:left="20"/>
              <w:jc w:val="both"/>
            </w:pPr>
            <w:r>
              <w:rPr>
                <w:rFonts w:ascii="Times New Roman"/>
                <w:b w:val="false"/>
                <w:i w:val="false"/>
                <w:color w:val="000000"/>
                <w:sz w:val="20"/>
              </w:rPr>
              <w:t>
С человеческими жертвами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выявлении причин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предупредительных мероприятиях на случай стихийных бедствий,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План-схемы эвакуации людей и материальных ценностей в случае чрезвычайных ситуаций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запасов оборудования и материалов на случай аварий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расследовании чрезвычайных происшествий при охране зданий, возникновении пожаров, перевозке ценностей (протоколы, акты,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постоянно действующих пожарно-технических комиссий (планы, отчеты,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Журналы (электронные базы данных) учета, списки формирований гражданской обороны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имущества подразделений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5"/>
          <w:p>
            <w:pPr>
              <w:spacing w:after="20"/>
              <w:ind w:left="20"/>
              <w:jc w:val="both"/>
            </w:pPr>
            <w:r>
              <w:rPr>
                <w:rFonts w:ascii="Times New Roman"/>
                <w:b w:val="false"/>
                <w:i w:val="false"/>
                <w:color w:val="000000"/>
                <w:sz w:val="20"/>
              </w:rPr>
              <w:t>
Электронные документы*.</w:t>
            </w:r>
          </w:p>
          <w:bookmarkEnd w:id="325"/>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противопожарного оборудования и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противопожарного оборудования и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6"/>
          <w:p>
            <w:pPr>
              <w:spacing w:after="20"/>
              <w:ind w:left="20"/>
              <w:jc w:val="both"/>
            </w:pPr>
            <w:r>
              <w:rPr>
                <w:rFonts w:ascii="Times New Roman"/>
                <w:b w:val="false"/>
                <w:i w:val="false"/>
                <w:color w:val="000000"/>
                <w:sz w:val="20"/>
              </w:rPr>
              <w:t>
Электронные документы*.</w:t>
            </w:r>
          </w:p>
          <w:bookmarkEnd w:id="326"/>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графики дежурных по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эвакуируемых работников и членов их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7"/>
          <w:p>
            <w:pPr>
              <w:spacing w:after="20"/>
              <w:ind w:left="20"/>
              <w:jc w:val="both"/>
            </w:pPr>
            <w:r>
              <w:rPr>
                <w:rFonts w:ascii="Times New Roman"/>
                <w:b w:val="false"/>
                <w:i w:val="false"/>
                <w:color w:val="000000"/>
                <w:sz w:val="20"/>
              </w:rPr>
              <w:t>
Электронные документы*.</w:t>
            </w:r>
          </w:p>
          <w:bookmarkEnd w:id="327"/>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улучшении технической и противопожарной укрепленности организации, об устройстве и эксплуатации технических средств (планы, отчеты,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Книги, журналы (электронные базы данных) приема (сдачи) под охрану режимных помещений, специальных хранилищ, сейфов (металлических шкафов) и ключей от них учета опечатывания помещений, приема-сдачи дежурств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8"/>
          <w:p>
            <w:pPr>
              <w:spacing w:after="20"/>
              <w:ind w:left="20"/>
              <w:jc w:val="both"/>
            </w:pPr>
            <w:r>
              <w:rPr>
                <w:rFonts w:ascii="Times New Roman"/>
                <w:b w:val="false"/>
                <w:i w:val="false"/>
                <w:color w:val="000000"/>
                <w:sz w:val="20"/>
              </w:rPr>
              <w:t>
Электронные документы*.</w:t>
            </w:r>
          </w:p>
          <w:bookmarkEnd w:id="328"/>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об охранной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29"/>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Схемы дислокации постов охраны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30"/>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карточки, акты учета наличия, движения и качественного состояния оружия, боеприпасов и спецсредств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оформлении разрешений на право хранения и ношения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пропускного и внутриобъектового режима организации (акты, справки, заключения,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оперативным вопросам охраны организации (акты,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1"/>
          <w:p>
            <w:pPr>
              <w:spacing w:after="20"/>
              <w:ind w:left="20"/>
              <w:jc w:val="both"/>
            </w:pPr>
            <w:r>
              <w:rPr>
                <w:rFonts w:ascii="Times New Roman"/>
                <w:b w:val="false"/>
                <w:i w:val="false"/>
                <w:color w:val="000000"/>
                <w:sz w:val="20"/>
              </w:rPr>
              <w:t>
12. Социально-жилищные вопросы</w:t>
            </w:r>
          </w:p>
          <w:bookmarkEnd w:id="331"/>
          <w:p>
            <w:pPr>
              <w:spacing w:after="20"/>
              <w:ind w:left="20"/>
              <w:jc w:val="both"/>
            </w:pPr>
            <w:r>
              <w:rPr>
                <w:rFonts w:ascii="Times New Roman"/>
                <w:b w:val="false"/>
                <w:i w:val="false"/>
                <w:color w:val="000000"/>
                <w:sz w:val="20"/>
              </w:rPr>
              <w:t>
12.1. Социальные вопросы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программы социальной защиты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государственного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работников от несчастных случаев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2"/>
          <w:p>
            <w:pPr>
              <w:spacing w:after="20"/>
              <w:ind w:left="20"/>
              <w:jc w:val="both"/>
            </w:pPr>
            <w:r>
              <w:rPr>
                <w:rFonts w:ascii="Times New Roman"/>
                <w:b w:val="false"/>
                <w:i w:val="false"/>
                <w:color w:val="000000"/>
                <w:sz w:val="20"/>
              </w:rPr>
              <w:t>
Электронные документы*.</w:t>
            </w:r>
          </w:p>
          <w:bookmarkEnd w:id="332"/>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(работников) и платежные поручения (счета к оплате) по перечислению обязательных пенсионных взносов, обязательных профессиональных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(работников) и платежные поручения (счета к оплате) по перечислению обязательных социальных отчислений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Списки физических лиц (работников) и платежные поручения (счета к оплате) по перечислению взносов по обязательному медицинскому страхованию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обязательных пенсионных взносов, обязательных профессиональных пенсионных взносов в накопительные пенсионные фонды,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обязательных социальных отчислений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взносов по обязательному социальному медицинскому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социальной защиты работников (справки, заявления, решения,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(перестрахования) по обязательному медицинскому обслуживанию работников и документы, влияющие на изменения данных договоров (заключения, справки,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33"/>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Листки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регистрации листков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4"/>
          <w:p>
            <w:pPr>
              <w:spacing w:after="20"/>
              <w:ind w:left="20"/>
              <w:jc w:val="both"/>
            </w:pPr>
            <w:r>
              <w:rPr>
                <w:rFonts w:ascii="Times New Roman"/>
                <w:b w:val="false"/>
                <w:i w:val="false"/>
                <w:color w:val="000000"/>
                <w:sz w:val="20"/>
              </w:rPr>
              <w:t>
Электронные документы*.</w:t>
            </w:r>
          </w:p>
          <w:bookmarkEnd w:id="33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 подготовке документов и назначению пенсий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(электронные базы данных) работников, уходящих на льготную пенсию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5"/>
          <w:p>
            <w:pPr>
              <w:spacing w:after="20"/>
              <w:ind w:left="20"/>
              <w:jc w:val="both"/>
            </w:pPr>
            <w:r>
              <w:rPr>
                <w:rFonts w:ascii="Times New Roman"/>
                <w:b w:val="false"/>
                <w:i w:val="false"/>
                <w:color w:val="000000"/>
                <w:sz w:val="20"/>
              </w:rPr>
              <w:t>
Электронные документы*.</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наличии соответствующих информационных систем</w:t>
            </w:r>
          </w:p>
          <w:p>
            <w:pPr>
              <w:spacing w:after="20"/>
              <w:ind w:left="20"/>
              <w:jc w:val="both"/>
            </w:pPr>
            <w:r>
              <w:rPr>
                <w:rFonts w:ascii="Times New Roman"/>
                <w:b w:val="false"/>
                <w:i w:val="false"/>
                <w:color w:val="000000"/>
                <w:sz w:val="20"/>
              </w:rPr>
              <w:t>
После выхода на пенсию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право на дополнительные выплаты (адресную социальную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(электронные базы данных) учета выданных полисов медицинского страхования, удостоверений реабилитированным гражданам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6"/>
          <w:p>
            <w:pPr>
              <w:spacing w:after="20"/>
              <w:ind w:left="20"/>
              <w:jc w:val="both"/>
            </w:pPr>
            <w:r>
              <w:rPr>
                <w:rFonts w:ascii="Times New Roman"/>
                <w:b w:val="false"/>
                <w:i w:val="false"/>
                <w:color w:val="000000"/>
                <w:sz w:val="20"/>
              </w:rPr>
              <w:t>
 Электронные документы*.</w:t>
            </w:r>
          </w:p>
          <w:bookmarkEnd w:id="336"/>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с медицинскими страховыми организациями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37"/>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со страховыми организациями по обязательному медицинскому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 медицинском и санаторно-курортном обслуживании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38"/>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медицинском и санаторно-курортном обслуживании работников (списки, справки, заявления,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получении санаторно-курортных путевок (заявки, требования, накладные, ведомости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путевок в детские оздоровительные лагеря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Списки несовершеннолетних детей работников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благотворительной деятельности (акты приема-передачи ценных вещей, переписка, обязательства, отчеты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организаций-объектов благотворительности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Жилищно-бытовые вопросы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регистрации жилого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9"/>
          <w:p>
            <w:pPr>
              <w:spacing w:after="20"/>
              <w:ind w:left="20"/>
              <w:jc w:val="both"/>
            </w:pPr>
            <w:r>
              <w:rPr>
                <w:rFonts w:ascii="Times New Roman"/>
                <w:b w:val="false"/>
                <w:i w:val="false"/>
                <w:color w:val="000000"/>
                <w:sz w:val="20"/>
              </w:rPr>
              <w:t>
Электронные документы*.</w:t>
            </w:r>
          </w:p>
          <w:bookmarkEnd w:id="339"/>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Протоколы заседаний жилищных комиссий и документы к ним (заявления, записки, справки, переписка, списки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работников организаций, нуждающихся в жилой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0"/>
          <w:p>
            <w:pPr>
              <w:spacing w:after="20"/>
              <w:ind w:left="20"/>
              <w:jc w:val="both"/>
            </w:pPr>
            <w:r>
              <w:rPr>
                <w:rFonts w:ascii="Times New Roman"/>
                <w:b w:val="false"/>
                <w:i w:val="false"/>
                <w:color w:val="000000"/>
                <w:sz w:val="20"/>
              </w:rPr>
              <w:t>
Электронные документы*.</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наличии соответствующих информационных систем</w:t>
            </w:r>
          </w:p>
          <w:p>
            <w:pPr>
              <w:spacing w:after="20"/>
              <w:ind w:left="20"/>
              <w:jc w:val="both"/>
            </w:pPr>
            <w:r>
              <w:rPr>
                <w:rFonts w:ascii="Times New Roman"/>
                <w:b w:val="false"/>
                <w:i w:val="false"/>
                <w:color w:val="000000"/>
                <w:sz w:val="20"/>
              </w:rPr>
              <w:t>
После предоставления жилой площади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выданных справок с места работы о занимаемой должности и размере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1"/>
          <w:p>
            <w:pPr>
              <w:spacing w:after="20"/>
              <w:ind w:left="20"/>
              <w:jc w:val="both"/>
            </w:pPr>
            <w:r>
              <w:rPr>
                <w:rFonts w:ascii="Times New Roman"/>
                <w:b w:val="false"/>
                <w:i w:val="false"/>
                <w:color w:val="000000"/>
                <w:sz w:val="20"/>
              </w:rPr>
              <w:t>
Электронные документы*.</w:t>
            </w:r>
          </w:p>
          <w:bookmarkEnd w:id="341"/>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обследовании жилищно-бытовых условий работников (акты, сведения,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42"/>
          <w:p>
            <w:pPr>
              <w:spacing w:after="20"/>
              <w:ind w:left="20"/>
              <w:jc w:val="both"/>
            </w:pPr>
            <w:r>
              <w:rPr>
                <w:rFonts w:ascii="Times New Roman"/>
                <w:b w:val="false"/>
                <w:i w:val="false"/>
                <w:color w:val="000000"/>
                <w:sz w:val="20"/>
              </w:rPr>
              <w:t>
После предоставления жилой площади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 праве пользования (найма) жилой площадью, аренде и обмене жилых помещений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43"/>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регистрации документов по передаче жилых помещений в собственность граждан и учета приватизированной жилой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4"/>
          <w:p>
            <w:pPr>
              <w:spacing w:after="20"/>
              <w:ind w:left="20"/>
              <w:jc w:val="both"/>
            </w:pPr>
            <w:r>
              <w:rPr>
                <w:rFonts w:ascii="Times New Roman"/>
                <w:b w:val="false"/>
                <w:i w:val="false"/>
                <w:color w:val="000000"/>
                <w:sz w:val="20"/>
              </w:rPr>
              <w:t>
Электронные документы*.</w:t>
            </w:r>
          </w:p>
          <w:bookmarkEnd w:id="34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5"/>
          <w:p>
            <w:pPr>
              <w:spacing w:after="20"/>
              <w:ind w:left="20"/>
              <w:jc w:val="both"/>
            </w:pPr>
            <w:r>
              <w:rPr>
                <w:rFonts w:ascii="Times New Roman"/>
                <w:b w:val="false"/>
                <w:i w:val="false"/>
                <w:color w:val="000000"/>
                <w:sz w:val="20"/>
              </w:rPr>
              <w:t>
Книги, журналы (электронные базы данных) (базы данных) регистрации:</w:t>
            </w:r>
          </w:p>
          <w:bookmarkEnd w:id="345"/>
          <w:p>
            <w:pPr>
              <w:spacing w:after="20"/>
              <w:ind w:left="20"/>
              <w:jc w:val="both"/>
            </w:pPr>
            <w:r>
              <w:rPr>
                <w:rFonts w:ascii="Times New Roman"/>
                <w:b w:val="false"/>
                <w:i w:val="false"/>
                <w:color w:val="000000"/>
                <w:sz w:val="20"/>
              </w:rPr>
              <w:t>
1) заявлений на приватизацию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6"/>
          <w:p>
            <w:pPr>
              <w:spacing w:after="20"/>
              <w:ind w:left="20"/>
              <w:jc w:val="both"/>
            </w:pPr>
            <w:r>
              <w:rPr>
                <w:rFonts w:ascii="Times New Roman"/>
                <w:b w:val="false"/>
                <w:i w:val="false"/>
                <w:color w:val="000000"/>
                <w:sz w:val="20"/>
              </w:rPr>
              <w:t>
Электронные документы*.</w:t>
            </w:r>
          </w:p>
          <w:bookmarkEnd w:id="346"/>
          <w:p>
            <w:pPr>
              <w:spacing w:after="20"/>
              <w:ind w:left="20"/>
              <w:jc w:val="both"/>
            </w:pPr>
            <w:r>
              <w:rPr>
                <w:rFonts w:ascii="Times New Roman"/>
                <w:b w:val="false"/>
                <w:i w:val="false"/>
                <w:color w:val="000000"/>
                <w:sz w:val="20"/>
              </w:rPr>
              <w:t xml:space="preserve">
 при наличии соответствующих информационных систем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договоров на приватизацию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7"/>
          <w:p>
            <w:pPr>
              <w:spacing w:after="20"/>
              <w:ind w:left="20"/>
              <w:jc w:val="both"/>
            </w:pPr>
            <w:r>
              <w:rPr>
                <w:rFonts w:ascii="Times New Roman"/>
                <w:b w:val="false"/>
                <w:i w:val="false"/>
                <w:color w:val="000000"/>
                <w:sz w:val="20"/>
              </w:rPr>
              <w:t>
Электронные документы*.</w:t>
            </w:r>
          </w:p>
          <w:bookmarkEnd w:id="34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договоров на приватизацию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8"/>
          <w:p>
            <w:pPr>
              <w:spacing w:after="20"/>
              <w:ind w:left="20"/>
              <w:jc w:val="both"/>
            </w:pPr>
            <w:r>
              <w:rPr>
                <w:rFonts w:ascii="Times New Roman"/>
                <w:b w:val="false"/>
                <w:i w:val="false"/>
                <w:color w:val="000000"/>
                <w:sz w:val="20"/>
              </w:rPr>
              <w:t>
Электронные документы*.</w:t>
            </w:r>
          </w:p>
          <w:bookmarkEnd w:id="348"/>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вселении, выселении и продлении сроков пользования жилой площадью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бронировании жилой площади (охранные свидетельства, заявления,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49"/>
          <w:p>
            <w:pPr>
              <w:spacing w:after="20"/>
              <w:ind w:left="20"/>
              <w:jc w:val="both"/>
            </w:pPr>
            <w:r>
              <w:rPr>
                <w:rFonts w:ascii="Times New Roman"/>
                <w:b w:val="false"/>
                <w:i w:val="false"/>
                <w:color w:val="000000"/>
                <w:sz w:val="20"/>
              </w:rPr>
              <w:t xml:space="preserve">
 После окончания бронирования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приватизацию жилья (заявления, справки, договоры,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отчуждению жилой площади несовершеннолетних (продажа, обмен жилой площади) (заявления, копии свидетельств о рождении, постановления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Карточки учета закрепления жилой площади за несовершеннолетними детьми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0"/>
          <w:p>
            <w:pPr>
              <w:spacing w:after="20"/>
              <w:ind w:left="20"/>
              <w:jc w:val="both"/>
            </w:pPr>
            <w:r>
              <w:rPr>
                <w:rFonts w:ascii="Times New Roman"/>
                <w:b w:val="false"/>
                <w:i w:val="false"/>
                <w:color w:val="000000"/>
                <w:sz w:val="20"/>
              </w:rPr>
              <w:t xml:space="preserve">
 После достижения совершеннолетия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купли-продажи, дарения жилых помещений работникам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сохранении права пользования за временно отсутствующим нанимателем жилой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1"/>
          <w:p>
            <w:pPr>
              <w:spacing w:after="20"/>
              <w:ind w:left="20"/>
              <w:jc w:val="both"/>
            </w:pPr>
            <w:r>
              <w:rPr>
                <w:rFonts w:ascii="Times New Roman"/>
                <w:b w:val="false"/>
                <w:i w:val="false"/>
                <w:color w:val="000000"/>
                <w:sz w:val="20"/>
              </w:rPr>
              <w:t xml:space="preserve">
 После снятия брони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сохранению права пользования за временно отсутствующим нанимателем жилой площади (заявления, характеристики жилой площади,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2"/>
          <w:p>
            <w:pPr>
              <w:spacing w:after="20"/>
              <w:ind w:left="20"/>
              <w:jc w:val="both"/>
            </w:pPr>
            <w:r>
              <w:rPr>
                <w:rFonts w:ascii="Times New Roman"/>
                <w:b w:val="false"/>
                <w:i w:val="false"/>
                <w:color w:val="000000"/>
                <w:sz w:val="20"/>
              </w:rPr>
              <w:t xml:space="preserve">
 После возвращения нанимателя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пожизненного содержания с иждивением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аренде, дарении, завещании, купле-продаже жилых помещений работникам организации (сведения,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выселении граждан из служебных, самовольно занятых помещений и помещений, признанных аварийными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3"/>
          <w:p>
            <w:pPr>
              <w:spacing w:after="20"/>
              <w:ind w:left="20"/>
              <w:jc w:val="both"/>
            </w:pPr>
            <w:r>
              <w:rPr>
                <w:rFonts w:ascii="Times New Roman"/>
                <w:b w:val="false"/>
                <w:i w:val="false"/>
                <w:color w:val="000000"/>
                <w:sz w:val="20"/>
              </w:rPr>
              <w:t>
Электронный документ*.</w:t>
            </w:r>
          </w:p>
          <w:bookmarkEnd w:id="353"/>
          <w:p>
            <w:pPr>
              <w:spacing w:after="20"/>
              <w:ind w:left="20"/>
              <w:jc w:val="both"/>
            </w:pPr>
            <w:r>
              <w:rPr>
                <w:rFonts w:ascii="Times New Roman"/>
                <w:b w:val="false"/>
                <w:i w:val="false"/>
                <w:color w:val="000000"/>
                <w:sz w:val="20"/>
              </w:rPr>
              <w:t>
После освобождения жилой площади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регистрации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4"/>
          <w:p>
            <w:pPr>
              <w:spacing w:after="20"/>
              <w:ind w:left="20"/>
              <w:jc w:val="both"/>
            </w:pPr>
            <w:r>
              <w:rPr>
                <w:rFonts w:ascii="Times New Roman"/>
                <w:b w:val="false"/>
                <w:i w:val="false"/>
                <w:color w:val="000000"/>
                <w:sz w:val="20"/>
              </w:rPr>
              <w:t>
 Электронные документы*.</w:t>
            </w:r>
          </w:p>
          <w:bookmarkEnd w:id="35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правлений кооперативов собственников квартир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Лицевые счета квартиросъемщиков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5"/>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на обслуживание жилых помещений, находящихся в собственности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6"/>
          <w:p>
            <w:pPr>
              <w:spacing w:after="20"/>
              <w:ind w:left="20"/>
              <w:jc w:val="both"/>
            </w:pPr>
            <w:r>
              <w:rPr>
                <w:rFonts w:ascii="Times New Roman"/>
                <w:b w:val="false"/>
                <w:i w:val="false"/>
                <w:color w:val="000000"/>
                <w:sz w:val="20"/>
              </w:rPr>
              <w:t xml:space="preserve">
 После истечения срока действия договора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содержания зданий, прилегающих территорий, помещений в надлежащем техническом и санитарно-гигиеническом состоянии (предписания, постановления, акты, заявки, доклады,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коммунальном обслуживании жилой площади, находящейся в собственности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квартирной плате (копии извещений, сведения, расчеты, ведомости,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коллективном садоводстве и огородничестве (записки,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Протоколы заседаний правлений садоводческих товариществ, документы к ним (заявления, решения, представления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Деятельность первичных профсоюзных и иных общественных объединений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общих, отчетно-выборных конференций, собраний (протоколы, доклады,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проведении отчетно-выборных кампаний, общественных мероприятий (записки,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выборах руководящих органов первичной профсоюзной организации (общественного объединения) (бюллетени голосования, списки кандидатов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срока полномочия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реализации критических замечаний и предложений, высказанных в адрес первичной профсоюзной организации (общественного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 в члены первичной профсоюзной организации (общественного объединения), перечисления членских взносов, оказании материальной помощи, получении, аннулировании членских билетов (заявления, акты,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учета членских взносов и пожертвований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получении и расходовании государственных субсидий профсоюзных (общественных) организаций (акты, справки,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финансировании деятельности первичной профсоюзной организации (общественного объединения) сторонними организациями и частными лицами (договоры, соглашения,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задолженности, порядке уплаты членских взносов и расходовании средств первичной профсоюзной организации (общественного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карточки членов первичной профсоюзной организации (общественного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снятия с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освобожденных должностей по первичной профсоюзной организации (общественному объединению)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и карточки учета освобожденных работников первичной профсоюзной организации (общественного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выдачи членских билетов и учетных карточек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7"/>
          <w:p>
            <w:pPr>
              <w:spacing w:after="20"/>
              <w:ind w:left="20"/>
              <w:jc w:val="both"/>
            </w:pPr>
            <w:r>
              <w:rPr>
                <w:rFonts w:ascii="Times New Roman"/>
                <w:b w:val="false"/>
                <w:i w:val="false"/>
                <w:color w:val="000000"/>
                <w:sz w:val="20"/>
              </w:rPr>
              <w:t>
Электронные документы*.</w:t>
            </w:r>
          </w:p>
          <w:bookmarkEnd w:id="35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членских билетов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Эскизы символики и атрибутики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количестве полученных и израсходованных бланков билетов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осуществлении основных направлений деятельности первичной профсоюзной организации (общественного объединения) (программы, регламенты,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совместных действий первичных профсоюзных организаций (общественных объединений) по реализации общественных начинаний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участию работников организации в добровольных формированиях (постах экологического контроля, добровольной службы спасения, группах по реставрации памятников культуры) общереспубликанского и местного уровня (планы мероприятий,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митингов, демонстраций, забастовок и других общественных мероприятий (заявки, протоколы, 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решения первичной профсоюзной организации и работодателя о регулировании социально-трудовых отношений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участии первичной профсоюзной организации (общественного объединения) в проведении республиканских и местных выборов, референдумов, опросов (списки, переписка,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социологическим опросам населения (анкеты, отчеты,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осуществлении контроля за исполнением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 (акты, записки,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руководящих органов первичной профсоюзной организации (общественного объединения) – комитетов, советов, бюро, правлений, секций, групп (протоколы, резолюции, постановления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делегировании членов первичной профсоюзной организации (общественного объединения) на республиканские, международные форумы (мандаты,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финансово-хозяйственной деятельности первичной профсоюзной организации (общественного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дежурств членов добровольных обществ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bl>
    <w:bookmarkStart w:name="z386" w:id="358"/>
    <w:p>
      <w:pPr>
        <w:spacing w:after="0"/>
        <w:ind w:left="0"/>
        <w:jc w:val="both"/>
      </w:pPr>
      <w:r>
        <w:rPr>
          <w:rFonts w:ascii="Times New Roman"/>
          <w:b w:val="false"/>
          <w:i w:val="false"/>
          <w:color w:val="000000"/>
          <w:sz w:val="28"/>
        </w:rPr>
        <w:t>
      Примечания:</w:t>
      </w:r>
    </w:p>
    <w:bookmarkEnd w:id="358"/>
    <w:bookmarkStart w:name="z387" w:id="359"/>
    <w:p>
      <w:pPr>
        <w:spacing w:after="0"/>
        <w:ind w:left="0"/>
        <w:jc w:val="both"/>
      </w:pPr>
      <w:r>
        <w:rPr>
          <w:rFonts w:ascii="Times New Roman"/>
          <w:b w:val="false"/>
          <w:i w:val="false"/>
          <w:color w:val="000000"/>
          <w:sz w:val="28"/>
        </w:rPr>
        <w:t>
      *При отсутствии системы электронного документооборота оформляется документ на бумажном носителе.</w:t>
      </w:r>
    </w:p>
    <w:bookmarkEnd w:id="359"/>
    <w:bookmarkStart w:name="z388" w:id="360"/>
    <w:p>
      <w:pPr>
        <w:spacing w:after="0"/>
        <w:ind w:left="0"/>
        <w:jc w:val="both"/>
      </w:pPr>
      <w:r>
        <w:rPr>
          <w:rFonts w:ascii="Times New Roman"/>
          <w:b w:val="false"/>
          <w:i w:val="false"/>
          <w:color w:val="000000"/>
          <w:sz w:val="28"/>
        </w:rPr>
        <w:t>
      Документы, направленные для сведения и руководства в работе, хранятся до минования надобности.</w:t>
      </w:r>
    </w:p>
    <w:bookmarkEnd w:id="360"/>
    <w:bookmarkStart w:name="z389" w:id="361"/>
    <w:p>
      <w:pPr>
        <w:spacing w:after="0"/>
        <w:ind w:left="0"/>
        <w:jc w:val="both"/>
      </w:pPr>
      <w:r>
        <w:rPr>
          <w:rFonts w:ascii="Times New Roman"/>
          <w:b w:val="false"/>
          <w:i w:val="false"/>
          <w:color w:val="000000"/>
          <w:sz w:val="28"/>
        </w:rPr>
        <w:t>
      Отметка "До минования надобности" означает, что документация имеет только практическое значение. Срок их хранения определяется самой организацией, но не может быть менее одного года.</w:t>
      </w:r>
    </w:p>
    <w:bookmarkEnd w:id="361"/>
    <w:bookmarkStart w:name="z390" w:id="362"/>
    <w:p>
      <w:pPr>
        <w:spacing w:after="0"/>
        <w:ind w:left="0"/>
        <w:jc w:val="both"/>
      </w:pPr>
      <w:r>
        <w:rPr>
          <w:rFonts w:ascii="Times New Roman"/>
          <w:b w:val="false"/>
          <w:i w:val="false"/>
          <w:color w:val="000000"/>
          <w:sz w:val="28"/>
        </w:rPr>
        <w:t>
      Отметка "ЭПК" – экспертно-проверочная комиссия означает, что часть таких документов может иметь научно-историческое значение и может передаваться в государственные архивы или храниться в организациях, не являющихся источниками комплектования. В последнем случае в номенклатурах дел вместо отметки "ЭПК" применяется отметка "ЭК" – экспертная комиссия, "ЦЭК" – центральная экспертная комиссия.</w:t>
      </w:r>
    </w:p>
    <w:bookmarkEnd w:id="362"/>
    <w:bookmarkStart w:name="z391" w:id="363"/>
    <w:p>
      <w:pPr>
        <w:spacing w:after="0"/>
        <w:ind w:left="0"/>
        <w:jc w:val="both"/>
      </w:pPr>
      <w:r>
        <w:rPr>
          <w:rFonts w:ascii="Times New Roman"/>
          <w:b w:val="false"/>
          <w:i w:val="false"/>
          <w:color w:val="000000"/>
          <w:sz w:val="28"/>
        </w:rPr>
        <w:t>
      В организациях, не являющихся источниками комплектования Национального архивного фонда Республики Казахстан, документы со сроком хранения "Постоянно" хранятся до ликвидации организации. В случае передачи на государственное хранение, хранятся не менее одного года.</w:t>
      </w:r>
    </w:p>
    <w:bookmarkEnd w:id="363"/>
    <w:bookmarkStart w:name="z392" w:id="364"/>
    <w:p>
      <w:pPr>
        <w:spacing w:after="0"/>
        <w:ind w:left="0"/>
        <w:jc w:val="both"/>
      </w:pPr>
      <w:r>
        <w:rPr>
          <w:rFonts w:ascii="Times New Roman"/>
          <w:b w:val="false"/>
          <w:i w:val="false"/>
          <w:color w:val="000000"/>
          <w:sz w:val="28"/>
        </w:rPr>
        <w:t>
      Документы, содержащие сведения, составляющие государственные секреты, и конфиденциальные, хранятся в соответствии с Законами Республики Казахстан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 и от 15 марта 1999 года "</w:t>
      </w:r>
      <w:r>
        <w:rPr>
          <w:rFonts w:ascii="Times New Roman"/>
          <w:b w:val="false"/>
          <w:i w:val="false"/>
          <w:color w:val="000000"/>
          <w:sz w:val="28"/>
        </w:rPr>
        <w:t>О государственных секретах</w:t>
      </w:r>
      <w:r>
        <w:rPr>
          <w:rFonts w:ascii="Times New Roman"/>
          <w:b w:val="false"/>
          <w:i w:val="false"/>
          <w:color w:val="000000"/>
          <w:sz w:val="28"/>
        </w:rPr>
        <w:t>".</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