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ef57" w14:textId="871e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для отдельных категорий воспитанников дошкольных организаций образования по Урджарскому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29 ноября 2019 года № 471. Зарегистрировано Департаментом юстиции Восточно-Казахстанской области 6 декабря 2019 года № 6352. Утратило силу постановлением акимата Урджарского района области Абай от 16 мая 2023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Урджарского района области Абай от 16.05.2023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 от 4 декабря 2008 года,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 акимат Урджарского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бесплатное питание для следующих категорий воспитанников дошкольных организаций образования: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ограниченными возможностями в развитии, детям –инвалидам;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имеющих право на получение государственной адресной социальной помощи, а также детям из семей, не получающих государственную адресную социальную помощь в которых среднедушевой доход ниже величины прожиточного минимума;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Бесплатная питание организуется воспитанникам дошкольных организаций образования при предоставлении следующих подтверждающих документов;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в произвольной форме родителей или лиц, их заменяющих;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об утверждении опеки (попечительства), патронатного воспитания-для детей-сирот и детей, оставшихся без попечения родителей, воспитывающихся в семьях;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инвалидности-детям-инвалидам или копии медицинского заключения психолого-медико-педагогической консультации-для детей с ограниченными возможностями в развитии;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рождении для детей из многодетных семей;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к получателям государственной адресной социальной помощи, предоставляемой государственным учреждением "Отдел занятости, социальных программ и регистрации актов гражданского состояния Урджарского района Восточно-Казахстанской области", для детей из семей, имеющих право на получение адресной социальной помощи;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 полученных доходах (заработная плата работающих родителей или лиц их заменяющих, доходы от предпринимательской деятельности и других видов деятельности, доходы в виде алиментов на детей и других иждивенцев) - для детей из семей, не получающих государственную адресную социальную помощь, в которых среднедушевой доход ниже величины прожиточного минимума. Право на бесплатное питание в период воспитания в дошкольных организациях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дошкольные организации образования согласно подпунктам 5) и 6) пункта 2 настоящего постановления.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затрат на организацию бесплатного питания в дошкольных организациях образования района осуществляется из местного бюджета на соответствующий финансовый год.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Урджарского района" в установленном законодательством Республики Казахстан порядке обеспечить: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Урджарского района после его официального опубликования.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 Сарбаевой.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Урджарского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