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7acd" w14:textId="12b7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"Сейтқазы" находящегося на участке Централь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20 февраля 2019 года № 3. Зарегистрировано Департаментом юстиции Восточно-Казахстанской области 21 февраля 2019 года № 5737. Утратило силу решением акима Карабулакского сельского округа Зайсанского района Восточно-Казахстанской области от 13 мая 2019 года № 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Карабулакского сельского округа Зайсанского района Восточно-Казахстанской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28 января 2019 года №31,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"Сейтқазы" находящегося на участке Централь Карабулакского сельского округа в связи с возникновением бруцеллеза крупного рогатого скота.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