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0446" w14:textId="7290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425-VI. Зарегистрировано Департаментом юстиции Атырауской области 18 июля 2019 года № 4462.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3408, опубликовано 14 января 2016 года в районной газете "Серпер")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Курмангазинском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Курмангазинского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Семья (гражданин) (либо его представитель по нотариально заверенной доверенности) вправе обратиться в отдел Курмангазинского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или на веб-портал "электронного правительства" за назначением жилищной помощи один раз в квартал".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молодҰжной политики, законодательства и права.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XXXXV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