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7f05" w14:textId="bc17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на 2020 год</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20 декабря 2019 года № 311. Зарегистрировано Департаментом юстиции Северо-Казахстанской области 23 декабря 2019 года № 5746</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4 настоящего постановления.</w:t>
      </w:r>
    </w:p>
    <w:bookmarkEnd w:id="0"/>
    <w:bookmarkStart w:name="z5" w:id="1"/>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Магжана Жумабаева Северо-Казахстанской области ПОСТАНОВЛЯЕТ:</w:t>
      </w:r>
    </w:p>
    <w:bookmarkEnd w:id="1"/>
    <w:bookmarkStart w:name="z6"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Магжана Жумабаева Северо-Казахстанской области "Об установлении квоты рабочих мест для трудоустройства лиц, состоящих на учете службы пробации" от 29 апреля 2019 года № 107 (опубликовано 08 мая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5376).</w:t>
      </w:r>
    </w:p>
    <w:bookmarkEnd w:id="3"/>
    <w:bookmarkStart w:name="z8"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Магжана Жумабаева Северо-Казахстанской области.</w:t>
      </w:r>
    </w:p>
    <w:bookmarkEnd w:id="4"/>
    <w:bookmarkStart w:name="z9" w:id="5"/>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1 января 2020 года.</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района Магжана Жумабаева Северо-Казахстанской области от 20 декабря 2019 года № 311</w:t>
            </w:r>
          </w:p>
        </w:tc>
      </w:tr>
    </w:tbl>
    <w:bookmarkStart w:name="z12"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2106"/>
        <w:gridCol w:w="2607"/>
        <w:gridCol w:w="3870"/>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"Писаревское Агро"</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"Возвышенское"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