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cd86" w14:textId="2acc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социального обеспечения, культуры, являющимся гражданскими служащими и работающим в сельских населенных пунктах Жамбылского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29 апреля 2019 года № 34/3. Зарегистрировано Департаментом юстиции Северо-Казахстанской области 2 мая 2019 года № 5382.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Жамбылского района Северо-Казахстанской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оклады и тарифные ставки специалистам в области социального обеспечения, культуры, являющимся гражданскими служащими и работающим в сельских населенных пунктах Жамбылского района Северо-Казахстанской области, а также указанным специалистам, работающим в государственных организациях, финансируемых из местных бюджетов, по сравнению со ставками специалистов,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опубликования, но распространяется на правоотношения, возникшие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