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22b5" w14:textId="f8d2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Железинскому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2 мая 2019 года № 126/5. Зарегистрировано Департаментом юстиции Павлодарской области 4 мая 2019 года № 6340.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Железинского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Железинского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Железинского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от "2" мая 2019 года № 126/5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по Железинскому району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предприятий,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"Железинский районный Дом культуры имени Кудайбергена Альсеитова"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