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480" w14:textId="f03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ноября 2016 года № 507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сентября 2019 года № 379. Зарегистрировано Департаментом юстиции Костанайской области 11 сентября 2019 года № 8652.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области, районов и городов областного значения, городов районного значения (Управлением сельского хозяйства и земельных отношений акимата Костанайской области, отделами земельных отношений районов и городов областного значения), акимами поселков, сел, сельских округов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Государственная корпорация "Правительство для граждан" по Костанайской области (далее – Государственная корпорация).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под № 13652) (далее – Стандарт).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10 (десять) минут.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комиссии, 22 (двадцать два) рабочих дня;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участок, 6 (шесть)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2 (два) часа.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10 (десять)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передает руководителю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изготавливает акт выбора земельного участка, выдает заключение земельной комиссии, 22 (двадцать два) рабочих дня;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участок, 6 (шесть) рабочих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по доверенности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полноту представленного пакета документов, 10 (десять)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а также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определяет возможность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комиссии, 22 (двадцать два) рабочих дня;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6 (шесть) рабочих дней.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5 (пять) минут.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9469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