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0dd5" w14:textId="a530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механизмов стабилизации цен на социально значимые продовольственные товары по Карагандинской области</w:t>
      </w:r>
    </w:p>
    <w:p>
      <w:pPr>
        <w:spacing w:after="0"/>
        <w:ind w:left="0"/>
        <w:jc w:val="both"/>
      </w:pPr>
      <w:r>
        <w:rPr>
          <w:rFonts w:ascii="Times New Roman"/>
          <w:b w:val="false"/>
          <w:i w:val="false"/>
          <w:color w:val="000000"/>
          <w:sz w:val="28"/>
        </w:rPr>
        <w:t>Постановление акимата Карагандинской области от 4 сентября 2019 года № 52/01. Зарегистрировано Департаментом юстиции Карагандинской области 5 сентября 2019 года № 5452.</w:t>
      </w:r>
    </w:p>
    <w:p>
      <w:pPr>
        <w:spacing w:after="0"/>
        <w:ind w:left="0"/>
        <w:jc w:val="both"/>
      </w:pPr>
      <w:bookmarkStart w:name="z4" w:id="0"/>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8 июля 2005 года "</w:t>
      </w:r>
      <w:r>
        <w:rPr>
          <w:rFonts w:ascii="Times New Roman"/>
          <w:b w:val="false"/>
          <w:i w:val="false"/>
          <w:color w:val="000000"/>
          <w:sz w:val="28"/>
        </w:rPr>
        <w:t>О государственном регулировании развития агропромышленного комплекса и сельских территорий</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 (зарегистрирован в Реестре государственной регистрации нормативных правовых актов № 19123) акимат Карагандинской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реализации механизмов стабилизации цен на социально значимые продовольственные товары по Карагандинской области.</w:t>
      </w:r>
    </w:p>
    <w:bookmarkEnd w:id="1"/>
    <w:bookmarkStart w:name="z6" w:id="2"/>
    <w:p>
      <w:pPr>
        <w:spacing w:after="0"/>
        <w:ind w:left="0"/>
        <w:jc w:val="both"/>
      </w:pPr>
      <w:r>
        <w:rPr>
          <w:rFonts w:ascii="Times New Roman"/>
          <w:b w:val="false"/>
          <w:i w:val="false"/>
          <w:color w:val="000000"/>
          <w:sz w:val="28"/>
        </w:rPr>
        <w:t>
      2. Государственному учреждению "Управление сельского хозяйства Карагандинской области", акционерному обществу "Социально-предпринимательская корпорация "Сарыарка" принять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области.</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Карагандинской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акимата Карагандинской области</w:t>
            </w:r>
            <w:r>
              <w:br/>
            </w:r>
            <w:r>
              <w:rPr>
                <w:rFonts w:ascii="Times New Roman"/>
                <w:b w:val="false"/>
                <w:i w:val="false"/>
                <w:color w:val="000000"/>
                <w:sz w:val="20"/>
              </w:rPr>
              <w:t>от "4" сентября 2019 года № 52/01</w:t>
            </w:r>
          </w:p>
        </w:tc>
      </w:tr>
    </w:tbl>
    <w:bookmarkStart w:name="z11" w:id="5"/>
    <w:p>
      <w:pPr>
        <w:spacing w:after="0"/>
        <w:ind w:left="0"/>
        <w:jc w:val="left"/>
      </w:pPr>
      <w:r>
        <w:rPr>
          <w:rFonts w:ascii="Times New Roman"/>
          <w:b/>
          <w:i w:val="false"/>
          <w:color w:val="000000"/>
        </w:rPr>
        <w:t xml:space="preserve"> Правила реализации механизмов стабилизации цен на социально значимые продовольственные товары по Карагандинской области</w:t>
      </w:r>
    </w:p>
    <w:bookmarkEnd w:id="5"/>
    <w:p>
      <w:pPr>
        <w:spacing w:after="0"/>
        <w:ind w:left="0"/>
        <w:jc w:val="both"/>
      </w:pPr>
      <w:r>
        <w:rPr>
          <w:rFonts w:ascii="Times New Roman"/>
          <w:b w:val="false"/>
          <w:i w:val="false"/>
          <w:color w:val="ff0000"/>
          <w:sz w:val="28"/>
        </w:rPr>
        <w:t xml:space="preserve">
      Сноска. Правила – в редакции постановления акимата Карагандинской области от 13.04.2026 </w:t>
      </w:r>
      <w:r>
        <w:rPr>
          <w:rFonts w:ascii="Times New Roman"/>
          <w:b w:val="false"/>
          <w:i w:val="false"/>
          <w:color w:val="ff0000"/>
          <w:sz w:val="28"/>
        </w:rPr>
        <w:t>№ 24/02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xml:space="preserve">
      1. Настоящие Правила реализации механизмов стабилизации цен на социально значимые продовольственные товары по Карагандинской области (далее – Правила) разработаны в соответствии в соответствии с подпунктом 39)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государственном регулировании развития агропромышленного комплекса и сельских территорий" (далее – Закон),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 государственной статистике",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июля 2019 года №280 "Об утверждении Типовых правил реализации механизмов стабилизации цен на социально значимые продовольственные товары" (зарегистрирован в Реестре государственной регистрации нормативных правовых актов № 19123) (далее – Типовые правила), а также пунктом 3 </w:t>
      </w:r>
      <w:r>
        <w:rPr>
          <w:rFonts w:ascii="Times New Roman"/>
          <w:b w:val="false"/>
          <w:i w:val="false"/>
          <w:color w:val="000000"/>
          <w:sz w:val="28"/>
        </w:rPr>
        <w:t>статьи 117</w:t>
      </w:r>
      <w:r>
        <w:rPr>
          <w:rFonts w:ascii="Times New Roman"/>
          <w:b w:val="false"/>
          <w:i w:val="false"/>
          <w:color w:val="000000"/>
          <w:sz w:val="28"/>
        </w:rPr>
        <w:t xml:space="preserve"> Предпринимательского кодекса Республики Казахстан и определяют порядок реализации механизмов стабилизации цен на социально значимые продовольственные товары, в том числе предусматривающих поддержку получателям государственной адресной социальной помощи.</w:t>
      </w:r>
    </w:p>
    <w:bookmarkEnd w:id="7"/>
    <w:bookmarkStart w:name="z15"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16" w:id="9"/>
    <w:p>
      <w:pPr>
        <w:spacing w:after="0"/>
        <w:ind w:left="0"/>
        <w:jc w:val="both"/>
      </w:pPr>
      <w:r>
        <w:rPr>
          <w:rFonts w:ascii="Times New Roman"/>
          <w:b w:val="false"/>
          <w:i w:val="false"/>
          <w:color w:val="000000"/>
          <w:sz w:val="28"/>
        </w:rPr>
        <w:t>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Карагандинской области;</w:t>
      </w:r>
    </w:p>
    <w:bookmarkEnd w:id="9"/>
    <w:bookmarkStart w:name="z17" w:id="10"/>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10"/>
    <w:bookmarkStart w:name="z18" w:id="11"/>
    <w:p>
      <w:pPr>
        <w:spacing w:after="0"/>
        <w:ind w:left="0"/>
        <w:jc w:val="both"/>
      </w:pPr>
      <w:r>
        <w:rPr>
          <w:rFonts w:ascii="Times New Roman"/>
          <w:b w:val="false"/>
          <w:i w:val="false"/>
          <w:color w:val="000000"/>
          <w:sz w:val="28"/>
        </w:rPr>
        <w:t>
      3)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bookmarkEnd w:id="11"/>
    <w:bookmarkStart w:name="z19" w:id="12"/>
    <w:p>
      <w:pPr>
        <w:spacing w:after="0"/>
        <w:ind w:left="0"/>
        <w:jc w:val="both"/>
      </w:pPr>
      <w:r>
        <w:rPr>
          <w:rFonts w:ascii="Times New Roman"/>
          <w:b w:val="false"/>
          <w:i w:val="false"/>
          <w:color w:val="000000"/>
          <w:sz w:val="28"/>
        </w:rPr>
        <w:t>
      4)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bookmarkEnd w:id="12"/>
    <w:bookmarkStart w:name="z20" w:id="13"/>
    <w:p>
      <w:pPr>
        <w:spacing w:after="0"/>
        <w:ind w:left="0"/>
        <w:jc w:val="both"/>
      </w:pPr>
      <w:r>
        <w:rPr>
          <w:rFonts w:ascii="Times New Roman"/>
          <w:b w:val="false"/>
          <w:i w:val="false"/>
          <w:color w:val="000000"/>
          <w:sz w:val="28"/>
        </w:rPr>
        <w:t>
      5) удешевленная цена – цена, по которой получатели государственной адресной социальной помощи приобретают социально значимые продовольственные товары со скидкой, установленной ежемесячно на одного человека в пределах предельной торговой надбавки;</w:t>
      </w:r>
    </w:p>
    <w:bookmarkEnd w:id="13"/>
    <w:bookmarkStart w:name="z21" w:id="14"/>
    <w:p>
      <w:pPr>
        <w:spacing w:after="0"/>
        <w:ind w:left="0"/>
        <w:jc w:val="both"/>
      </w:pPr>
      <w:r>
        <w:rPr>
          <w:rFonts w:ascii="Times New Roman"/>
          <w:b w:val="false"/>
          <w:i w:val="false"/>
          <w:color w:val="000000"/>
          <w:sz w:val="28"/>
        </w:rPr>
        <w:t>
      6) сельскохозяйственный товаропроизводитель (далее сельхозтоваропроизводитель) - физическое или юридическое лицо, занимающееся производством сельскохозяйственной продукции;</w:t>
      </w:r>
    </w:p>
    <w:bookmarkEnd w:id="14"/>
    <w:bookmarkStart w:name="z22" w:id="15"/>
    <w:p>
      <w:pPr>
        <w:spacing w:after="0"/>
        <w:ind w:left="0"/>
        <w:jc w:val="both"/>
      </w:pPr>
      <w:r>
        <w:rPr>
          <w:rFonts w:ascii="Times New Roman"/>
          <w:b w:val="false"/>
          <w:i w:val="false"/>
          <w:color w:val="000000"/>
          <w:sz w:val="28"/>
        </w:rPr>
        <w:t>
      7) "социальный кошелек" – объект информатизации, предназначенный для извещения (уведомления), учета и получения (оказания) мер государственной поддержки физических лиц;</w:t>
      </w:r>
    </w:p>
    <w:bookmarkEnd w:id="15"/>
    <w:bookmarkStart w:name="z23" w:id="16"/>
    <w:p>
      <w:pPr>
        <w:spacing w:after="0"/>
        <w:ind w:left="0"/>
        <w:jc w:val="both"/>
      </w:pPr>
      <w:r>
        <w:rPr>
          <w:rFonts w:ascii="Times New Roman"/>
          <w:b w:val="false"/>
          <w:i w:val="false"/>
          <w:color w:val="000000"/>
          <w:sz w:val="28"/>
        </w:rPr>
        <w:t>
      8) мера государственной поддержки физических лиц – государственные услуги или иные формы государственной поддержки, направленные на повышение благополучия физических лиц, за исключением индивидуальных предпринимателей и лиц, занимающихся частной практикой, юридических консультантов, в соответствии с законодательством Республики Казахстан;</w:t>
      </w:r>
    </w:p>
    <w:bookmarkEnd w:id="16"/>
    <w:bookmarkStart w:name="z24" w:id="17"/>
    <w:p>
      <w:pPr>
        <w:spacing w:after="0"/>
        <w:ind w:left="0"/>
        <w:jc w:val="both"/>
      </w:pPr>
      <w:r>
        <w:rPr>
          <w:rFonts w:ascii="Times New Roman"/>
          <w:b w:val="false"/>
          <w:i w:val="false"/>
          <w:color w:val="000000"/>
          <w:sz w:val="28"/>
        </w:rPr>
        <w:t>
      9) специализированная организация - организация, созданная по решению Правительства Республики Казахстан, местного исполнительного органа области, города республиканского значения, столицы или национального управляющего холдинга в сфере агропромышленного комплекса в целях устойчивого развития отраслей агропромышленного комплекса, обеспечения субъектов агропромышленного комплекса отдельными видами услуг, отсутствующими или слабо предоставленными на конкурентном рынке, или созданная для содействия развитию экономики регионов (социально-предпринимательские корпорации);</w:t>
      </w:r>
    </w:p>
    <w:bookmarkEnd w:id="17"/>
    <w:bookmarkStart w:name="z25" w:id="18"/>
    <w:p>
      <w:pPr>
        <w:spacing w:after="0"/>
        <w:ind w:left="0"/>
        <w:jc w:val="both"/>
      </w:pPr>
      <w:r>
        <w:rPr>
          <w:rFonts w:ascii="Times New Roman"/>
          <w:b w:val="false"/>
          <w:i w:val="false"/>
          <w:color w:val="000000"/>
          <w:sz w:val="28"/>
        </w:rPr>
        <w:t>
      10) проактивная услуга – государственная услуга, оказываемая без заявления услугополучателя по инициативе услугодателя;</w:t>
      </w:r>
    </w:p>
    <w:bookmarkEnd w:id="18"/>
    <w:bookmarkStart w:name="z26" w:id="19"/>
    <w:p>
      <w:pPr>
        <w:spacing w:after="0"/>
        <w:ind w:left="0"/>
        <w:jc w:val="both"/>
      </w:pPr>
      <w:r>
        <w:rPr>
          <w:rFonts w:ascii="Times New Roman"/>
          <w:b w:val="false"/>
          <w:i w:val="false"/>
          <w:color w:val="000000"/>
          <w:sz w:val="28"/>
        </w:rPr>
        <w:t>
      11) закупочные интервенции – мероприятия по приобретению специализированными организациями социально значимых продовольственных товаров при снижении цен на территории области,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Премьер-Министра Республики Казахстан;</w:t>
      </w:r>
    </w:p>
    <w:bookmarkEnd w:id="19"/>
    <w:bookmarkStart w:name="z27" w:id="20"/>
    <w:p>
      <w:pPr>
        <w:spacing w:after="0"/>
        <w:ind w:left="0"/>
        <w:jc w:val="both"/>
      </w:pPr>
      <w:r>
        <w:rPr>
          <w:rFonts w:ascii="Times New Roman"/>
          <w:b w:val="false"/>
          <w:i w:val="false"/>
          <w:color w:val="000000"/>
          <w:sz w:val="28"/>
        </w:rPr>
        <w:t>
      12) информационная система прослеживаемости товаров – подсистема информационной системы маркировки и прослеживаемости товаров, предназначенная для сбора и обработки информации о социально значимых продовольственных товарах в рамках реализации механизмов стабилизации цен на социально значимые продовольственные товары, с применением Национального каталога товаров;</w:t>
      </w:r>
    </w:p>
    <w:bookmarkEnd w:id="20"/>
    <w:bookmarkStart w:name="z28" w:id="21"/>
    <w:p>
      <w:pPr>
        <w:spacing w:after="0"/>
        <w:ind w:left="0"/>
        <w:jc w:val="both"/>
      </w:pPr>
      <w:r>
        <w:rPr>
          <w:rFonts w:ascii="Times New Roman"/>
          <w:b w:val="false"/>
          <w:i w:val="false"/>
          <w:color w:val="000000"/>
          <w:sz w:val="28"/>
        </w:rPr>
        <w:t>
      13)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bookmarkEnd w:id="21"/>
    <w:bookmarkStart w:name="z29" w:id="22"/>
    <w:p>
      <w:pPr>
        <w:spacing w:after="0"/>
        <w:ind w:left="0"/>
        <w:jc w:val="both"/>
      </w:pPr>
      <w:r>
        <w:rPr>
          <w:rFonts w:ascii="Times New Roman"/>
          <w:b w:val="false"/>
          <w:i w:val="false"/>
          <w:color w:val="000000"/>
          <w:sz w:val="28"/>
        </w:rPr>
        <w:t>
      14) фиксированная цена - цена социально значимого продовольственного товара с учетом затрат на производство/закуп, хранение, естественной убыли (усушки), доставки до места назначения, а также маржинального дохода от себестоимости продукции;</w:t>
      </w:r>
    </w:p>
    <w:bookmarkEnd w:id="22"/>
    <w:bookmarkStart w:name="z30" w:id="23"/>
    <w:p>
      <w:pPr>
        <w:spacing w:after="0"/>
        <w:ind w:left="0"/>
        <w:jc w:val="both"/>
      </w:pPr>
      <w:r>
        <w:rPr>
          <w:rFonts w:ascii="Times New Roman"/>
          <w:b w:val="false"/>
          <w:i w:val="false"/>
          <w:color w:val="000000"/>
          <w:sz w:val="28"/>
        </w:rPr>
        <w:t>
      15) форвард - производственный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bookmarkEnd w:id="23"/>
    <w:bookmarkStart w:name="z31" w:id="24"/>
    <w:p>
      <w:pPr>
        <w:spacing w:after="0"/>
        <w:ind w:left="0"/>
        <w:jc w:val="both"/>
      </w:pPr>
      <w:r>
        <w:rPr>
          <w:rFonts w:ascii="Times New Roman"/>
          <w:b w:val="false"/>
          <w:i w:val="false"/>
          <w:color w:val="000000"/>
          <w:sz w:val="28"/>
        </w:rPr>
        <w:t>
      16) цифровой продовольственный ваучер – целевая безналичная поддержка, предоставляемая получателям государственной адресной социальной помощи в виде скидки при приобретении социально значимых продовольственных товаров;</w:t>
      </w:r>
    </w:p>
    <w:bookmarkEnd w:id="24"/>
    <w:bookmarkStart w:name="z32" w:id="25"/>
    <w:p>
      <w:pPr>
        <w:spacing w:after="0"/>
        <w:ind w:left="0"/>
        <w:jc w:val="both"/>
      </w:pPr>
      <w:r>
        <w:rPr>
          <w:rFonts w:ascii="Times New Roman"/>
          <w:b w:val="false"/>
          <w:i w:val="false"/>
          <w:color w:val="000000"/>
          <w:sz w:val="28"/>
        </w:rPr>
        <w:t>
      17)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bookmarkEnd w:id="25"/>
    <w:bookmarkStart w:name="z33" w:id="26"/>
    <w:p>
      <w:pPr>
        <w:spacing w:after="0"/>
        <w:ind w:left="0"/>
        <w:jc w:val="both"/>
      </w:pPr>
      <w:r>
        <w:rPr>
          <w:rFonts w:ascii="Times New Roman"/>
          <w:b w:val="false"/>
          <w:i w:val="false"/>
          <w:color w:val="000000"/>
          <w:sz w:val="28"/>
        </w:rPr>
        <w:t>
      3. Механизмы стабилизации цен на социально значимые продовольственные товары реализуются в соответствии с настоящими Правилами.</w:t>
      </w:r>
    </w:p>
    <w:bookmarkEnd w:id="26"/>
    <w:bookmarkStart w:name="z34" w:id="27"/>
    <w:p>
      <w:pPr>
        <w:spacing w:after="0"/>
        <w:ind w:left="0"/>
        <w:jc w:val="both"/>
      </w:pPr>
      <w:r>
        <w:rPr>
          <w:rFonts w:ascii="Times New Roman"/>
          <w:b w:val="false"/>
          <w:i w:val="false"/>
          <w:color w:val="000000"/>
          <w:sz w:val="28"/>
        </w:rPr>
        <w:t>
      4. В целях обеспечения эффективного и своевременного применения механизмов стабилизации цен на социально значимые продовольственные товары аким области образует Комиссию по обеспечению реализации механизмов стабилизации цен на социально значимые продовольственные товары (далее – Комиссия) и утверждает ее состав.</w:t>
      </w:r>
    </w:p>
    <w:bookmarkEnd w:id="27"/>
    <w:bookmarkStart w:name="z35" w:id="28"/>
    <w:p>
      <w:pPr>
        <w:spacing w:after="0"/>
        <w:ind w:left="0"/>
        <w:jc w:val="both"/>
      </w:pPr>
      <w:r>
        <w:rPr>
          <w:rFonts w:ascii="Times New Roman"/>
          <w:b w:val="false"/>
          <w:i w:val="false"/>
          <w:color w:val="000000"/>
          <w:sz w:val="28"/>
        </w:rPr>
        <w:t>
      5. Председателем Комиссии является заместитель акима области, членами Комиссии являются сотрудники государственных органов акимата Карагандинской области в сфере агропромышленного комплекса, в сфере предпринимательской деятельности, в сфере социальной защиты населения,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28"/>
    <w:bookmarkStart w:name="z36" w:id="29"/>
    <w:p>
      <w:pPr>
        <w:spacing w:after="0"/>
        <w:ind w:left="0"/>
        <w:jc w:val="both"/>
      </w:pPr>
      <w:r>
        <w:rPr>
          <w:rFonts w:ascii="Times New Roman"/>
          <w:b w:val="false"/>
          <w:i w:val="false"/>
          <w:color w:val="000000"/>
          <w:sz w:val="28"/>
        </w:rPr>
        <w:t>
      6.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w:t>
      </w:r>
    </w:p>
    <w:bookmarkEnd w:id="29"/>
    <w:bookmarkStart w:name="z37" w:id="30"/>
    <w:p>
      <w:pPr>
        <w:spacing w:after="0"/>
        <w:ind w:left="0"/>
        <w:jc w:val="both"/>
      </w:pPr>
      <w:r>
        <w:rPr>
          <w:rFonts w:ascii="Times New Roman"/>
          <w:b w:val="false"/>
          <w:i w:val="false"/>
          <w:color w:val="000000"/>
          <w:sz w:val="28"/>
        </w:rPr>
        <w:t>
      7. К компетенции Комиссии относятся:</w:t>
      </w:r>
    </w:p>
    <w:bookmarkEnd w:id="30"/>
    <w:bookmarkStart w:name="z38" w:id="31"/>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в Карагандинской области;</w:t>
      </w:r>
    </w:p>
    <w:bookmarkEnd w:id="31"/>
    <w:bookmarkStart w:name="z39" w:id="32"/>
    <w:p>
      <w:pPr>
        <w:spacing w:after="0"/>
        <w:ind w:left="0"/>
        <w:jc w:val="both"/>
      </w:pPr>
      <w:r>
        <w:rPr>
          <w:rFonts w:ascii="Times New Roman"/>
          <w:b w:val="false"/>
          <w:i w:val="false"/>
          <w:color w:val="000000"/>
          <w:sz w:val="28"/>
        </w:rPr>
        <w:t>
      2) определение перечня продовольственных товаров, закупаемых в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bookmarkEnd w:id="32"/>
    <w:bookmarkStart w:name="z40" w:id="33"/>
    <w:p>
      <w:pPr>
        <w:spacing w:after="0"/>
        <w:ind w:left="0"/>
        <w:jc w:val="both"/>
      </w:pPr>
      <w:r>
        <w:rPr>
          <w:rFonts w:ascii="Times New Roman"/>
          <w:b w:val="false"/>
          <w:i w:val="false"/>
          <w:color w:val="000000"/>
          <w:sz w:val="28"/>
        </w:rPr>
        <w:t>
      3) определение субъекта предпринимательства для выдачи займа в соответствии с настоящими Правилами;</w:t>
      </w:r>
    </w:p>
    <w:bookmarkEnd w:id="33"/>
    <w:bookmarkStart w:name="z41" w:id="34"/>
    <w:p>
      <w:pPr>
        <w:spacing w:after="0"/>
        <w:ind w:left="0"/>
        <w:jc w:val="both"/>
      </w:pPr>
      <w:r>
        <w:rPr>
          <w:rFonts w:ascii="Times New Roman"/>
          <w:b w:val="false"/>
          <w:i w:val="false"/>
          <w:color w:val="000000"/>
          <w:sz w:val="28"/>
        </w:rPr>
        <w:t>
      4)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End w:id="34"/>
    <w:bookmarkStart w:name="z42" w:id="35"/>
    <w:p>
      <w:pPr>
        <w:spacing w:after="0"/>
        <w:ind w:left="0"/>
        <w:jc w:val="both"/>
      </w:pPr>
      <w:r>
        <w:rPr>
          <w:rFonts w:ascii="Times New Roman"/>
          <w:b w:val="false"/>
          <w:i w:val="false"/>
          <w:color w:val="000000"/>
          <w:sz w:val="28"/>
        </w:rPr>
        <w:t>
      8. Образование и организацию работы Комиссии обеспечивает акимат Карагандинской области (далее - акимат области).</w:t>
      </w:r>
    </w:p>
    <w:bookmarkEnd w:id="35"/>
    <w:bookmarkStart w:name="z43" w:id="36"/>
    <w:p>
      <w:pPr>
        <w:spacing w:after="0"/>
        <w:ind w:left="0"/>
        <w:jc w:val="both"/>
      </w:pPr>
      <w:r>
        <w:rPr>
          <w:rFonts w:ascii="Times New Roman"/>
          <w:b w:val="false"/>
          <w:i w:val="false"/>
          <w:color w:val="000000"/>
          <w:sz w:val="28"/>
        </w:rPr>
        <w:t>
      9. Для реализации механизмов стабилизации цен на социально значимые продовольственные товары акимат области осуществляется закуп услуг у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bookmarkEnd w:id="36"/>
    <w:bookmarkStart w:name="z44" w:id="37"/>
    <w:p>
      <w:pPr>
        <w:spacing w:after="0"/>
        <w:ind w:left="0"/>
        <w:jc w:val="both"/>
      </w:pPr>
      <w:r>
        <w:rPr>
          <w:rFonts w:ascii="Times New Roman"/>
          <w:b w:val="false"/>
          <w:i w:val="false"/>
          <w:color w:val="000000"/>
          <w:sz w:val="28"/>
        </w:rPr>
        <w:t>
      10. До истечения срока действия договора о реализации механизмов стабилизации цен на социально значимые продовольственные товары на трехлетний период акимат области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p>
    <w:bookmarkEnd w:id="37"/>
    <w:bookmarkStart w:name="z45" w:id="38"/>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bookmarkEnd w:id="38"/>
    <w:bookmarkStart w:name="z46" w:id="39"/>
    <w:p>
      <w:pPr>
        <w:spacing w:after="0"/>
        <w:ind w:left="0"/>
        <w:jc w:val="both"/>
      </w:pPr>
      <w:r>
        <w:rPr>
          <w:rFonts w:ascii="Times New Roman"/>
          <w:b w:val="false"/>
          <w:i w:val="false"/>
          <w:color w:val="000000"/>
          <w:sz w:val="28"/>
        </w:rPr>
        <w:t>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bookmarkEnd w:id="39"/>
    <w:bookmarkStart w:name="z47" w:id="40"/>
    <w:p>
      <w:pPr>
        <w:spacing w:after="0"/>
        <w:ind w:left="0"/>
        <w:jc w:val="both"/>
      </w:pPr>
      <w:r>
        <w:rPr>
          <w:rFonts w:ascii="Times New Roman"/>
          <w:b w:val="false"/>
          <w:i w:val="false"/>
          <w:color w:val="000000"/>
          <w:sz w:val="28"/>
        </w:rPr>
        <w:t>
      11. Накладные, коммунальные и прочие расходы специализированной организации,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w:t>
      </w:r>
    </w:p>
    <w:bookmarkEnd w:id="40"/>
    <w:bookmarkStart w:name="z48" w:id="41"/>
    <w:p>
      <w:pPr>
        <w:spacing w:after="0"/>
        <w:ind w:left="0"/>
        <w:jc w:val="both"/>
      </w:pPr>
      <w:r>
        <w:rPr>
          <w:rFonts w:ascii="Times New Roman"/>
          <w:b w:val="false"/>
          <w:i w:val="false"/>
          <w:color w:val="000000"/>
          <w:sz w:val="28"/>
        </w:rPr>
        <w:t xml:space="preserve">
      12.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утверждается уполномоченным органом в области развития агропромышленного комплекса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w:t>
      </w:r>
    </w:p>
    <w:bookmarkEnd w:id="41"/>
    <w:bookmarkStart w:name="z49" w:id="42"/>
    <w:p>
      <w:pPr>
        <w:spacing w:after="0"/>
        <w:ind w:left="0"/>
        <w:jc w:val="both"/>
      </w:pPr>
      <w:r>
        <w:rPr>
          <w:rFonts w:ascii="Times New Roman"/>
          <w:b w:val="false"/>
          <w:i w:val="false"/>
          <w:color w:val="000000"/>
          <w:sz w:val="28"/>
        </w:rPr>
        <w:t>
      13. Специализированная организация представляет в акимат области информацию о ходе реализации механизмов стабилизации цен на социально значимые продовольственные товары по форме согласно приложению к настоящим Правилам посредством электронного документооборота, почтовой связи, либо нарочно через канцелярию акимата области.</w:t>
      </w:r>
    </w:p>
    <w:bookmarkEnd w:id="42"/>
    <w:bookmarkStart w:name="z50" w:id="43"/>
    <w:p>
      <w:pPr>
        <w:spacing w:after="0"/>
        <w:ind w:left="0"/>
        <w:jc w:val="both"/>
      </w:pPr>
      <w:r>
        <w:rPr>
          <w:rFonts w:ascii="Times New Roman"/>
          <w:b w:val="false"/>
          <w:i w:val="false"/>
          <w:color w:val="000000"/>
          <w:sz w:val="28"/>
        </w:rPr>
        <w:t xml:space="preserve">
      Акимат области представляет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посредством электронного документооборота.</w:t>
      </w:r>
    </w:p>
    <w:bookmarkEnd w:id="43"/>
    <w:bookmarkStart w:name="z51" w:id="44"/>
    <w:p>
      <w:pPr>
        <w:spacing w:after="0"/>
        <w:ind w:left="0"/>
        <w:jc w:val="left"/>
      </w:pPr>
      <w:r>
        <w:rPr>
          <w:rFonts w:ascii="Times New Roman"/>
          <w:b/>
          <w:i w:val="false"/>
          <w:color w:val="000000"/>
        </w:rPr>
        <w:t xml:space="preserve"> Глава 2. Порядок реализации механизмов по стабилизации цен на социально значимые продовольственные товары</w:t>
      </w:r>
    </w:p>
    <w:bookmarkEnd w:id="44"/>
    <w:bookmarkStart w:name="z52" w:id="45"/>
    <w:p>
      <w:pPr>
        <w:spacing w:after="0"/>
        <w:ind w:left="0"/>
        <w:jc w:val="both"/>
      </w:pPr>
      <w:r>
        <w:rPr>
          <w:rFonts w:ascii="Times New Roman"/>
          <w:b w:val="false"/>
          <w:i w:val="false"/>
          <w:color w:val="000000"/>
          <w:sz w:val="28"/>
        </w:rPr>
        <w:t>
      14. В целях стабилизации рынка социально значимых продовольственных товаров акимат области реализует следующие механизмы стабилизации цен на социально значимые продовольственные товары:</w:t>
      </w:r>
    </w:p>
    <w:bookmarkEnd w:id="45"/>
    <w:bookmarkStart w:name="z53" w:id="46"/>
    <w:p>
      <w:pPr>
        <w:spacing w:after="0"/>
        <w:ind w:left="0"/>
        <w:jc w:val="both"/>
      </w:pPr>
      <w:r>
        <w:rPr>
          <w:rFonts w:ascii="Times New Roman"/>
          <w:b w:val="false"/>
          <w:i w:val="false"/>
          <w:color w:val="000000"/>
          <w:sz w:val="28"/>
        </w:rPr>
        <w:t>
      1) деятельность стабилизационных фондов;</w:t>
      </w:r>
    </w:p>
    <w:bookmarkEnd w:id="46"/>
    <w:bookmarkStart w:name="z54" w:id="47"/>
    <w:p>
      <w:pPr>
        <w:spacing w:after="0"/>
        <w:ind w:left="0"/>
        <w:jc w:val="both"/>
      </w:pPr>
      <w:r>
        <w:rPr>
          <w:rFonts w:ascii="Times New Roman"/>
          <w:b w:val="false"/>
          <w:i w:val="false"/>
          <w:color w:val="000000"/>
          <w:sz w:val="28"/>
        </w:rPr>
        <w:t>
      2) предоставление займа субъектам предпринимательства, в том числе для реализации социально значимых продовольственных товаров получателям государственной адресной социальной помощи.</w:t>
      </w:r>
    </w:p>
    <w:bookmarkEnd w:id="47"/>
    <w:bookmarkStart w:name="z55" w:id="48"/>
    <w:p>
      <w:pPr>
        <w:spacing w:after="0"/>
        <w:ind w:left="0"/>
        <w:jc w:val="both"/>
      </w:pPr>
      <w:r>
        <w:rPr>
          <w:rFonts w:ascii="Times New Roman"/>
          <w:b w:val="false"/>
          <w:i w:val="false"/>
          <w:color w:val="000000"/>
          <w:sz w:val="28"/>
        </w:rPr>
        <w:t>
      15. Источником финансирования реализации механизмов стабилизации цен на социально значимые продовольственные товары являются денежные средства, выделяемые акиматом области, в том числе, выделенные ранее на формирование регионального стабилизационного фонда продовольственных товаров.</w:t>
      </w:r>
    </w:p>
    <w:bookmarkEnd w:id="48"/>
    <w:bookmarkStart w:name="z56" w:id="49"/>
    <w:p>
      <w:pPr>
        <w:spacing w:after="0"/>
        <w:ind w:left="0"/>
        <w:jc w:val="both"/>
      </w:pPr>
      <w:r>
        <w:rPr>
          <w:rFonts w:ascii="Times New Roman"/>
          <w:b w:val="false"/>
          <w:i w:val="false"/>
          <w:color w:val="000000"/>
          <w:sz w:val="28"/>
        </w:rPr>
        <w:t>
      16. В рамках формирования регионального стабилизационного фонда продовольственных товаров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с применением форварда с установлением фиксированной цены.</w:t>
      </w:r>
    </w:p>
    <w:bookmarkEnd w:id="49"/>
    <w:bookmarkStart w:name="z57" w:id="50"/>
    <w:p>
      <w:pPr>
        <w:spacing w:after="0"/>
        <w:ind w:left="0"/>
        <w:jc w:val="both"/>
      </w:pPr>
      <w:r>
        <w:rPr>
          <w:rFonts w:ascii="Times New Roman"/>
          <w:b w:val="false"/>
          <w:i w:val="false"/>
          <w:color w:val="000000"/>
          <w:sz w:val="28"/>
        </w:rPr>
        <w:t>
      Форвардное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расчета после поставки продукции.</w:t>
      </w:r>
    </w:p>
    <w:bookmarkEnd w:id="50"/>
    <w:bookmarkStart w:name="z58" w:id="51"/>
    <w:p>
      <w:pPr>
        <w:spacing w:after="0"/>
        <w:ind w:left="0"/>
        <w:jc w:val="both"/>
      </w:pPr>
      <w:r>
        <w:rPr>
          <w:rFonts w:ascii="Times New Roman"/>
          <w:b w:val="false"/>
          <w:i w:val="false"/>
          <w:color w:val="000000"/>
          <w:sz w:val="28"/>
        </w:rPr>
        <w:t>
      17. Объем социально значимых продовольственных товаров, приобретаемых в рамках форвардных договоров, формируется до 50 процентов от трехмесячной потребности населения (городского или общего) области на основе регионального спроса в соответствии с решением Комиссии.</w:t>
      </w:r>
    </w:p>
    <w:bookmarkEnd w:id="51"/>
    <w:bookmarkStart w:name="z59" w:id="52"/>
    <w:p>
      <w:pPr>
        <w:spacing w:after="0"/>
        <w:ind w:left="0"/>
        <w:jc w:val="both"/>
      </w:pPr>
      <w:r>
        <w:rPr>
          <w:rFonts w:ascii="Times New Roman"/>
          <w:b w:val="false"/>
          <w:i w:val="false"/>
          <w:color w:val="000000"/>
          <w:sz w:val="28"/>
        </w:rPr>
        <w:t>
      18. Специализированная организация осуществляет финансирование сельхозтоваропроизводителей в рамках форвардных договоров:</w:t>
      </w:r>
    </w:p>
    <w:bookmarkEnd w:id="52"/>
    <w:bookmarkStart w:name="z60" w:id="53"/>
    <w:p>
      <w:pPr>
        <w:spacing w:after="0"/>
        <w:ind w:left="0"/>
        <w:jc w:val="both"/>
      </w:pPr>
      <w:r>
        <w:rPr>
          <w:rFonts w:ascii="Times New Roman"/>
          <w:b w:val="false"/>
          <w:i w:val="false"/>
          <w:color w:val="000000"/>
          <w:sz w:val="28"/>
        </w:rPr>
        <w:t>
      до 1 октября текущего финансового года для обеспечения населения ранней овощной продукцией в весенне-летний период следующего года;</w:t>
      </w:r>
    </w:p>
    <w:bookmarkEnd w:id="53"/>
    <w:bookmarkStart w:name="z61" w:id="54"/>
    <w:p>
      <w:pPr>
        <w:spacing w:after="0"/>
        <w:ind w:left="0"/>
        <w:jc w:val="both"/>
      </w:pPr>
      <w:r>
        <w:rPr>
          <w:rFonts w:ascii="Times New Roman"/>
          <w:b w:val="false"/>
          <w:i w:val="false"/>
          <w:color w:val="000000"/>
          <w:sz w:val="28"/>
        </w:rPr>
        <w:t>
      до 1 февраля текущего финансового года для обеспечения населения овощной продукцией в зимне-весенний период следующего года.</w:t>
      </w:r>
    </w:p>
    <w:bookmarkEnd w:id="54"/>
    <w:bookmarkStart w:name="z62" w:id="55"/>
    <w:p>
      <w:pPr>
        <w:spacing w:after="0"/>
        <w:ind w:left="0"/>
        <w:jc w:val="both"/>
      </w:pPr>
      <w:r>
        <w:rPr>
          <w:rFonts w:ascii="Times New Roman"/>
          <w:b w:val="false"/>
          <w:i w:val="false"/>
          <w:color w:val="000000"/>
          <w:sz w:val="28"/>
        </w:rPr>
        <w:t>
      19. Специализированной организацией осуществляется хранение овощной продукции до начала реализации у сельхозтоваропроизводителей или на других складах.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w:t>
      </w:r>
    </w:p>
    <w:bookmarkEnd w:id="55"/>
    <w:bookmarkStart w:name="z63" w:id="56"/>
    <w:p>
      <w:pPr>
        <w:spacing w:after="0"/>
        <w:ind w:left="0"/>
        <w:jc w:val="both"/>
      </w:pPr>
      <w:r>
        <w:rPr>
          <w:rFonts w:ascii="Times New Roman"/>
          <w:b w:val="false"/>
          <w:i w:val="false"/>
          <w:color w:val="000000"/>
          <w:sz w:val="28"/>
        </w:rPr>
        <w:t>
      20. Поставка социально значимых продовольственных товаров, закупленных в рамках форварда с установлением фиксированной цены, осуществляется на основании графика и фиксированных отпускных/розничных цен, утвержденных специализированной организацией совместно с местным исполнительным органом области, в том числе овощной продукции в период межсезонья (зимне-весенний период: январь, февраль, март; весенне-летний период: апрель, май, июнь), либо в другие периоды в случае необходимости оказания регулирующего воздействия на внутренний рынок.</w:t>
      </w:r>
    </w:p>
    <w:bookmarkEnd w:id="56"/>
    <w:bookmarkStart w:name="z64" w:id="57"/>
    <w:p>
      <w:pPr>
        <w:spacing w:after="0"/>
        <w:ind w:left="0"/>
        <w:jc w:val="both"/>
      </w:pPr>
      <w:r>
        <w:rPr>
          <w:rFonts w:ascii="Times New Roman"/>
          <w:b w:val="false"/>
          <w:i w:val="false"/>
          <w:color w:val="000000"/>
          <w:sz w:val="28"/>
        </w:rPr>
        <w:t>
      21. Объем овощной продукции (капуста, картофель, лук, морковь), приобретаемой специализированной организацией в целях стабилизации цен, определяется в размере не менее 30 процентов от трехмесячной потребности населения (городского или общего) области, города республиканского значения, столицы на основе регионального спроса в соответствии с решением Комиссии.</w:t>
      </w:r>
    </w:p>
    <w:bookmarkEnd w:id="57"/>
    <w:bookmarkStart w:name="z65" w:id="58"/>
    <w:p>
      <w:pPr>
        <w:spacing w:after="0"/>
        <w:ind w:left="0"/>
        <w:jc w:val="both"/>
      </w:pPr>
      <w:r>
        <w:rPr>
          <w:rFonts w:ascii="Times New Roman"/>
          <w:b w:val="false"/>
          <w:i w:val="false"/>
          <w:color w:val="000000"/>
          <w:sz w:val="28"/>
        </w:rPr>
        <w:t>
      22. Специализированная организация совместно с государственным органом акима области в сфере агропромышленного комплекса осуществляют мониторинг деятельности сельхозтоваропроизводителей с выездом на поле, на всех этапах цикла производства овощной продукции с момента заключения форвардного договора.</w:t>
      </w:r>
    </w:p>
    <w:bookmarkEnd w:id="58"/>
    <w:bookmarkStart w:name="z66" w:id="59"/>
    <w:p>
      <w:pPr>
        <w:spacing w:after="0"/>
        <w:ind w:left="0"/>
        <w:jc w:val="both"/>
      </w:pPr>
      <w:r>
        <w:rPr>
          <w:rFonts w:ascii="Times New Roman"/>
          <w:b w:val="false"/>
          <w:i w:val="false"/>
          <w:color w:val="000000"/>
          <w:sz w:val="28"/>
        </w:rPr>
        <w:t xml:space="preserve">
      23. Социально значимые продовольственные товары, приобретаемые в рамках механизмов стабилизации цен на социально значимые продовольственные товары, должны соответствовать требованиям к безопасности пищевой продукции при ее хранении, транспортировке и реализации согласно </w:t>
      </w:r>
      <w:r>
        <w:rPr>
          <w:rFonts w:ascii="Times New Roman"/>
          <w:b w:val="false"/>
          <w:i w:val="false"/>
          <w:color w:val="000000"/>
          <w:sz w:val="28"/>
        </w:rPr>
        <w:t>статьям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безопасности пищевой продукции".</w:t>
      </w:r>
    </w:p>
    <w:bookmarkEnd w:id="59"/>
    <w:bookmarkStart w:name="z67" w:id="60"/>
    <w:p>
      <w:pPr>
        <w:spacing w:after="0"/>
        <w:ind w:left="0"/>
        <w:jc w:val="both"/>
      </w:pPr>
      <w:r>
        <w:rPr>
          <w:rFonts w:ascii="Times New Roman"/>
          <w:b w:val="false"/>
          <w:i w:val="false"/>
          <w:color w:val="000000"/>
          <w:sz w:val="28"/>
        </w:rPr>
        <w:t>
      24. Акимат области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социальные сети, официальные сайты местного исполнительного органа и специализированной организации:</w:t>
      </w:r>
    </w:p>
    <w:bookmarkEnd w:id="60"/>
    <w:bookmarkStart w:name="z68" w:id="61"/>
    <w:p>
      <w:pPr>
        <w:spacing w:after="0"/>
        <w:ind w:left="0"/>
        <w:jc w:val="both"/>
      </w:pPr>
      <w:r>
        <w:rPr>
          <w:rFonts w:ascii="Times New Roman"/>
          <w:b w:val="false"/>
          <w:i w:val="false"/>
          <w:color w:val="000000"/>
          <w:sz w:val="28"/>
        </w:rPr>
        <w:t>
      1) о порядке проведения форвардного закупа, начале и результатах его проведения с указанием перечня сельхозтоваропроизводителей и перерабатывающих предприятий, местонахождении торговых объектов, осуществляющих товарные интервенции;</w:t>
      </w:r>
    </w:p>
    <w:bookmarkEnd w:id="61"/>
    <w:bookmarkStart w:name="z69" w:id="62"/>
    <w:p>
      <w:pPr>
        <w:spacing w:after="0"/>
        <w:ind w:left="0"/>
        <w:jc w:val="both"/>
      </w:pPr>
      <w:r>
        <w:rPr>
          <w:rFonts w:ascii="Times New Roman"/>
          <w:b w:val="false"/>
          <w:i w:val="false"/>
          <w:color w:val="000000"/>
          <w:sz w:val="28"/>
        </w:rPr>
        <w:t>
      2) о порядке предоставления займа субъектам предпринимательства, начале и результатах его предоставления с указанием перечня субъектов предпринимательства, местонахождении торговых объектов, реализующих социально значимых продовольственные товары по фиксированной цене;</w:t>
      </w:r>
    </w:p>
    <w:bookmarkEnd w:id="62"/>
    <w:bookmarkStart w:name="z70" w:id="63"/>
    <w:p>
      <w:pPr>
        <w:spacing w:after="0"/>
        <w:ind w:left="0"/>
        <w:jc w:val="both"/>
      </w:pPr>
      <w:r>
        <w:rPr>
          <w:rFonts w:ascii="Times New Roman"/>
          <w:b w:val="false"/>
          <w:i w:val="false"/>
          <w:color w:val="000000"/>
          <w:sz w:val="28"/>
        </w:rPr>
        <w:t>
      3) о порядке предоставления займа субъектам предпринимательства, а также о начале и результатах его реализации, с указанием перечня субъектов предпринимательства и местонахождения торговых объектов, реализующих социально значимые продовольственные товары получателям государственной адресной социальной помощи по удешевленной цене с использованием цифровых продовольственных ваучеров посредством "социального кошелька".</w:t>
      </w:r>
    </w:p>
    <w:bookmarkEnd w:id="63"/>
    <w:bookmarkStart w:name="z71" w:id="64"/>
    <w:p>
      <w:pPr>
        <w:spacing w:after="0"/>
        <w:ind w:left="0"/>
        <w:jc w:val="both"/>
      </w:pPr>
      <w:r>
        <w:rPr>
          <w:rFonts w:ascii="Times New Roman"/>
          <w:b w:val="false"/>
          <w:i w:val="false"/>
          <w:color w:val="000000"/>
          <w:sz w:val="28"/>
        </w:rPr>
        <w:t>
      25. Информация о ходе реализации механизмов стабилизации цен на социально значимые продовольственные товары вносится специализированной организацией в Информационную систему прослеживаемости товаров уполномоченного государственного органа в области регулирования торговой деятельности.</w:t>
      </w:r>
    </w:p>
    <w:bookmarkEnd w:id="64"/>
    <w:bookmarkStart w:name="z72" w:id="65"/>
    <w:p>
      <w:pPr>
        <w:spacing w:after="0"/>
        <w:ind w:left="0"/>
        <w:jc w:val="both"/>
      </w:pPr>
      <w:r>
        <w:rPr>
          <w:rFonts w:ascii="Times New Roman"/>
          <w:b w:val="false"/>
          <w:i w:val="false"/>
          <w:color w:val="000000"/>
          <w:sz w:val="28"/>
        </w:rPr>
        <w:t>
      26. Особенности (детали) реализации механизмов стабилизации цен на социально значимые продовольственные товары, не регламентированные Типовыми правилами, определяются настоящими Правилами реализации механизмов стабилизации цен на социально значимые продовольственные товары.</w:t>
      </w:r>
    </w:p>
    <w:bookmarkEnd w:id="65"/>
    <w:bookmarkStart w:name="z73" w:id="66"/>
    <w:p>
      <w:pPr>
        <w:spacing w:after="0"/>
        <w:ind w:left="0"/>
        <w:jc w:val="left"/>
      </w:pPr>
      <w:r>
        <w:rPr>
          <w:rFonts w:ascii="Times New Roman"/>
          <w:b/>
          <w:i w:val="false"/>
          <w:color w:val="000000"/>
        </w:rPr>
        <w:t xml:space="preserve"> Глава 3. Порядок деятельности региональных стабилизационных фондов продовольственных товаров</w:t>
      </w:r>
    </w:p>
    <w:bookmarkEnd w:id="66"/>
    <w:bookmarkStart w:name="z74" w:id="67"/>
    <w:p>
      <w:pPr>
        <w:spacing w:after="0"/>
        <w:ind w:left="0"/>
        <w:jc w:val="both"/>
      </w:pPr>
      <w:r>
        <w:rPr>
          <w:rFonts w:ascii="Times New Roman"/>
          <w:b w:val="false"/>
          <w:i w:val="false"/>
          <w:color w:val="000000"/>
          <w:sz w:val="28"/>
        </w:rPr>
        <w:t>
      27. Деятельность стабилизационных фондов продовольственных товаров осуществляется путем формирования и использования регионального стабилизационного фонда.</w:t>
      </w:r>
    </w:p>
    <w:bookmarkEnd w:id="67"/>
    <w:bookmarkStart w:name="z75" w:id="68"/>
    <w:p>
      <w:pPr>
        <w:spacing w:after="0"/>
        <w:ind w:left="0"/>
        <w:jc w:val="both"/>
      </w:pPr>
      <w:r>
        <w:rPr>
          <w:rFonts w:ascii="Times New Roman"/>
          <w:b w:val="false"/>
          <w:i w:val="false"/>
          <w:color w:val="000000"/>
          <w:sz w:val="28"/>
        </w:rPr>
        <w:t>
      28. В целях реализации механизма по формированию и использованию регионального стабилизационного фонда продовольственных товаров Комиссия определяет перечень социально значимых продовольственных товаров, закупаемых в региональный стабилизационный фонд продовольственных товаров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w:t>
      </w:r>
    </w:p>
    <w:bookmarkEnd w:id="68"/>
    <w:bookmarkStart w:name="z76" w:id="69"/>
    <w:p>
      <w:pPr>
        <w:spacing w:after="0"/>
        <w:ind w:left="0"/>
        <w:jc w:val="both"/>
      </w:pPr>
      <w:r>
        <w:rPr>
          <w:rFonts w:ascii="Times New Roman"/>
          <w:b w:val="false"/>
          <w:i w:val="false"/>
          <w:color w:val="000000"/>
          <w:sz w:val="28"/>
        </w:rPr>
        <w:t>
      29. При формировании региональных стабилизационных фондов продовольственных товаров 70 (семьдесят)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w:t>
      </w:r>
    </w:p>
    <w:bookmarkEnd w:id="69"/>
    <w:bookmarkStart w:name="z77" w:id="70"/>
    <w:p>
      <w:pPr>
        <w:spacing w:after="0"/>
        <w:ind w:left="0"/>
        <w:jc w:val="both"/>
      </w:pPr>
      <w:r>
        <w:rPr>
          <w:rFonts w:ascii="Times New Roman"/>
          <w:b w:val="false"/>
          <w:i w:val="false"/>
          <w:color w:val="000000"/>
          <w:sz w:val="28"/>
        </w:rPr>
        <w:t>
      30.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 который утверждается уполномоченным органом в области регулирования торговой деятельности.</w:t>
      </w:r>
    </w:p>
    <w:bookmarkEnd w:id="70"/>
    <w:bookmarkStart w:name="z78" w:id="71"/>
    <w:p>
      <w:pPr>
        <w:spacing w:after="0"/>
        <w:ind w:left="0"/>
        <w:jc w:val="both"/>
      </w:pPr>
      <w:r>
        <w:rPr>
          <w:rFonts w:ascii="Times New Roman"/>
          <w:b w:val="false"/>
          <w:i w:val="false"/>
          <w:color w:val="000000"/>
          <w:sz w:val="28"/>
        </w:rPr>
        <w:t xml:space="preserve">
      31.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органами государственной статистики соответствующей области согласно Плану статистических работ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от 19 марта 2010 года "О государственной статистике".</w:t>
      </w:r>
    </w:p>
    <w:bookmarkEnd w:id="71"/>
    <w:bookmarkStart w:name="z79" w:id="72"/>
    <w:p>
      <w:pPr>
        <w:spacing w:after="0"/>
        <w:ind w:left="0"/>
        <w:jc w:val="both"/>
      </w:pPr>
      <w:r>
        <w:rPr>
          <w:rFonts w:ascii="Times New Roman"/>
          <w:b w:val="false"/>
          <w:i w:val="false"/>
          <w:color w:val="000000"/>
          <w:sz w:val="28"/>
        </w:rPr>
        <w:t>
      32. Комиссия вносит акиму Карагандинской области рекомендации об утверждении перечня закупаемых продовольственных товаров и предельной торговой надбавки по ним.</w:t>
      </w:r>
    </w:p>
    <w:bookmarkEnd w:id="72"/>
    <w:bookmarkStart w:name="z80" w:id="73"/>
    <w:p>
      <w:pPr>
        <w:spacing w:after="0"/>
        <w:ind w:left="0"/>
        <w:jc w:val="both"/>
      </w:pPr>
      <w:r>
        <w:rPr>
          <w:rFonts w:ascii="Times New Roman"/>
          <w:b w:val="false"/>
          <w:i w:val="false"/>
          <w:color w:val="000000"/>
          <w:sz w:val="28"/>
        </w:rPr>
        <w:t>
      33. Акимат области на основании рекомендации Комиссии утверждает перечень закупаемых продовольственных товаров и предельную торговую надбавку.</w:t>
      </w:r>
    </w:p>
    <w:bookmarkEnd w:id="73"/>
    <w:bookmarkStart w:name="z81" w:id="74"/>
    <w:p>
      <w:pPr>
        <w:spacing w:after="0"/>
        <w:ind w:left="0"/>
        <w:jc w:val="both"/>
      </w:pPr>
      <w:r>
        <w:rPr>
          <w:rFonts w:ascii="Times New Roman"/>
          <w:b w:val="false"/>
          <w:i w:val="false"/>
          <w:color w:val="000000"/>
          <w:sz w:val="28"/>
        </w:rPr>
        <w:t>
      34.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с возможностью хранения у сельхозтоваропроизводителя.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(дистрибьюторов), специализирующихся на реализации продовольственных товаров, а также у специализированной организации.</w:t>
      </w:r>
    </w:p>
    <w:bookmarkEnd w:id="74"/>
    <w:bookmarkStart w:name="z82" w:id="75"/>
    <w:p>
      <w:pPr>
        <w:spacing w:after="0"/>
        <w:ind w:left="0"/>
        <w:jc w:val="both"/>
      </w:pPr>
      <w:r>
        <w:rPr>
          <w:rFonts w:ascii="Times New Roman"/>
          <w:b w:val="false"/>
          <w:i w:val="false"/>
          <w:color w:val="000000"/>
          <w:sz w:val="28"/>
        </w:rPr>
        <w:t>
      35. Социально значимые продовольственные товары, приобретаемые в региональные стабилизационные фонды продовольственных товаров, должны соответствовать требованиям технических регламентов.</w:t>
      </w:r>
    </w:p>
    <w:bookmarkEnd w:id="75"/>
    <w:bookmarkStart w:name="z83" w:id="76"/>
    <w:p>
      <w:pPr>
        <w:spacing w:after="0"/>
        <w:ind w:left="0"/>
        <w:jc w:val="both"/>
      </w:pPr>
      <w:r>
        <w:rPr>
          <w:rFonts w:ascii="Times New Roman"/>
          <w:b w:val="false"/>
          <w:i w:val="false"/>
          <w:color w:val="000000"/>
          <w:sz w:val="28"/>
        </w:rPr>
        <w:t>
      36. При приобретении социально значимых продовольственных товаров в региональный стабилизационный фонд продовольственных товаров специализированная организация проводит анализ финансовой устойчивости сельскохозяйственных товаропроизводителей, перерабатывающих предприятий, оптовых поставщиков (дистрибьюторов), специализирующихся на реализации продовольственных товаров.</w:t>
      </w:r>
    </w:p>
    <w:bookmarkEnd w:id="76"/>
    <w:bookmarkStart w:name="z84" w:id="77"/>
    <w:p>
      <w:pPr>
        <w:spacing w:after="0"/>
        <w:ind w:left="0"/>
        <w:jc w:val="both"/>
      </w:pPr>
      <w:r>
        <w:rPr>
          <w:rFonts w:ascii="Times New Roman"/>
          <w:b w:val="false"/>
          <w:i w:val="false"/>
          <w:color w:val="000000"/>
          <w:sz w:val="28"/>
        </w:rPr>
        <w:t>
      Сельскохозяйственный товаропроизводитель (перерабатывающее предприятие, оптовый поставщик (дистрибьютор), специализирующий на реализации продовольственных товаров) признается финансово устойчивым, если он соответствует в совокупности условиям по отсутствию просроченной задолженности по налогам и другим обязательным платежам в бюджет, обязательным пенсионным взносам в единый накопительный пенсионный фонд, а также по кредитам (займам), предоставленным банками второго уровня, организациями, осуществляющими отдельные виды банковских операций, и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77"/>
    <w:bookmarkStart w:name="z85" w:id="78"/>
    <w:p>
      <w:pPr>
        <w:spacing w:after="0"/>
        <w:ind w:left="0"/>
        <w:jc w:val="both"/>
      </w:pPr>
      <w:r>
        <w:rPr>
          <w:rFonts w:ascii="Times New Roman"/>
          <w:b w:val="false"/>
          <w:i w:val="false"/>
          <w:color w:val="000000"/>
          <w:sz w:val="28"/>
        </w:rPr>
        <w:t>
      37.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закупаемых в региональный стабилизационный фонд, и принимает решение о закупочных интервенциях.</w:t>
      </w:r>
    </w:p>
    <w:bookmarkEnd w:id="78"/>
    <w:bookmarkStart w:name="z86" w:id="79"/>
    <w:p>
      <w:pPr>
        <w:spacing w:after="0"/>
        <w:ind w:left="0"/>
        <w:jc w:val="both"/>
      </w:pPr>
      <w:r>
        <w:rPr>
          <w:rFonts w:ascii="Times New Roman"/>
          <w:b w:val="false"/>
          <w:i w:val="false"/>
          <w:color w:val="000000"/>
          <w:sz w:val="28"/>
        </w:rPr>
        <w:t>
      38.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bookmarkEnd w:id="79"/>
    <w:bookmarkStart w:name="z87" w:id="80"/>
    <w:p>
      <w:pPr>
        <w:spacing w:after="0"/>
        <w:ind w:left="0"/>
        <w:jc w:val="both"/>
      </w:pPr>
      <w:r>
        <w:rPr>
          <w:rFonts w:ascii="Times New Roman"/>
          <w:b w:val="false"/>
          <w:i w:val="false"/>
          <w:color w:val="000000"/>
          <w:sz w:val="28"/>
        </w:rPr>
        <w:t>
      39.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w:t>
      </w:r>
    </w:p>
    <w:bookmarkEnd w:id="80"/>
    <w:bookmarkStart w:name="z88" w:id="81"/>
    <w:p>
      <w:pPr>
        <w:spacing w:after="0"/>
        <w:ind w:left="0"/>
        <w:jc w:val="both"/>
      </w:pPr>
      <w:r>
        <w:rPr>
          <w:rFonts w:ascii="Times New Roman"/>
          <w:b w:val="false"/>
          <w:i w:val="false"/>
          <w:color w:val="000000"/>
          <w:sz w:val="28"/>
        </w:rPr>
        <w:t>
      40.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81"/>
    <w:bookmarkStart w:name="z89" w:id="82"/>
    <w:p>
      <w:pPr>
        <w:spacing w:after="0"/>
        <w:ind w:left="0"/>
        <w:jc w:val="both"/>
      </w:pPr>
      <w:r>
        <w:rPr>
          <w:rFonts w:ascii="Times New Roman"/>
          <w:b w:val="false"/>
          <w:i w:val="false"/>
          <w:color w:val="000000"/>
          <w:sz w:val="28"/>
        </w:rPr>
        <w:t>
      41.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w:t>
      </w:r>
    </w:p>
    <w:bookmarkEnd w:id="82"/>
    <w:bookmarkStart w:name="z90" w:id="83"/>
    <w:p>
      <w:pPr>
        <w:spacing w:after="0"/>
        <w:ind w:left="0"/>
        <w:jc w:val="both"/>
      </w:pPr>
      <w:r>
        <w:rPr>
          <w:rFonts w:ascii="Times New Roman"/>
          <w:b w:val="false"/>
          <w:i w:val="false"/>
          <w:color w:val="000000"/>
          <w:sz w:val="28"/>
        </w:rPr>
        <w:t>
      42.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83"/>
    <w:bookmarkStart w:name="z91" w:id="84"/>
    <w:p>
      <w:pPr>
        <w:spacing w:after="0"/>
        <w:ind w:left="0"/>
        <w:jc w:val="both"/>
      </w:pPr>
      <w:r>
        <w:rPr>
          <w:rFonts w:ascii="Times New Roman"/>
          <w:b w:val="false"/>
          <w:i w:val="false"/>
          <w:color w:val="000000"/>
          <w:sz w:val="28"/>
        </w:rPr>
        <w:t>
      43. Реализация продовольственных товаров регионального стабилизационного фонда для товарных интервенций, освежения продовольственных товаров осуществляется специализированной организацией через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bookmarkEnd w:id="84"/>
    <w:bookmarkStart w:name="z92" w:id="85"/>
    <w:p>
      <w:pPr>
        <w:spacing w:after="0"/>
        <w:ind w:left="0"/>
        <w:jc w:val="both"/>
      </w:pPr>
      <w:r>
        <w:rPr>
          <w:rFonts w:ascii="Times New Roman"/>
          <w:b w:val="false"/>
          <w:i w:val="false"/>
          <w:color w:val="000000"/>
          <w:sz w:val="28"/>
        </w:rPr>
        <w:t>
      44. При этом, цена готового продовольственного товара, произведенного перерабатывающим предприятием, не превышает его предельно допустимой розничной цены, утвержденной акиматом области, и оговаривается в договоре о реализации, заключенном специализированной организацией с перерабатывающим предприятием.</w:t>
      </w:r>
    </w:p>
    <w:bookmarkEnd w:id="85"/>
    <w:bookmarkStart w:name="z93" w:id="86"/>
    <w:p>
      <w:pPr>
        <w:spacing w:after="0"/>
        <w:ind w:left="0"/>
        <w:jc w:val="both"/>
      </w:pPr>
      <w:r>
        <w:rPr>
          <w:rFonts w:ascii="Times New Roman"/>
          <w:b w:val="false"/>
          <w:i w:val="false"/>
          <w:color w:val="000000"/>
          <w:sz w:val="28"/>
        </w:rPr>
        <w:t>
      45. Акимат области совместно с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акимата и специализированной организации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End w:id="86"/>
    <w:bookmarkStart w:name="z94" w:id="87"/>
    <w:p>
      <w:pPr>
        <w:spacing w:after="0"/>
        <w:ind w:left="0"/>
        <w:jc w:val="left"/>
      </w:pPr>
      <w:r>
        <w:rPr>
          <w:rFonts w:ascii="Times New Roman"/>
          <w:b/>
          <w:i w:val="false"/>
          <w:color w:val="000000"/>
        </w:rPr>
        <w:t xml:space="preserve"> Глава 4. Порядок предоставления займа субъектам предпринимательства</w:t>
      </w:r>
    </w:p>
    <w:bookmarkEnd w:id="87"/>
    <w:bookmarkStart w:name="z95" w:id="88"/>
    <w:p>
      <w:pPr>
        <w:spacing w:after="0"/>
        <w:ind w:left="0"/>
        <w:jc w:val="both"/>
      </w:pPr>
      <w:r>
        <w:rPr>
          <w:rFonts w:ascii="Times New Roman"/>
          <w:b w:val="false"/>
          <w:i w:val="false"/>
          <w:color w:val="000000"/>
          <w:sz w:val="28"/>
        </w:rPr>
        <w:t>
      46. Акимат области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количества получателей государственной адресной социальной помощи и иных сведений. Предоставление займа осуществляется на условиях возвратности, обеспеченности и платности путем заключения договора займа.</w:t>
      </w:r>
    </w:p>
    <w:bookmarkEnd w:id="88"/>
    <w:bookmarkStart w:name="z96" w:id="89"/>
    <w:p>
      <w:pPr>
        <w:spacing w:after="0"/>
        <w:ind w:left="0"/>
        <w:jc w:val="both"/>
      </w:pPr>
      <w:r>
        <w:rPr>
          <w:rFonts w:ascii="Times New Roman"/>
          <w:b w:val="false"/>
          <w:i w:val="false"/>
          <w:color w:val="000000"/>
          <w:sz w:val="28"/>
        </w:rPr>
        <w:t>
      47.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bookmarkEnd w:id="89"/>
    <w:bookmarkStart w:name="z97" w:id="90"/>
    <w:p>
      <w:pPr>
        <w:spacing w:after="0"/>
        <w:ind w:left="0"/>
        <w:jc w:val="both"/>
      </w:pPr>
      <w:r>
        <w:rPr>
          <w:rFonts w:ascii="Times New Roman"/>
          <w:b w:val="false"/>
          <w:i w:val="false"/>
          <w:color w:val="000000"/>
          <w:sz w:val="28"/>
        </w:rPr>
        <w:t>
      48. Стабилизация цен обеспечивается путем:</w:t>
      </w:r>
    </w:p>
    <w:bookmarkEnd w:id="90"/>
    <w:bookmarkStart w:name="z98" w:id="91"/>
    <w:p>
      <w:pPr>
        <w:spacing w:after="0"/>
        <w:ind w:left="0"/>
        <w:jc w:val="both"/>
      </w:pPr>
      <w:r>
        <w:rPr>
          <w:rFonts w:ascii="Times New Roman"/>
          <w:b w:val="false"/>
          <w:i w:val="false"/>
          <w:color w:val="000000"/>
          <w:sz w:val="28"/>
        </w:rPr>
        <w:t>
      1) установления специализированной организацией фиксированных сниженных розничных/оптовых цен на социально значимые продовольственные товары;</w:t>
      </w:r>
    </w:p>
    <w:bookmarkEnd w:id="91"/>
    <w:bookmarkStart w:name="z99" w:id="92"/>
    <w:p>
      <w:pPr>
        <w:spacing w:after="0"/>
        <w:ind w:left="0"/>
        <w:jc w:val="both"/>
      </w:pPr>
      <w:r>
        <w:rPr>
          <w:rFonts w:ascii="Times New Roman"/>
          <w:b w:val="false"/>
          <w:i w:val="false"/>
          <w:color w:val="000000"/>
          <w:sz w:val="28"/>
        </w:rPr>
        <w:t>
      2) реализации социально значимых продовольственных товаров получателям государственной адресной социальной помощи по удешевленной цене с использованием цифровых продовольственных ваучеров.</w:t>
      </w:r>
    </w:p>
    <w:bookmarkEnd w:id="92"/>
    <w:bookmarkStart w:name="z100" w:id="93"/>
    <w:p>
      <w:pPr>
        <w:spacing w:after="0"/>
        <w:ind w:left="0"/>
        <w:jc w:val="both"/>
      </w:pPr>
      <w:r>
        <w:rPr>
          <w:rFonts w:ascii="Times New Roman"/>
          <w:b w:val="false"/>
          <w:i w:val="false"/>
          <w:color w:val="000000"/>
          <w:sz w:val="28"/>
        </w:rPr>
        <w:t>
      49. В целях оказания немонетарной государственной поддержки получателям государственной адресной социальной помощи специализированная организация предоставляет займы субъектам предпринимательства (торговым объектам) для реализации социально значимых продовольственных товаров, определяемым Комиссией по обеспечению реализации механизмов стабилизации цен на социально значимые продовольственные товары, с учетом количества получателей государственной адресной социальной помощи в соответствующем регионе.</w:t>
      </w:r>
    </w:p>
    <w:bookmarkEnd w:id="93"/>
    <w:bookmarkStart w:name="z101" w:id="94"/>
    <w:p>
      <w:pPr>
        <w:spacing w:after="0"/>
        <w:ind w:left="0"/>
        <w:jc w:val="both"/>
      </w:pPr>
      <w:r>
        <w:rPr>
          <w:rFonts w:ascii="Times New Roman"/>
          <w:b w:val="false"/>
          <w:i w:val="false"/>
          <w:color w:val="000000"/>
          <w:sz w:val="28"/>
        </w:rPr>
        <w:t>
      Актуализация данных количества и статусов получателей государственной адресной социальной помощи осуществляется уполномоченным государственным органом в сфере социальной защиты населения в автоматизированной информационной системе.</w:t>
      </w:r>
    </w:p>
    <w:bookmarkEnd w:id="94"/>
    <w:bookmarkStart w:name="z102" w:id="95"/>
    <w:p>
      <w:pPr>
        <w:spacing w:after="0"/>
        <w:ind w:left="0"/>
        <w:jc w:val="both"/>
      </w:pPr>
      <w:r>
        <w:rPr>
          <w:rFonts w:ascii="Times New Roman"/>
          <w:b w:val="false"/>
          <w:i w:val="false"/>
          <w:color w:val="000000"/>
          <w:sz w:val="28"/>
        </w:rPr>
        <w:t>
      Получателю государственной адресной социальной помощи направляется уведомление через Портал электронного правительства eGov Mobile в виде SMS-сообщения с запросом на подтверждение согласия либо отказа от получения цифрового продовольственного ваучера.</w:t>
      </w:r>
    </w:p>
    <w:bookmarkEnd w:id="95"/>
    <w:bookmarkStart w:name="z103" w:id="96"/>
    <w:p>
      <w:pPr>
        <w:spacing w:after="0"/>
        <w:ind w:left="0"/>
        <w:jc w:val="both"/>
      </w:pPr>
      <w:r>
        <w:rPr>
          <w:rFonts w:ascii="Times New Roman"/>
          <w:b w:val="false"/>
          <w:i w:val="false"/>
          <w:color w:val="000000"/>
          <w:sz w:val="28"/>
        </w:rPr>
        <w:t>
      В случае подтверждения согласия цифровой продовольственный ваучер зачисляется посредством "социального кошелька" и используется исключительно для приобретения социально значимых продовольственных товаров по удешевленной цене.</w:t>
      </w:r>
    </w:p>
    <w:bookmarkEnd w:id="96"/>
    <w:bookmarkStart w:name="z104" w:id="97"/>
    <w:p>
      <w:pPr>
        <w:spacing w:after="0"/>
        <w:ind w:left="0"/>
        <w:jc w:val="both"/>
      </w:pPr>
      <w:r>
        <w:rPr>
          <w:rFonts w:ascii="Times New Roman"/>
          <w:b w:val="false"/>
          <w:i w:val="false"/>
          <w:color w:val="000000"/>
          <w:sz w:val="28"/>
        </w:rPr>
        <w:t>
      Цифровые продовольственные ваучеры предоставляются ежемесячно в размере одного месячного расчетного показателя на каждого члена семьи, являющегося получателем государственной адресной социальной помощи на последнюю дату месяца, предшествующего отчетному.</w:t>
      </w:r>
    </w:p>
    <w:bookmarkEnd w:id="97"/>
    <w:bookmarkStart w:name="z105" w:id="98"/>
    <w:p>
      <w:pPr>
        <w:spacing w:after="0"/>
        <w:ind w:left="0"/>
        <w:jc w:val="both"/>
      </w:pPr>
      <w:r>
        <w:rPr>
          <w:rFonts w:ascii="Times New Roman"/>
          <w:b w:val="false"/>
          <w:i w:val="false"/>
          <w:color w:val="000000"/>
          <w:sz w:val="28"/>
        </w:rPr>
        <w:t>
      Оплата социально значимых продовольственных товаров осуществляется на кассовом оборудовании торгового объекта путем считывания (сканирования) QR-кода.</w:t>
      </w:r>
    </w:p>
    <w:bookmarkEnd w:id="98"/>
    <w:bookmarkStart w:name="z106" w:id="99"/>
    <w:p>
      <w:pPr>
        <w:spacing w:after="0"/>
        <w:ind w:left="0"/>
        <w:jc w:val="both"/>
      </w:pPr>
      <w:r>
        <w:rPr>
          <w:rFonts w:ascii="Times New Roman"/>
          <w:b w:val="false"/>
          <w:i w:val="false"/>
          <w:color w:val="000000"/>
          <w:sz w:val="28"/>
        </w:rPr>
        <w:t>
      Реализация всего перечня социально значимых продовольственных товаров осуществляется по удешевленной цене с учетом скидки, предоставляемой за счет цифрового продовольственного ваучера.</w:t>
      </w:r>
    </w:p>
    <w:bookmarkEnd w:id="99"/>
    <w:bookmarkStart w:name="z107" w:id="100"/>
    <w:p>
      <w:pPr>
        <w:spacing w:after="0"/>
        <w:ind w:left="0"/>
        <w:jc w:val="both"/>
      </w:pPr>
      <w:r>
        <w:rPr>
          <w:rFonts w:ascii="Times New Roman"/>
          <w:b w:val="false"/>
          <w:i w:val="false"/>
          <w:color w:val="000000"/>
          <w:sz w:val="28"/>
        </w:rPr>
        <w:t>
      Маркировка социально значимых продовольственных товаров осуществляется специальными стикерами для их идентификации.</w:t>
      </w:r>
    </w:p>
    <w:bookmarkEnd w:id="100"/>
    <w:bookmarkStart w:name="z108" w:id="101"/>
    <w:p>
      <w:pPr>
        <w:spacing w:after="0"/>
        <w:ind w:left="0"/>
        <w:jc w:val="both"/>
      </w:pPr>
      <w:r>
        <w:rPr>
          <w:rFonts w:ascii="Times New Roman"/>
          <w:b w:val="false"/>
          <w:i w:val="false"/>
          <w:color w:val="000000"/>
          <w:sz w:val="28"/>
        </w:rPr>
        <w:t>
      Интеграция кассового оборудования осуществляется с "социальным кошельком".</w:t>
      </w:r>
    </w:p>
    <w:bookmarkEnd w:id="101"/>
    <w:bookmarkStart w:name="z109" w:id="102"/>
    <w:p>
      <w:pPr>
        <w:spacing w:after="0"/>
        <w:ind w:left="0"/>
        <w:jc w:val="both"/>
      </w:pPr>
      <w:r>
        <w:rPr>
          <w:rFonts w:ascii="Times New Roman"/>
          <w:b w:val="false"/>
          <w:i w:val="false"/>
          <w:color w:val="000000"/>
          <w:sz w:val="28"/>
        </w:rPr>
        <w:t>
      Отчет о реализации товаров по удешевленной цене предоставляется в следующем порядке:</w:t>
      </w:r>
    </w:p>
    <w:bookmarkEnd w:id="102"/>
    <w:bookmarkStart w:name="z110" w:id="103"/>
    <w:p>
      <w:pPr>
        <w:spacing w:after="0"/>
        <w:ind w:left="0"/>
        <w:jc w:val="both"/>
      </w:pPr>
      <w:r>
        <w:rPr>
          <w:rFonts w:ascii="Times New Roman"/>
          <w:b w:val="false"/>
          <w:i w:val="false"/>
          <w:color w:val="000000"/>
          <w:sz w:val="28"/>
        </w:rPr>
        <w:t>
      1) специализированные организации направляют сводные отчеты в электронной форме в акимат области;</w:t>
      </w:r>
    </w:p>
    <w:bookmarkEnd w:id="103"/>
    <w:bookmarkStart w:name="z111" w:id="104"/>
    <w:p>
      <w:pPr>
        <w:spacing w:after="0"/>
        <w:ind w:left="0"/>
        <w:jc w:val="both"/>
      </w:pPr>
      <w:r>
        <w:rPr>
          <w:rFonts w:ascii="Times New Roman"/>
          <w:b w:val="false"/>
          <w:i w:val="false"/>
          <w:color w:val="000000"/>
          <w:sz w:val="28"/>
        </w:rPr>
        <w:t>
      2) акимат области представляет сводную информацию в Министерство торговли и интеграции Республики Казахстан, и Министерство сельского хозяйства Республики Казахстан.</w:t>
      </w:r>
    </w:p>
    <w:bookmarkEnd w:id="104"/>
    <w:bookmarkStart w:name="z112" w:id="105"/>
    <w:p>
      <w:pPr>
        <w:spacing w:after="0"/>
        <w:ind w:left="0"/>
        <w:jc w:val="both"/>
      </w:pPr>
      <w:r>
        <w:rPr>
          <w:rFonts w:ascii="Times New Roman"/>
          <w:b w:val="false"/>
          <w:i w:val="false"/>
          <w:color w:val="000000"/>
          <w:sz w:val="28"/>
        </w:rPr>
        <w:t>
      50. Стабилизация цен обеспечивается путем установления специализированной организацией установленных пониженных розничных/оптовых цен на социально значимые продовольственные товары.</w:t>
      </w:r>
    </w:p>
    <w:bookmarkEnd w:id="105"/>
    <w:bookmarkStart w:name="z113" w:id="106"/>
    <w:p>
      <w:pPr>
        <w:spacing w:after="0"/>
        <w:ind w:left="0"/>
        <w:jc w:val="both"/>
      </w:pPr>
      <w:r>
        <w:rPr>
          <w:rFonts w:ascii="Times New Roman"/>
          <w:b w:val="false"/>
          <w:i w:val="false"/>
          <w:color w:val="000000"/>
          <w:sz w:val="28"/>
        </w:rPr>
        <w:t>
      51. Субъект предпринимательства для выдачи займа определяется Комиссией.</w:t>
      </w:r>
    </w:p>
    <w:bookmarkEnd w:id="106"/>
    <w:bookmarkStart w:name="z114" w:id="107"/>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bookmarkEnd w:id="107"/>
    <w:bookmarkStart w:name="z115" w:id="108"/>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bookmarkEnd w:id="108"/>
    <w:bookmarkStart w:name="z116" w:id="109"/>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bookmarkEnd w:id="109"/>
    <w:bookmarkStart w:name="z117" w:id="110"/>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bookmarkEnd w:id="110"/>
    <w:bookmarkStart w:name="z118" w:id="111"/>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bookmarkEnd w:id="111"/>
    <w:bookmarkStart w:name="z119" w:id="112"/>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bookmarkEnd w:id="112"/>
    <w:bookmarkStart w:name="z120" w:id="113"/>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113"/>
    <w:bookmarkStart w:name="z121" w:id="114"/>
    <w:p>
      <w:pPr>
        <w:spacing w:after="0"/>
        <w:ind w:left="0"/>
        <w:jc w:val="both"/>
      </w:pPr>
      <w:r>
        <w:rPr>
          <w:rFonts w:ascii="Times New Roman"/>
          <w:b w:val="false"/>
          <w:i w:val="false"/>
          <w:color w:val="000000"/>
          <w:sz w:val="28"/>
        </w:rPr>
        <w:t xml:space="preserve">
      7) наличие обеспечения исполнения обязательств в соответствии с </w:t>
      </w:r>
      <w:r>
        <w:rPr>
          <w:rFonts w:ascii="Times New Roman"/>
          <w:b w:val="false"/>
          <w:i w:val="false"/>
          <w:color w:val="000000"/>
          <w:sz w:val="28"/>
        </w:rPr>
        <w:t xml:space="preserve">пунктом 54 </w:t>
      </w:r>
      <w:r>
        <w:rPr>
          <w:rFonts w:ascii="Times New Roman"/>
          <w:b w:val="false"/>
          <w:i w:val="false"/>
          <w:color w:val="000000"/>
          <w:sz w:val="28"/>
        </w:rPr>
        <w:t xml:space="preserve"> настоящих Правил.</w:t>
      </w:r>
    </w:p>
    <w:bookmarkEnd w:id="114"/>
    <w:bookmarkStart w:name="z122" w:id="115"/>
    <w:p>
      <w:pPr>
        <w:spacing w:after="0"/>
        <w:ind w:left="0"/>
        <w:jc w:val="both"/>
      </w:pPr>
      <w:r>
        <w:rPr>
          <w:rFonts w:ascii="Times New Roman"/>
          <w:b w:val="false"/>
          <w:i w:val="false"/>
          <w:color w:val="000000"/>
          <w:sz w:val="28"/>
        </w:rPr>
        <w:t>
      52. Прием заявок у субъектов предпринимательства осуществляет специализированная организация и после проверки на соответствие требованиям Правил направляет в акимат области для вынесения на заседание Комиссии.</w:t>
      </w:r>
    </w:p>
    <w:bookmarkEnd w:id="115"/>
    <w:bookmarkStart w:name="z123" w:id="116"/>
    <w:p>
      <w:pPr>
        <w:spacing w:after="0"/>
        <w:ind w:left="0"/>
        <w:jc w:val="both"/>
      </w:pPr>
      <w:r>
        <w:rPr>
          <w:rFonts w:ascii="Times New Roman"/>
          <w:b w:val="false"/>
          <w:i w:val="false"/>
          <w:color w:val="000000"/>
          <w:sz w:val="28"/>
        </w:rPr>
        <w:t>
      53. После определения Комиссией субъекта предпринимательства специализированная организация предоставляет займ субъекту предпринимательства.</w:t>
      </w:r>
    </w:p>
    <w:bookmarkEnd w:id="116"/>
    <w:bookmarkStart w:name="z124" w:id="117"/>
    <w:p>
      <w:pPr>
        <w:spacing w:after="0"/>
        <w:ind w:left="0"/>
        <w:jc w:val="both"/>
      </w:pPr>
      <w:r>
        <w:rPr>
          <w:rFonts w:ascii="Times New Roman"/>
          <w:b w:val="false"/>
          <w:i w:val="false"/>
          <w:color w:val="000000"/>
          <w:sz w:val="28"/>
        </w:rPr>
        <w:t>
      54.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банковской гарантии, гарантии/поручительства третьих лиц. Обеспечение исполнения обязательств оформляется в письменной форме, предусмотренной законодательством.</w:t>
      </w:r>
    </w:p>
    <w:bookmarkEnd w:id="117"/>
    <w:bookmarkStart w:name="z125" w:id="118"/>
    <w:p>
      <w:pPr>
        <w:spacing w:after="0"/>
        <w:ind w:left="0"/>
        <w:jc w:val="both"/>
      </w:pPr>
      <w:r>
        <w:rPr>
          <w:rFonts w:ascii="Times New Roman"/>
          <w:b w:val="false"/>
          <w:i w:val="false"/>
          <w:color w:val="000000"/>
          <w:sz w:val="28"/>
        </w:rPr>
        <w:t>
      55. Условия предоставления займа устанавливаются договором займа, заключаемого между специализированной организацией и субъектом предпринимательства.</w:t>
      </w:r>
    </w:p>
    <w:bookmarkEnd w:id="118"/>
    <w:bookmarkStart w:name="z126" w:id="119"/>
    <w:p>
      <w:pPr>
        <w:spacing w:after="0"/>
        <w:ind w:left="0"/>
        <w:jc w:val="both"/>
      </w:pPr>
      <w:r>
        <w:rPr>
          <w:rFonts w:ascii="Times New Roman"/>
          <w:b w:val="false"/>
          <w:i w:val="false"/>
          <w:color w:val="000000"/>
          <w:sz w:val="28"/>
        </w:rPr>
        <w:t>
      56.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bookmarkEnd w:id="119"/>
    <w:bookmarkStart w:name="z127" w:id="120"/>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bookmarkEnd w:id="120"/>
    <w:bookmarkStart w:name="z128" w:id="121"/>
    <w:p>
      <w:pPr>
        <w:spacing w:after="0"/>
        <w:ind w:left="0"/>
        <w:jc w:val="both"/>
      </w:pPr>
      <w:r>
        <w:rPr>
          <w:rFonts w:ascii="Times New Roman"/>
          <w:b w:val="false"/>
          <w:i w:val="false"/>
          <w:color w:val="000000"/>
          <w:sz w:val="28"/>
        </w:rPr>
        <w:t>
      57. Займ не предоставляется на рефинансирование просроченной задолженности.</w:t>
      </w:r>
    </w:p>
    <w:bookmarkEnd w:id="121"/>
    <w:bookmarkStart w:name="z129" w:id="122"/>
    <w:p>
      <w:pPr>
        <w:spacing w:after="0"/>
        <w:ind w:left="0"/>
        <w:jc w:val="both"/>
      </w:pPr>
      <w:r>
        <w:rPr>
          <w:rFonts w:ascii="Times New Roman"/>
          <w:b w:val="false"/>
          <w:i w:val="false"/>
          <w:color w:val="000000"/>
          <w:sz w:val="28"/>
        </w:rPr>
        <w:t>
      58. Займ предоставляется только в национальной валюте.</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реализации</w:t>
            </w:r>
            <w:r>
              <w:br/>
            </w:r>
            <w:r>
              <w:rPr>
                <w:rFonts w:ascii="Times New Roman"/>
                <w:b w:val="false"/>
                <w:i w:val="false"/>
                <w:color w:val="000000"/>
                <w:sz w:val="20"/>
              </w:rPr>
              <w:t>механизмов стабилизации</w:t>
            </w:r>
            <w:r>
              <w:br/>
            </w:r>
            <w:r>
              <w:rPr>
                <w:rFonts w:ascii="Times New Roman"/>
                <w:b w:val="false"/>
                <w:i w:val="false"/>
                <w:color w:val="000000"/>
                <w:sz w:val="20"/>
              </w:rPr>
              <w:t>цен на социально значимые</w:t>
            </w:r>
            <w:r>
              <w:br/>
            </w:r>
            <w:r>
              <w:rPr>
                <w:rFonts w:ascii="Times New Roman"/>
                <w:b w:val="false"/>
                <w:i w:val="false"/>
                <w:color w:val="000000"/>
                <w:sz w:val="20"/>
              </w:rPr>
              <w:t>продовольственные товары по</w:t>
            </w:r>
            <w:r>
              <w:br/>
            </w:r>
            <w:r>
              <w:rPr>
                <w:rFonts w:ascii="Times New Roman"/>
                <w:b w:val="false"/>
                <w:i w:val="false"/>
                <w:color w:val="000000"/>
                <w:sz w:val="20"/>
              </w:rPr>
              <w:t>Карагандинской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 w:id="12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3"/>
    <w:bookmarkStart w:name="z133" w:id="124"/>
    <w:p>
      <w:pPr>
        <w:spacing w:after="0"/>
        <w:ind w:left="0"/>
        <w:jc w:val="both"/>
      </w:pPr>
      <w:r>
        <w:rPr>
          <w:rFonts w:ascii="Times New Roman"/>
          <w:b w:val="false"/>
          <w:i w:val="false"/>
          <w:color w:val="000000"/>
          <w:sz w:val="28"/>
        </w:rPr>
        <w:t>
      Представляется: в министерства сельского хозяйства и торговли и интеграции Республики Казахстан</w:t>
      </w:r>
    </w:p>
    <w:bookmarkEnd w:id="124"/>
    <w:bookmarkStart w:name="z134" w:id="12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125"/>
    <w:bookmarkStart w:name="z135" w:id="126"/>
    <w:p>
      <w:pPr>
        <w:spacing w:after="0"/>
        <w:ind w:left="0"/>
        <w:jc w:val="both"/>
      </w:pPr>
      <w:r>
        <w:rPr>
          <w:rFonts w:ascii="Times New Roman"/>
          <w:b w:val="false"/>
          <w:i w:val="false"/>
          <w:color w:val="000000"/>
          <w:sz w:val="28"/>
        </w:rPr>
        <w:t>
      Наименование административной формы: Информация о ходе реализации механизмов стабилизации цен на социально значимые продовольственные товары</w:t>
      </w:r>
    </w:p>
    <w:bookmarkEnd w:id="126"/>
    <w:bookmarkStart w:name="z136" w:id="12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1-СЗПТ</w:t>
      </w:r>
    </w:p>
    <w:bookmarkEnd w:id="127"/>
    <w:bookmarkStart w:name="z137" w:id="128"/>
    <w:p>
      <w:pPr>
        <w:spacing w:after="0"/>
        <w:ind w:left="0"/>
        <w:jc w:val="both"/>
      </w:pPr>
      <w:r>
        <w:rPr>
          <w:rFonts w:ascii="Times New Roman"/>
          <w:b w:val="false"/>
          <w:i w:val="false"/>
          <w:color w:val="000000"/>
          <w:sz w:val="28"/>
        </w:rPr>
        <w:t>
      Периодичность: еженедельно</w:t>
      </w:r>
    </w:p>
    <w:bookmarkEnd w:id="128"/>
    <w:bookmarkStart w:name="z138" w:id="129"/>
    <w:p>
      <w:pPr>
        <w:spacing w:after="0"/>
        <w:ind w:left="0"/>
        <w:jc w:val="both"/>
      </w:pPr>
      <w:r>
        <w:rPr>
          <w:rFonts w:ascii="Times New Roman"/>
          <w:b w:val="false"/>
          <w:i w:val="false"/>
          <w:color w:val="000000"/>
          <w:sz w:val="28"/>
        </w:rPr>
        <w:t>
      Отчетный период: _______20___года</w:t>
      </w:r>
    </w:p>
    <w:bookmarkEnd w:id="129"/>
    <w:bookmarkStart w:name="z139" w:id="13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специализированная организация, реализующая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специализированная организация), акимат Карагандинской области</w:t>
      </w:r>
    </w:p>
    <w:bookmarkEnd w:id="130"/>
    <w:bookmarkStart w:name="z140" w:id="13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31"/>
    <w:bookmarkStart w:name="z141" w:id="132"/>
    <w:p>
      <w:pPr>
        <w:spacing w:after="0"/>
        <w:ind w:left="0"/>
        <w:jc w:val="both"/>
      </w:pPr>
      <w:r>
        <w:rPr>
          <w:rFonts w:ascii="Times New Roman"/>
          <w:b w:val="false"/>
          <w:i w:val="false"/>
          <w:color w:val="000000"/>
          <w:sz w:val="28"/>
        </w:rPr>
        <w:t>
      специализированная организация в акимат Карагандинской области, еженедельно по средам;</w:t>
      </w:r>
    </w:p>
    <w:bookmarkEnd w:id="132"/>
    <w:bookmarkStart w:name="z142" w:id="133"/>
    <w:p>
      <w:pPr>
        <w:spacing w:after="0"/>
        <w:ind w:left="0"/>
        <w:jc w:val="both"/>
      </w:pPr>
      <w:r>
        <w:rPr>
          <w:rFonts w:ascii="Times New Roman"/>
          <w:b w:val="false"/>
          <w:i w:val="false"/>
          <w:color w:val="000000"/>
          <w:sz w:val="28"/>
        </w:rPr>
        <w:t>
      акимат Карагандинской области в министерства сельского хозяйства и торговли и интеграции Республики Казахстан, еженедельно по четвергам.</w:t>
      </w:r>
    </w:p>
    <w:bookmarkEnd w:id="133"/>
    <w:bookmarkStart w:name="z143" w:id="134"/>
    <w:p>
      <w:pPr>
        <w:spacing w:after="0"/>
        <w:ind w:left="0"/>
        <w:jc w:val="both"/>
      </w:pPr>
      <w:r>
        <w:rPr>
          <w:rFonts w:ascii="Times New Roman"/>
          <w:b w:val="false"/>
          <w:i w:val="false"/>
          <w:color w:val="000000"/>
          <w:sz w:val="28"/>
        </w:rPr>
        <w:t>
      Бизнес-идентификационный номер</w:t>
      </w:r>
    </w:p>
    <w:bookmarkEnd w:id="134"/>
    <w:bookmarkStart w:name="z144"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136"/>
    <w:p>
      <w:pPr>
        <w:spacing w:after="0"/>
        <w:ind w:left="0"/>
        <w:jc w:val="both"/>
      </w:pPr>
      <w:r>
        <w:rPr>
          <w:rFonts w:ascii="Times New Roman"/>
          <w:b w:val="false"/>
          <w:i w:val="false"/>
          <w:color w:val="000000"/>
          <w:sz w:val="28"/>
        </w:rPr>
        <w:t>
      Метод сбора: в электронном виде</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Закуплены товары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 и офтейк-контрактов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поставщики (дистрибьютеры), специализирующие на реализации продовольственных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поставщики (дистрибьютеры), специализирующие на реализации продовольственных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предпринимательства, осуществляющие реализацию продовольственных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итог, без учета яиц кур и хлеба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37"/>
    <w:p>
      <w:pPr>
        <w:spacing w:after="0"/>
        <w:ind w:left="0"/>
        <w:jc w:val="both"/>
      </w:pPr>
      <w:r>
        <w:rPr>
          <w:rFonts w:ascii="Times New Roman"/>
          <w:b w:val="false"/>
          <w:i w:val="false"/>
          <w:color w:val="000000"/>
          <w:sz w:val="28"/>
        </w:rPr>
        <w:t>
      Продолжение таблицы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стабилизационных фондах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 и офтейк-контрактов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сбыта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47" w:id="138"/>
    <w:p>
      <w:pPr>
        <w:spacing w:after="0"/>
        <w:ind w:left="0"/>
        <w:jc w:val="both"/>
      </w:pPr>
      <w:r>
        <w:rPr>
          <w:rFonts w:ascii="Times New Roman"/>
          <w:b w:val="false"/>
          <w:i w:val="false"/>
          <w:color w:val="000000"/>
          <w:sz w:val="28"/>
        </w:rPr>
        <w:t>
      Наименование: ____________________________________</w:t>
      </w:r>
    </w:p>
    <w:bookmarkEnd w:id="138"/>
    <w:bookmarkStart w:name="z148" w:id="139"/>
    <w:p>
      <w:pPr>
        <w:spacing w:after="0"/>
        <w:ind w:left="0"/>
        <w:jc w:val="both"/>
      </w:pPr>
      <w:r>
        <w:rPr>
          <w:rFonts w:ascii="Times New Roman"/>
          <w:b w:val="false"/>
          <w:i w:val="false"/>
          <w:color w:val="000000"/>
          <w:sz w:val="28"/>
        </w:rPr>
        <w:t>
      Адрес ____________________________________________</w:t>
      </w:r>
    </w:p>
    <w:bookmarkEnd w:id="139"/>
    <w:bookmarkStart w:name="z149" w:id="140"/>
    <w:p>
      <w:pPr>
        <w:spacing w:after="0"/>
        <w:ind w:left="0"/>
        <w:jc w:val="both"/>
      </w:pPr>
      <w:r>
        <w:rPr>
          <w:rFonts w:ascii="Times New Roman"/>
          <w:b w:val="false"/>
          <w:i w:val="false"/>
          <w:color w:val="000000"/>
          <w:sz w:val="28"/>
        </w:rPr>
        <w:t>
      Телефон __________________________________________</w:t>
      </w:r>
    </w:p>
    <w:bookmarkEnd w:id="140"/>
    <w:bookmarkStart w:name="z150" w:id="141"/>
    <w:p>
      <w:pPr>
        <w:spacing w:after="0"/>
        <w:ind w:left="0"/>
        <w:jc w:val="both"/>
      </w:pPr>
      <w:r>
        <w:rPr>
          <w:rFonts w:ascii="Times New Roman"/>
          <w:b w:val="false"/>
          <w:i w:val="false"/>
          <w:color w:val="000000"/>
          <w:sz w:val="28"/>
        </w:rPr>
        <w:t>
      Адрес электронной почты____________________________</w:t>
      </w:r>
    </w:p>
    <w:bookmarkEnd w:id="141"/>
    <w:bookmarkStart w:name="z151" w:id="142"/>
    <w:p>
      <w:pPr>
        <w:spacing w:after="0"/>
        <w:ind w:left="0"/>
        <w:jc w:val="both"/>
      </w:pPr>
      <w:r>
        <w:rPr>
          <w:rFonts w:ascii="Times New Roman"/>
          <w:b w:val="false"/>
          <w:i w:val="false"/>
          <w:color w:val="000000"/>
          <w:sz w:val="28"/>
        </w:rPr>
        <w:t>
      Исполнитель ______________________________________</w:t>
      </w:r>
    </w:p>
    <w:bookmarkEnd w:id="142"/>
    <w:bookmarkStart w:name="z152" w:id="143"/>
    <w:p>
      <w:pPr>
        <w:spacing w:after="0"/>
        <w:ind w:left="0"/>
        <w:jc w:val="both"/>
      </w:pPr>
      <w:r>
        <w:rPr>
          <w:rFonts w:ascii="Times New Roman"/>
          <w:b w:val="false"/>
          <w:i w:val="false"/>
          <w:color w:val="000000"/>
          <w:sz w:val="28"/>
        </w:rPr>
        <w:t>
      Руководитель или лицо, исполняющее его обязанности:</w:t>
      </w:r>
    </w:p>
    <w:bookmarkEnd w:id="143"/>
    <w:bookmarkStart w:name="z153" w:id="144"/>
    <w:p>
      <w:pPr>
        <w:spacing w:after="0"/>
        <w:ind w:left="0"/>
        <w:jc w:val="both"/>
      </w:pPr>
      <w:r>
        <w:rPr>
          <w:rFonts w:ascii="Times New Roman"/>
          <w:b w:val="false"/>
          <w:i w:val="false"/>
          <w:color w:val="000000"/>
          <w:sz w:val="28"/>
        </w:rPr>
        <w:t>
      ______________________________________ ____________________________</w:t>
      </w:r>
    </w:p>
    <w:bookmarkEnd w:id="144"/>
    <w:bookmarkStart w:name="z154" w:id="145"/>
    <w:p>
      <w:pPr>
        <w:spacing w:after="0"/>
        <w:ind w:left="0"/>
        <w:jc w:val="both"/>
      </w:pPr>
      <w:r>
        <w:rPr>
          <w:rFonts w:ascii="Times New Roman"/>
          <w:b w:val="false"/>
          <w:i w:val="false"/>
          <w:color w:val="000000"/>
          <w:sz w:val="28"/>
        </w:rPr>
        <w:t>
      фамилия, имя и отчество (при его наличии) (электронная цифровая подпись)</w:t>
      </w:r>
    </w:p>
    <w:bookmarkEnd w:id="145"/>
    <w:bookmarkStart w:name="z155" w:id="146"/>
    <w:p>
      <w:pPr>
        <w:spacing w:after="0"/>
        <w:ind w:left="0"/>
        <w:jc w:val="both"/>
      </w:pPr>
      <w:r>
        <w:rPr>
          <w:rFonts w:ascii="Times New Roman"/>
          <w:b w:val="false"/>
          <w:i w:val="false"/>
          <w:color w:val="000000"/>
          <w:sz w:val="28"/>
        </w:rPr>
        <w:t>
      Дата: "____" _________ 20___ года</w:t>
      </w:r>
    </w:p>
    <w:bookmarkEnd w:id="1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