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727b" w14:textId="61c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февраля 2012 года № 74 "Об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банков второго уровня, страховых (перестраховочных) организаций и формы отчетности о доходах, выплаченных всем руководящим работникам банков второго уровня и страховых (перестраховочных)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августа 2019 года № 148. Зарегистрировано в Министерстве юстиции Республики Казахстан 29 августа 2019 года № 19308. Утратило силу постановлением Правления Агентства Республики Казахстан по регулированию и развитию финансового рынка от 3 апреля 2026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74 "Об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банков второго уровня, страховых (перестраховочных) организаций и формы отчетности о доходах, выплаченных всем руководящим работникам банков второго уровня и страховых (перестраховочных) организаций" (зарегистрировано в Реестре государственной регистрации нормативных правовых актов под № 7525, опубликовано 24 мая 2012 года в газете "Казахстанская правда" № 150-151 (26969-26970)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предусматривает приостановление выплаты каждому руководящему работнику финансовой организации одной из следующих частей нефиксированного вознаграждения: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нефиксированного вознаграждения, составляющей 50 (пятьдесят) процентов от нефиксированного вознаграждения; или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нефиксированного вознаграждения, в совокупности превышающей в течение финансового года 7500-кратный размер месячного расчетного показателя, установленного законом о республиканском бюджете на соответствующий финансовый год.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Приостановленная часть нефиксированного вознаграждения разделяется на равные доли, каждая из которых не превышает одну треть от суммы приостановленной части нефиксированного вознаграждения и выплачивается по истечении каждых двенадцати месяцев в течение периода, составляющего не менее трех лет.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Приостановленная часть нефиксированного вознаграждения не выплачивается руководителю исполнительного органа, а также руководящим работникам, осуществляющим координацию и (или) контроль за деятельностью структурных подразделений, занимающихся лицензируемым видом деятельности финансовой организации, при наличии убытка финансовой организации по результатам финансового года, предшествующего выплате очередной приостановленной части нефиксированного вознаграждения.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приостановленной части нефиксированного вознаграждения не гарантируется финансовой организацией и не осуществляется в случае увольнения руководящего работника до окончания отчетного периода;".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