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0af0" w14:textId="8280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эксплуатации, обслуживания и ремонта 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2019 года № 444. Зарегистрирован в Министерстве юстиции Республики Казахстан 1 июля 2019 года № 18952.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обслуживания и ремонта подвижного состава.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технической эксплуатации, обслуживания и ремонта подвижного состава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эксплуатации, обслуживания и ремонта подвижного состава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и определяют порядок технической эксплуатации, обслуживания и ремонта подвижного состава.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отцепочный ремонт вагона (далее - ТР) - ремонт, выполняемый для обеспечения или восстановления работоспособности вагона с заменой или восстановлением отдельных составных частей, отцепкой от состава или группы вагонов, переводом в нерабочий парк и подачей на специализированные пути;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вагона (далее - КР вагон) - ремонт, выполняемый для восстановления исправности полного или близкого к полному восстановлению ресурса вагона с заменой или восстановлением любых его частей, включая базовые;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деповской ремонт (далее - ДР) - плановый ремонт для восстановления их работоспособности с заменой или ремонтом отдельных составных частей, а также модернизации отдельных узлов;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ремонтная документация – документация, содержащая указания по организации ремонта, правила и порядок выполнения капитального, среднего и текущего ремонта, контроля, регулирования, испытаний, консервации, транспортирования и хранения продукции после ремонта, монтажа и испытания, а также значения показателей и норм, которым должен удовлетворять продукция после ремонта;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подвижного состава - комплекс операций по восстановлению исправности, работоспособности и ресурса подвижного состава;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капитальный ремонт (далее - КР-1) - плановый ремонт вагонов для восстановления исправности и ресурса вагонов путем замены или ремонта изношенных и поврежденных узлов и деталей, а также их модернизации;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ремонт (далее - КР-2) - плановый ремонт для восстановления исправности и ресурса вагонов с частичным вскрытием кузова до металла с заменой теплоизоляции и электропроводки. При необходимости с заменой базовых систем, элементов конструкций и модернизации основных узлов;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капитальный ремонт с продлением срока службы (далее - КРП) - контроль технического состояния всех несущих элементов конструкции вагона с восстановлением их назначенного ресурса, заменой или восстановлением любых его составных частей, включая базовые и назначением нового срока службы;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по эксплуатации – документ, содержащий сведения о конструкции, принципе действия, характеристиках (свойствах) продукции и указания, необходимые для правильной и безопасной эксплуатации продукции (использования по назначению, технического обслуживания, текущего ремонта, хранения и транспортирования) и оценок ее технического состояния при определении необходимости отправки ее в ремонт, а также сведения по утилизации продукции;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сервисное обслуживание (далее – СО) – комплекс технических и организационных мероприятий, осуществляемых специализированными организациями и/или предприятиями-изготовителями железнодорожного подвижного состава или его составных частей для обеспечения эксплуатации и ремонта железнодорожного подвижного состава;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техническое обслуживание (далее – ТО) – совокупность технических и организационных действий, направленных на поддержание подвижного состава в работоспособном состоянии, а также ремонт, выполняемый для обеспечения эксплуатации путем восстановления или замены отдельных элементов конструкции подвижного состава.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технической эксплуатации подвижного состава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технической эксплуатации подвижного состава включает в себя процессы по соблюдению требований эксплуатационной документации, с целью обеспечения безопасности движения поездов и маневровой работы на железнодорожных путях.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Работники национального оператора инфраструктуры, владельцы подвижного состава, вспомогательной службы железнодорожного транспорта, непосредственно обслуживающие подвижной состав обеспечивают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 (далее – ПТЭ РК), утвержденных приказом Министра по инвестициям и развитию Республики Казахстан от 30 апреля 2015 года № 544 (зарегистрированный в Реестре государственной регистрации нормативных правовых актов за № 11897), законодательства Республики Казахстан в области технического регулирования, здравоохранения, сфере стандартизации и экологического законодательства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Эксплуатируемый парк составляют локомотивы занятые на всех видах работы, в том числе и находящиеся на техническом обслуживании ТО-1 и ТО-2, установленный в нормативной технической документацией.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обслуживания ТО-1 и ТО-2 локомотивов являются периодическими и предназначены для контроля технического состояния узлов и систем локомотива в целях предупреждения отказов в эксплуатации, а также поддержания в исправном техническом состоянии.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технической эксплуатации подвижного состава установлен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ПТЭ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обслуживания и ремонта подвижного состава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Неисправным считается подвижной состав, который по своему техническому состоянию не соответствует требованием ПТЭ РК и требует ремонта или списания.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подвижного состава определяется работниками Национального оператора инфраструктуры, перевозчика и вспомогательной службы на железнодорожном транспорте.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технического обслуживания подвижного состава производится в соответствии технологических процессов, утверждаемых Национальным оператором инфраструктуры и перевозчиком.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подвижного состава проверяется: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исправность узлов и деталей и их соответствие требованиям пункта 10 настоящих Правил и ПТЭ РК;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периодичность предусмотренных ремонтов, а у пассажирских вагонов, кроме того, сроки единой технической ревизии;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пунктах формирования и оборота поездов, а также пунктах технического обслуживания (далее – ПТО вагона) промежуточных станций, определенных Национальным оператором инфрастуктуры, каждый вагон пассажирского и грузового поезда проходит техническое обслуживание с пролазкой и выполнением необходимого ремонта.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Предъявления поездов к техническому обслуживанию и уведомления об их готовности, а также осмотра и ремонта вагонов перед постановкой в поезд на станциях, где нет ПТО вагона, устанавливается технологическим процессом и технико-распределительным актом станций, утверждаемый Национальным оператором инфрастуктуры.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Ремонт подвижного состава осуществляется на договорной основе вспомогательными службами железнодорожного транспорта или Национальным оператором инфраструктуры.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Грузовым вагонам производится ТР и ремонтов в объеме КР вагона и ДР.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Ремонт подвижного состава, все его процессы, включая входной контроль, разборку, дефектацию (диагностирование), восстановление технического состояния, сборку и испытания, осуществляет в полном соответствии с требованиями руководства по ремонту на конкретный тип подвижного состава и технологическими процессами, утвержденными производителем ремонта в соответствии с требованиями, установленными международными соглашениями (договорами) принятыми в рамках Организации сотрудничества железных дорог и Совета по железнодорожному транспорту стран-участниц Содружества независимых государств (далее - СНГ), Грузии, Республики Латвия, Республики Литва и Эстонской Республики и иными международными соглашениями (договорами), участником которых является Республика Казахстан. Работы, не предусмотренные типовой технологией ремонта, выполняются по технологической и конструкторской документации завода изготовителя.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Ответственными за исправное техническое состояние, ТО, ремонт и обеспечение установленных сроков службы подвижного состава являются владельцы железнодорожного подвижного состава, Национальной оператор инфраструктуры, перевозчик и вспомогательные службы железнодорожного транспорта, непосредственно его обслуживающие.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производстве ремонта подвижного состава обеспечивается: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выполнение требований пункта 10 настоящих Правил;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процессе ремонта разрешенных технологической документацией технических средств, материалов и составных частей подвижного состава;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выполняемых работ (операций), комплексный осмотр отремонтированного подвижного состава, контроль устранения выявленных недостатков технического состояния объектов ремонта.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Отремонтированный подвижной состав их составные части подлежат проверке на соответствие требованиям нормативных технических документов указанных в пункте 10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Производитель ремонта предъявляет к сдаче отремонтированный подвижной состав, укомплектованный в соответствии с приемо-сдаточным актом, дефектным актом, при необходимости испытанный в порядке установленным нормативными техническими документами, признанный годным к эксплуатации, с оформленной отчетно- и учетной документацией.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необходимости данные о выполненном ремонте, и дальнейшей годности к эксплуатации, межремонтном и гарантийном ресурсе, сроке службы, дате следующего ремонта производитель ремонта вносит в информационную базу оператора инфраструктуры либо технический паспорт подвижного состава.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изменении технических характеристик, ремонтная организация вносит соответствующие изменения в технический паспорт подвижного состава с нанесением советующих трафаретов на кузов подвижного состава место нанесения которых предусмотрено нормативной технической документацией.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Данные по замерам, о замене и модернизации основных сборочных единиц записываются в техническом паспорте (формуляре сборочной единицы) локомотива.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Техническое и сервисное обслуживания включают в себя осмотр подвижного состава, плановое и внеплановое обслуживание с обязательным соблюдением периодичности проведения с использованием необходимых материальных, интеллектуальных, научных средств для содержания подвижного состава в технически исправном состоянии соответствующем требованиям ПТЭ РК.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транспорта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ТО-1 локомотива выполняется локомотивными бригадами при приемке, в пути следования и сдаче локомотива в соответствии с перечнем работ, согласно требованиям руководства по эксплуатации завода изготовителя.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ТО-2 локомотива выполняется высококвалифицированными слесарями в пунктах технического обслуживания локомотивов (далее – ПТО локомотива) или локомотиворемонтного предприятия, крытых, оснащенных необходимым оборудованием, приспособлениями и инструментом, обеспеченных технологическим запасом деталей, приборов и материалов.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ТО-3, ТО-4, ТО-6, ТО-7, ТО-8, ТО усиленного объема - 8 (далее – ТОУ-8), СО-1, СО-2, СО-3, СО4, СО-5, СО-6, СО-7 локомотивов и капитальный ремонт локомотива (далее – КР локомотива) выполняются в ремонтных предприятиях.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Периодичность проведения технического и сервисного обслуживания и капитального ремонта локомотивов осуществляется согласно руководству по эксплуатации завода изготовителя.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Постановка локомотива на ТО, СО и КР локомотивов производится в соответствии с руководством по эксплуатации завода изготовителя.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Окончательный объем работ по каждому локомотиву определяется с учетом перечня дополнительных работ, составленного мастером, осмотревшим локомотив, совместно с приемщиком локомотивов, замечаний прибывшей локомотивной бригады, записей в журнале технического состояния локомотива.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ТО-3, ТО-6, СО-1, СО-2 и СО-3 локомотивов выполняется ремонтными организациями или ПТО локомотива.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ТО-4 локомотива выполняется с целью поддержания параметров бандажей колесных пар в пределах, установленных ПТЭ РК. При ТО-4 локомотива выполняется обточка бандажей колесных пар без выкатки из-под локомотива.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ТО-7, ТО-8, СО-4 и СО-5 локомотивов предназначены для поддержания локомотивов в работоспособном состоянии и выполняются ремонтными предприятиями для обеспечения или восстановления работоспособности локомотива, путем проведения проверки, регулировки, диагностики, ревизии, разборки, очистки, восстановления, сборки, смазки и испытаний агрегатов, узлов, деталей и сборочных единиц.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ТО-8, СО-5 и СО-6 локомотивов выполняются ремонтными предприятиями и предназначены для восстановления основных эксплуатационных характеристик и исправности локомотива путем ремонта или замены изношенных или поврежденных деталей и агрегатов с обязательной проверкой состояния остальных составных частей и устранением обнаруженных неисправностей.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ТОУ-8 и СО-7 локомотивов - ремонт, выполняемый для восстановления эксплуатационных характеристик, исправности и полного ресурса (срока службы) локомотива путем замены, ремонта изношенных и поврежденных агрегатов, узлов, деталей и частичной заменой силовой и низковольтной электропроводки на новую.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 локомотива выполняется для восстановления эксплуатационных характеристик, исправности локомотива и полного или близкого к полному восстановлению его ресурса, с заменой или восстановлением любых его частей, включая базовые.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Локомотивы подвергаются испытаниям согласно руководству по эксплуатации завода изготовителя, перед выпуском из ТО и СО локомотивов.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Перед выпуском локомотива из ТО, СО и КР локомотивов оформляется технический паспорт (формуляр) локомотива.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Локомотиворемонтные предприятия выполняющие ТО и О локомотивов имеют ремонтные и эксплуатационные документы, технологическое процессы на ремонтируемые типы локомотивов и их составные части.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проведения ТО и СО локомотивов локомотиворемонтные предприятия имеют подготовленный персонал, допущенный к выполнению регламентных работ и оснащены соответствующим технологическим оборудованием и оснасткой, средствами контроля и диагностики согласно требованиям нормативной технической документации, материалам и запасным частям для ремонта.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Организация рекламационной работы по причине выявленных неисправностей грузовых вагонов, не выдержавших гарантийный срок после постройки, произведенных ремонтов, также ремонта с продлением срока службы проводится в следующем порядке: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неисправных узлов и деталей вспомогательными службами железнодорожного транспорта и Национальным оператором инфраструктуры, грузовым вагонам не выдержавшим гарантийный срок после постройки, а также плановых видов ремонта производится: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уведомления на ремонт вагона формы ВУ-23, с передачей соответствующих данных в информационную систему оператора инфраструктуры о перечислении вагона в неисправный парк;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данных о фактической комплектации вагона данным, указанным в информационной системе Национального оператора инфраструктуры;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оформляется первичный акт (в произвольной форме) о техническом состоянии вагона, его узлов и деталей;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телеграммой в течение 3 рабочих дней от даты отцепки вагона представителей причастных сторон - собственника вагона, вагоноремонтное предприятие, вагоностроительный завод, в которой указывается место проведения служебного расследования, а в случае если неисправные узлы, детали были заменены после планового вида ремонта в ТР - представителей организации, ранее проводившего ТР с заменой узла, детали грузового вагона;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назначении даты служебного расследования следует учитывать время нахождения в пути представителей причастных сторон: время, необходимое для проезда в пассажирском поезде к месту проведения служебного расследования и дополнительные 2 рабочих дня, считая со дня подачи телеграммы о вызове представителей причастных сторон;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комиссией под председательством структурных подразделении Национальной железнодорожной компании в составе представителей причастных сторон (далее – Комиссия) составляется акт-рекламация формы ВУ-41. В случае неявки представителей причастных сторон в срок, указанный в телеграмме, и отсутствия сообщения о выезде представителей или переносе даты расследования с указанием причин переноса Комиссия составляет акт-рекламацию формы ВУ-41 без представителей отсутствующих сторон.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Акт-рекламация формы ВУ-41 составляется не позднее 4 суток после прибытия представителей причастных сторон. При несогласии с содержанием акта-рекламации формы ВУ-41 представитель причастной стороны подписывает акт рекламацию формы ВУ-41, но при этом на оборотной стороне акта-рекламации излагает особое мнение.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причастной стороны имеет при себе доверенность с указанием полномочий на право подписания акта-рекламации формы ВУ-41;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установления причины возникновения неисправности узлов и деталей вагонов, не выдержавших гарантийный срок, Комиссией проводится служебное расследование, по итогам которого оформляется акт произвольной формы и подписывается в шести экземплярах присутствующими членами Комиссии. К акту прикладываются результаты дефектоскопирования или другие документы, подтверждающие неисправность;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неисправности узлов и деталей вагона, устранение которых возможно в условиях пункта ТР, устраняются в соответствии с установленным технологическим процессом ТР;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вагон, прошедший ТР, работниками организации проводившим ТР составляется уведомление о выпуске вагона из ремонта формы ВУ-36. К уведомлению формы ВУ-36 прикладывается листок учета комплектации грузового вагона, отражающий сведения о деталях, фактически находящихся на вагоне;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работниками организации проводившими ТР в информационную систему Национального оператора инфраструктуры производится ввод сведений о комплектации деталей вагона, после ввода которых передается в информационную систему оператора инфраструктуры сообщение "О выводе вагона из ремонта" и в течение 5 рабочих дней со дня подписания уведомления формы ВУ-36 предъявляет собственнику вагона следующие документы: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 ремонт вагона формы ВУ-23;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акт технического состояния вагона;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телеграммы о вызове представителей причастных сторон;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комиссионный акт расследования;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расследования в случае неисправности колесных пар и буксового узла;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акт-рекламация формы ВУ-41, фотография или эскиз неисправной детали или узла вагона;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информационной системы оператора инфраструктуры "Сведения об остаточном ресурсе вагона", с данными, полученными до и после проведения ТР;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комиссионный акт (в случае несоответствия фактической комплектации деталей или узла данным информационной системы оператора инфраструктуры);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дефектная ведомость формы ВУ-22;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формы ВУ-36;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калькуляция на фактически выполненную работу, счет-фактура и акт работ, выполненных на ТР;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невозможности устранения неисправности в условиях пункта ТР работники эксплуатационного вагонного депо информируют (телефонограммой) собственника вагона, которым принимаются меры по организации ремонта в условиях вагоноремонтного предприятия;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принадлежности вагона инвентарному парку другой железнодорожной администрации работниками железной дороги осуществляется отправка вагона в страну-собственнику при условии обеспечения безопасности движения поездов.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