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d688c" w14:textId="fcd68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использования технических средств для фиксации фактов совершения административных правонарушений и действий должностных лиц органов транспортного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индустрии и инфраструктурного развития Республики Казахстан от 26 июня 2019 года № 436. Зарегистрирован в Министерстве юстиции Республики Казахстан 1 июля 2019 года № 18944.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приказа и.о. Министра индустрии и инфраструктурного развития РК от 24.04.2023 </w:t>
      </w:r>
      <w:r>
        <w:rPr>
          <w:rFonts w:ascii="Times New Roman"/>
          <w:b w:val="false"/>
          <w:i w:val="false"/>
          <w:color w:val="ff0000"/>
          <w:sz w:val="28"/>
        </w:rPr>
        <w:t>№ 280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подпунктами 3)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154 Предпринимательского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4-1)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88-4 Закона Республики Казахстан "О железнодорожном транспорте",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15 Закона Республики Казахстан "Об автомобильном транспорте"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 в редакции приказа и.о. Министра индустрии и инфраструктурного развития РК от 24.04.2023 </w:t>
      </w:r>
      <w:r>
        <w:rPr>
          <w:rFonts w:ascii="Times New Roman"/>
          <w:b w:val="false"/>
          <w:i w:val="false"/>
          <w:color w:val="000000"/>
          <w:sz w:val="28"/>
        </w:rPr>
        <w:t>№ 280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использования технических средств для фиксации фактов совершения административных правонарушений и действий должностных лиц органов транспортного контроля.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 в редакции приказа и.о. Министра индустрии и инфраструктурного развития РК от 24.04.2023 </w:t>
      </w:r>
      <w:r>
        <w:rPr>
          <w:rFonts w:ascii="Times New Roman"/>
          <w:b w:val="false"/>
          <w:i w:val="false"/>
          <w:color w:val="000000"/>
          <w:sz w:val="28"/>
        </w:rPr>
        <w:t>№ 280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транспорта Министерства индустрии и инфраструктурного развития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индустрии и инфраструктурного развития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индустрии и инфраструктурного развития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Скляр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индустрии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июня 2019 года № 436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использования технических средств для фиксации фактов совершения административных правонарушений и действий должностных лиц органов транспортного контроля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-  в редакции приказа Министра транспорта РК от 05.12.2025 </w:t>
      </w:r>
      <w:r>
        <w:rPr>
          <w:rFonts w:ascii="Times New Roman"/>
          <w:b w:val="false"/>
          <w:i w:val="false"/>
          <w:color w:val="ff0000"/>
          <w:sz w:val="28"/>
        </w:rPr>
        <w:t>№ 419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использования технических средств для фиксации фактов совершения административных правонарушений и действий должностных лиц органов транспортного контроля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154 Предпринимательского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4-1)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88-4 Закона Республики Казахстан "О железнодорожном транспорте",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15 Закона Республики Казахстан "Об автомобильном транспорте" и определяют порядок использования технических средств для фиксации фактов совершения административных правонарушений и действий должностных лиц органов транспортного контроля (далее – Правила).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Ситуационный центр – структурное подразделение Комитета автомобильного транспорта и транспортного контроля Министерства транспорта Республики Казахстан (далее – Комитет), осуществляющее мониторинг и контроль на автомобильном транспорте постов транспортного контроля в режиме реального времени;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интеллектуальный прибор наблюдения – компонент интеллектуальной транспортной системы, включающий в себе стационарный или мобильный приборы видеонаблюдения, фиксирующие факт и время совершения административного правонарушения в области автомобильного транспорта, тип, государственный регистрационный знак;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портативный носимый видеорегистратор (далее – видеожетон) – техническое устройство, предназначенное для осуществления аудиовидеозаписи сотрудниками Инспекции транспортного контроля Комитета автомобильного транспорта и транспортного контроля Министерства транспорта Республики Казахстан (далее – Инспекция).</w:t>
      </w:r>
    </w:p>
    <w:bookmarkEnd w:id="14"/>
    <w:bookmarkStart w:name="z2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использования видеожетонов для фиксации фактов совершения административных правонарушений и действий должностных лиц органов транспортного контроля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Ношение и запись видеожетона сотрудниками Инспекции осуществляется с момента заступления и до завершения дежурства на постах транспортного контроля, на дежурство в местах доставки товаров, проведения проверок пассажирских поездов, осмотров судов (маломерных судов), а также профилактического контроля с посещением субъекта (объекта) контроля и внеплановых проверок в области железнодорожного, автомобильного и водного транспорта.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При приемке видеожетона сотрудник Инспекции убеждается в точности установленной даты и времени, а также в достаточном уровне заряда аккумуляторной батареи для несения службы.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период осуществления дежурства, проведения проверок пассажирских поездов, осмотров судов (маломерных судов), а также профилактического контроля с посещением субъекта (объекта) контроля и внеплановых проверок в области железнодорожного, автомобильного и водного транспорта использует полученный видеожетон с точной установленной датой и временем.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Производство аудио и видеозаписи при неточной установленной в видеожетоне даты и времени не допускается.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за корректностью даты и времени видеожетона осуществляется сотрудником Инспекции, находящимся на дежурстве.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отдела контроля на транспорте Инспекции (далее - руководитель отдела) обеспечивает установку корректной даты и времени на видеожетоне перед выдачей сотруднику Инспекции.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Сотрудником Инспекции запись производится для обеспечения сбора качественной доказательной базы при пресечении правонарушений и включается с момента заступления на дежурство на постах транспортного контроля, на дежурство в местах доставки товаров, начала проверки пассажирского поезда, осмотра судна (маломерного судна) или профилактического контроля с посещением субъекта (объекта) контроля либо внеплановых проверок в области автомобильного, железнодорожного и водного транспорта и выключается после их завершения.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Видеожетон закрепляется в области груди ближе к плечевому суставу, не создавая помех действиям сотрудника Инспекции, а также на видеожетоне указывается надпись "Внимание! Ведется аудио и видеозапись".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процессе ведения аудио и видеозаписи производится фиксация всех действий сотрудника Инспекции, правонарушителя, а также других лиц, создающих препятствия в выполнении сотрудниками Инспекции служебных обязанностей.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случае невозможности осуществления аудио и видеозаписи ввиду неисправности видеожетона сотрудник Инспекции незамедлительно уведомляет об этом дежурного Ситуационного центра и до устранения неисправности или подзарядки аккумуляторных батарей видеожетонов использует другие технические средства аудиовидеозаписи.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Видеозаписи с других технических средств в конце смены передаются руководителю отдела для ведения учета и хранения.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Сохранность и содержание видеожетонов в исправном состоянии обеспечивается сотрудниками Инспекции во время осуществления контроля.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Подзарядка аккумуляторных батарей производится сотрудниками Инспекции перед началом и в конце дежурства на постах транспортного контроля, местах доставки товаров, в пассажирском поезде, до проведения осмотра судна (маломерных судов), а также при проведении профилактического контроля с посещением субъекта (объекта) контроля и внеплановых проверок в области железнодорожного и автомобильного и водного транспорта, но не менее 1 часа, в случае необходимости в отведенное им время для отдыха и приема пищи.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отдела обеспечивает, работоспособность видеожетонов.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Прием-передача видеожетонов осуществляется при смене дежурства с внесением записей в журнале приема-сдачи видеожетона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Прием-передача видеожетонов используемые на посту транспортного контроля осуществляются с внесением сведений в Акт о приеме-передаче оборудований и имущества ПТК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организации работы постов транспортного контроля на территории Республики Казахстан, утвержденным Приказом и.о. Министра транспорта и коммуникаций Республики Казахстан от 13 августа 2010 года № 362 (зарегистрированный в Реестре государственной регистрации нормативных правовых актов за № 6472).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Учет видеожетонов и других технических средств, предназначенных для ведения аудиовидеозаписи, осуществляется в соответствии с присвоенным инвентарным номером.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Сохранность видеожетона и других технических средств, предназначенных для ведения аудиовидеозаписи, обеспечивается руководителем Инспекции.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Обеспечение приемки и выгрузки для учета и хранения данных аудио и видеозаписей, произведенных с применением видеожетонов и других технических средств, предназначенных для ведения аудиовидеозаписи, приказом руководителя Инспекции возлагается на руководителя отдела (на период его отсутствия – на лицо, его замещающее), а также на заместителя руководителя Инспекции (при его наличии, на период его отсутствия – на лицо, его замещающее).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Приемка и выгрузка данных аудио и видеозаписей с видеожетонов и других технических средств, предназначенных для ведения аудиовидеозаписи, осуществляется на персональном компьютере имеющий необходимый объем памяти для хранения, закрепленного за руководителем отдела в электронных папках в хронологическом порядке.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передаче видеоданных для хранения должностное лицо, осуществляющее фиксацию, обеспечивает достоверность и полноту данных.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Архивное хранение записей производится в течение 1 года со дня учета.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за архивным хранением записей осуществляют руководитель и заместитель руководителя Инспекции.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При проведении предсменного инструктажа руководитель отдела под роспись выдает электронный носитель (далее – USB флеш-накопитель) и другие технические средства предназначенных для ведения аудиовидеозаписи с инвентарными номерами каждому сотруднику Инспекции, заступающему на дежурство на постах транспортного контроля и местах доставки товаров, а также перед проверкой пассажирских поездов, осмотров судна (маломерного судна), профилактическим контролем с посещением субъекта (объекта) контроля и внеплановой проверкой в области железнодорожного, автомобильного и водного транспорта.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Аудио и видеозапись с видеожетонов предоставляется по запросу Комитета.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Руководитель отдела осуществляет выгрузку аудио и видеозаписи и предоставляет сотруднику Инспекции для работы при наличии письменного указания руководства Инспекции и (или) Комитета.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за доступом к аудио и видеоданным осуществляет руководитель отдела.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Доступ к аудио и видеозаписям имеет только руководитель отдела.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Сотрудник Инспекции обеспечивает: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копирование записей с видеожетонов посредством ноутбука либо компьютера поста транспортного контроля на USB флеш-накопитель за 30 минут до завершения дежурства.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недостаточности памяти видеожетона сотрудник Инспекции уведомляет об этом дежурного Ситуационного центра;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передачу USB флеш-накопителя с сохраненными записями руководителю отдела, не позднее 24 часов после окончания дежурства.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Руководитель отдела вносит записи о передаче USB флеш-накопителя и приеме аудио и видеозаписей, сохраненных в USB флеш-накопителе в соответствующем журнале передачи USB флеш-накопителя и приеме записей сохраненных в USB флеш-накопителе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Сотрудник инспекции не допускает отключение видеожетона во время выполнения служебных действий, воспрепятствованию ведения аудио-видеозаписи, а также самовольное удаление имеющейся записи с видеожетона, USB флеш-накопителя.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аудио- и видеозаписи фактов совершения административных правонарушений и действий должностных лиц органов транспортного контроля, руководитель отдела вносит служебную записку на имя руководства инспекции и направляет материалы в кадровую службу для рассмотрения вопроса о дисциплинарных мерах в отношении сотрудника.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Не допускается использование видеожетона и информации в корыстных или иных целях, не связанных со служебной деятельностью.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Сотрудник Инспекции бережно относится к видеожетону не допускает его утрату, порчу, не передает его другим лицам, при нарушении указанных требований должностное лицо (сотрудник) возмещает причиненные убытки в полном объеме.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Техническая эксплуатация видеожетона производится в соответствии с инструкцией завода-изготовителя.</w:t>
      </w:r>
    </w:p>
    <w:bookmarkEnd w:id="53"/>
    <w:bookmarkStart w:name="z60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использования интеллектуального прибора наблюдения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23 предусматривается в редакции приказа Министра транспорта РК от 25.05.2026 </w:t>
      </w:r>
      <w:r>
        <w:rPr>
          <w:rFonts w:ascii="Times New Roman"/>
          <w:b w:val="false"/>
          <w:i w:val="false"/>
          <w:color w:val="ff0000"/>
          <w:sz w:val="28"/>
        </w:rPr>
        <w:t xml:space="preserve">№ 123 </w:t>
      </w:r>
      <w:r>
        <w:rPr>
          <w:rFonts w:ascii="Times New Roman"/>
          <w:b w:val="false"/>
          <w:i w:val="false"/>
          <w:color w:val="ff0000"/>
          <w:sz w:val="28"/>
        </w:rPr>
        <w:t xml:space="preserve">  (вводится в действие с 12.07.2026).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Интеллектуальный прибор наблюдения предназначен для сбора доказательной базы при выявлении потенциальных правонарушителей и пресечении административных правонарушений в области автомобильного транспорта и передачи формализованной информации в Ситуационный центр и посты транспортного контроля в режиме реального времени.</w:t>
      </w:r>
    </w:p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Интеллектуальный прибор наблюдения интегрируется с информационно - аналитической системой транспортной базы данных при соблюдении требований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интеграции объектов информатизации "Электронного правительства", утвержденными приказом исполняющего обязанности Министра информации и коммуникаций Республики Казахстан от 29 марта 2018 года № 123 (зарегистрирован в Реестре государственной регистрации нормативных правовых актов за № 16777).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24 предусматривается в редакции приказа Министра транспорта РК от 25.05.2026 </w:t>
      </w:r>
      <w:r>
        <w:rPr>
          <w:rFonts w:ascii="Times New Roman"/>
          <w:b w:val="false"/>
          <w:i w:val="false"/>
          <w:color w:val="ff0000"/>
          <w:sz w:val="28"/>
        </w:rPr>
        <w:t xml:space="preserve">№ 123 </w:t>
      </w:r>
      <w:r>
        <w:rPr>
          <w:rFonts w:ascii="Times New Roman"/>
          <w:b w:val="false"/>
          <w:i w:val="false"/>
          <w:color w:val="ff0000"/>
          <w:sz w:val="28"/>
        </w:rPr>
        <w:t xml:space="preserve">  (вводится в действие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В случае технической неисправности (в том числе потери сигналов каналов связи для онлайн передачи данных) интеллектуальный прибор наблюдения сохраняет данные в автоматическом режиме в локальной памяти, после налаживания канала передачи данных – передает информацию с указанием режима реального времени.</w:t>
      </w:r>
    </w:p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Передача данных осуществляется посредством интеграции информационной системы поста транспортного контроля с информационной системой уполномоченного органа в сфере транспортного контроля.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Мобильный интеллектуальный прибор наблюдения устанавливается на автотранспортном средстве, стационарный интеллектуальный прибор наблюдения – на автомобильных дорогах общего пользования.</w:t>
      </w:r>
    </w:p>
    <w:bookmarkEnd w:id="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26 предусматривается в редакции приказа Министра транспорта РК от 25.05.2026 </w:t>
      </w:r>
      <w:r>
        <w:rPr>
          <w:rFonts w:ascii="Times New Roman"/>
          <w:b w:val="false"/>
          <w:i w:val="false"/>
          <w:color w:val="ff0000"/>
          <w:sz w:val="28"/>
        </w:rPr>
        <w:t xml:space="preserve">№ 123 </w:t>
      </w:r>
      <w:r>
        <w:rPr>
          <w:rFonts w:ascii="Times New Roman"/>
          <w:b w:val="false"/>
          <w:i w:val="false"/>
          <w:color w:val="ff0000"/>
          <w:sz w:val="28"/>
        </w:rPr>
        <w:t xml:space="preserve">   (вводится в действие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Каждому интеллектуальному прибору наблюдения присваивается инвентарный номер для учета в работе при выдаче, приемке прибора и выгрузке информационных данных.</w:t>
      </w:r>
    </w:p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Учет выдачи и сдачи мобильных интеллектуальных приборов наблюдения регистрируется в журнале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который хранится в канцелярии Инспекции. Листы журнала нумеруются, прошнуровываются и скрепляются печатью.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Техническая эксплуатация интеллектуальных приборов наблюдения производится в соответствии с инструкцией завода-изготовителя.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В случае неисправности интеллектуального прибора наблюдения сотрудник Инспекции незамедлительно уведомляет об этом руководителя отдела и дежурного Ситуационного центра.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Контроль за сохранностью и работоспособностью интеллектуального прибора наблюдения осуществляется руководителем отдела</w:t>
      </w:r>
    </w:p>
    <w:bookmarkEnd w:id="6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использования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фиксации фактов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совершения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правонарушений и действий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должных лиц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транспортного контроля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3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приема–сдачи видеожетона</w:t>
      </w:r>
    </w:p>
    <w:bookmarkEnd w:id="62"/>
    <w:p>
      <w:pPr>
        <w:spacing w:after="0"/>
        <w:ind w:left="0"/>
        <w:jc w:val="both"/>
      </w:pPr>
      <w:bookmarkStart w:name="z74" w:id="63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</w:t>
      </w:r>
    </w:p>
    <w:bookmarkEnd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Инспекции)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Начат "___"_______ 20 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Окончен "___" _______ 20 __ года</w:t>
      </w:r>
    </w:p>
    <w:bookmarkStart w:name="z7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Внутренняя сторона обложки</w:t>
      </w:r>
    </w:p>
    <w:bookmarkEnd w:id="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bookmarkEnd w:id="6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 инвентарный номер видеожетона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сотрудника Инспекции сдавшего видеожетона. Дата и время, роспись о сдачи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сотрудника Инспекции принявшего видеожетона. Дата и время, роспись о получении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время выгрузки информации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6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использования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фиксации фактов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совершения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правонарушений и действий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должных лиц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транспортного контроля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99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передачи USB флеш-накопителя и приеме записей сохраненных в USB флеш-накопителе</w:t>
      </w:r>
    </w:p>
    <w:bookmarkEnd w:id="67"/>
    <w:p>
      <w:pPr>
        <w:spacing w:after="0"/>
        <w:ind w:left="0"/>
        <w:jc w:val="both"/>
      </w:pPr>
      <w:bookmarkStart w:name="z100" w:id="68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</w:t>
      </w:r>
    </w:p>
    <w:bookmarkEnd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Инспекции)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Начат "___"_______ 20 __ года Окончен "___" _______ 20 __ года</w:t>
      </w:r>
    </w:p>
    <w:bookmarkStart w:name="z10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Внутренняя сторона обложки</w:t>
      </w:r>
    </w:p>
    <w:bookmarkEnd w:id="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bookmarkEnd w:id="70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Инвентарный номер USB флеш-накопителя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время выдачи USB флеш-накопителя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сотрудника Инспекции принявшего USB флеш-накопителя. Дата и время, роспись о получении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руководителя отдела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время сдачи USB флеш-накопителя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и подпись лица сдавшего USB флеш-накопителя. Дата и время, роспись о сдаче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руководителя отдела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время выгрузки информации и продолжительность видеозаписи (час. минут. секунд)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71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35" w:id="72"/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1, 2, 3, 4 и 5 столбцы заполняются при выдачи USB флеш-накопителя;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6, 7, 8, 9 столбцы заполняются при сдаче USB флеш-накопителя руководителю отдела для выгрузки информации.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использования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фиксации фактов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совершения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правонарушений и действий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должных лиц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транспортного контроля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38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учета выдачи и сдачи мобильных интеллектуальных приборов наблюдения</w:t>
      </w:r>
    </w:p>
    <w:bookmarkEnd w:id="73"/>
    <w:p>
      <w:pPr>
        <w:spacing w:after="0"/>
        <w:ind w:left="0"/>
        <w:jc w:val="both"/>
      </w:pPr>
      <w:bookmarkStart w:name="z139" w:id="74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</w:t>
      </w:r>
    </w:p>
    <w:bookmarkEnd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Инспекции)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Начат "___"_______ 20 __ года Окончен "___" _______ 20 __ года</w:t>
      </w:r>
    </w:p>
    <w:bookmarkStart w:name="z14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Внутренняя сторона обложки</w:t>
      </w:r>
    </w:p>
    <w:bookmarkEnd w:id="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bookmarkEnd w:id="7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Инвентарный номер прибора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сотрудника принявшего прибора.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сотрудника, дата и время приеме прибора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сотрудника, дата и время сдачи прибора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время выгрузки информации и продолжительности видеозаписи (час. минут) (в случае отсутствия возможности данных в режиме реального времени)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7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6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Сдача мобильных интеллектуальных приборов наблюдения осуществляется сотрудником принявшим прибор.</w:t>
      </w:r>
    </w:p>
    <w:bookmarkEnd w:id="7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