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5d18" w14:textId="23a5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по которым электронные счета-фактуры выписываются посредством модуля "Виртуальный склад" информационной системы электронных счетов-фактур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23 апреля 2019 года № 384. Зарегистрирован в Министерстве юстиции Республики Казахстан 29 апреля 2019 года № 18603.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01.11.2021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электронные счета – фактуры выписываются посредством модуля "Виртуальный склад" информационной системы электронных счетов – фактур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распространяется,за исключением пунктов 226-335 Перечня, на правоотношения, возникшие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384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 которым электронные счета-фактуры выписываются посредством модуля "Виртуальный склад" информационной системы электронных счетов-фактур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в редакции приказа Министра финансов РК от 20.06.2025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внешне-экономической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граппа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хересный бренди (Brandy de Jerez)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дистилляты необработанные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граппа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спиртовые настойки, полученные в результате дистилляции виноградного вина или выжимок винограда: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хересный бренди (Brandy de Jerez)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"Бурбон",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"Бурбон",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сосудах емкостью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сосудах емкостью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солодовое купажированное,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солодовое купажированное,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однозерновое и купажированное зерновое,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однозерновое и купажированное зерновое,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купажированное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виски купажированное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ром с содержанием летучих веществ, кроме этилового и метилового спиртов, 225 г или более на 1 гектолитр чистого спирта (с допустимым отклонением 10%)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стоимостью более 7,9 евро за 1 литр чистого 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ром с содержанием летучих веществ, кроме этилового и метилового спиртов, 225 г или более на 1 гектолитр чистого спирта (с допустимым отклонением 10%)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джин,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джин,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можжевеловая настойка,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можжевеловая настойка,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45,4 объемных процентов или менее,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45,4 объемных процентов или менее,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более 45,4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концентрацией спирта более 45,4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ликеры: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ликеры: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аррак,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аррак,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сливовая, грушевая или вишневая спиртовая настойка (исключая ликеры),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сливовая, грушевая или вишневая спиртовая настойка (исключая ликеры),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узо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перегнанные из фруктов: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кальвадос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— спиртовые настойки прочие и спиртные напитки прочие, в сосудах емкостью: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перегнанные из фруктов: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текила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мескаль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шочу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перегнанные из фруктов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текила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мескаль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шочу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этиловый неденатурированный с концентрацией спирта менее 80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этиловый неденатурированный с концентрацией спирта менее 80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шампанское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Асти спуманте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защищенным наименованием по происхождению (Protected Designation of Origin, PDO)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защищенным географическим указанием (Protected Geographical Indication, PGI)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 сортовые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Эльзас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Мозель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Пфальц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Рейнхессен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Лацио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Трентино, Альто-Адидже и Фриули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Виньо Верде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Валенсия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Пьемонт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 и Альто-Адидже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Дао, Беррада и Дуро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Наварра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Вальдепениас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2204225800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процессе брожения или с брожением, приостановленным способом, отличным от добавления 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плотностью 1,33 г/см3 или менее при температуре 20 °C и с фактической концентрацией спирта не более 1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плотностью 1,33 г/см3 или менее при температуре 20 °C и с фактической концентрацией спирта не более 1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пикет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сидр и грушевый сидр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и грушевый сидр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и грушевый сидр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7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18 объемных процентов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более 18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18 объемных процентов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более 18 объемных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10 литров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бутылках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10 литров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более 10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менее 80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80 или более, но менее 92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92 или более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95 или более, но менее 98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98 или более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98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98 или более (по исследовательскому методу)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летнее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арктическое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межсезонное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объемных процентов или более; этиловый спирт и прочие спиртовые настойки, денатурированные, любой концентрации: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 этиловый неденатурированный с концентрацией спирта 80 объемных процентов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комбинированные холодильники-морозильники с раздельными наружными дверьми или ящиками, или их комбинациями: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только с раздельными наружными дверьми: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емкостью более 340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комбинированные холодильники-морозильники с раздельными наружными дверьми или ящиками, или их комбинациями: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только с раздельными наружными дверьми: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холодильники-морозильники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емкостью более 340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виде стола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встраиваемого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прочие,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не более 250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прочие,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более 250 литров, но не более 340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морозильники типа "ларь", емкостью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не более 400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морозильники типа "ларь", емкостью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более 400 л, но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морозильные шкафы вертикального типа, емкостью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не более 250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морозильные шкафы вертикального типа, емкостью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емкостью более 250 литров, но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специальные бензины: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бензины авиационные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топливо бензиновое для реактивных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легкие дистилляты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2710129008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средние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керосин: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топливо для реактивных 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специфических процессов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химических превращений в процессах, кроме указанных в подсубпозиции 2710 19 510: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не более 1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более 1 мас.%, но не более 2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более 2 мас.%, но не более 2,8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содержанием серы более 2,8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не более 1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более 1 мас. %, но не более 2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более 2 мас. %, но не более 2,8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содержанием серы более 2,8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нефтяной, битум нефтяной и прочие остатки от переработки нефти или нефтепродуктов, полученных из битуминозных пород: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 нефтяной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ароматические: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бензиловый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чистотой не менее 99%;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чистотой более 90 %, но менее 99 %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пропан чистотой не менее 99 %;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специфических процессов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пропан чистотой не менее 99 %;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химических превращений в процессах, кроме указанных в подсубпозиции 2711 12 9 100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специфических процессов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химических превращений в процессах, кроме указанных в подсубпозиции 2711 13 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чистотой более 90 %, но менее 95%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и углеводороды газообразные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сжиженные;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для прочих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водорода (кислота соляная); кислота хлорсульфоновая: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хлорид водорода (кислота соляная)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кислота; олеум: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серная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Галогениды и галогенид оксиды неметаллов: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хлориды и оксид хлориды: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хлорид тионила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оксометаллических или пероксометаллических кислот: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манганиты, манганаты и перманганаты: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перманганат калия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толуол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производные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бромированные или йодированные производные ациклических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производные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галогенированные производные ароматических углеводородов: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2903998000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Сульфированные, нитрованные или нитрозированные производные углеводородов, галогенированные или негалогенированные: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производные, содержащие только нитро- или только нитрозогруппы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ациклические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диолы: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бутан-1,4-диол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2905392500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эфироспирты, эфирофенолы, эфироспиртофенолы, пероксиды спиртов, простых эфиров, ацеталей, полуацеталей и кетонов (определенного или неопределенного химического состава)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эфиры простые ациклические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 диэтиловый простой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простые, эфироспирты, эфирофенолы, эфироспиртофенолы, пероксиды спиртов, простых эфиров, ацеталей, полуацеталей и кетонов (определенного или неопределенного химического состава)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эфиры простые ароматические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2909309009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Альдегиды, содержащие или не содержащие другую кислородсодержащую функциональную группу; полимеры альдегидов циклические; параформальдегид: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альдегиды циклические,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бензальдегид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Альдегиды, содержащие или не содержащие другую кислородсодержащую функциональную группу; полимеры альдегидов циклические; параформальдегид: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альдегидоспирты, альдегиды простых эфиров, альдегидофенолы и альдегиды,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ациклические,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ацетон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ациклические,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бутанон (метилэтилкетон)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ароматические,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фенилацетон (фенилпропан-2-он)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кетоны ароматические, не содержащие другую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и хиноны, содержащие или не содержащие другую кислородсодержащую функциональную группу,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кетонофенолы и кетоны, содержащие другую кислородсодержащую функциональную группу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уксусная кислота и ее соли; уксусный ангидрид: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уксусная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уксусная кислота и ее соли; уксусный ангидрид: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уксусный ангидрид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2915907000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ациклические монокарбоновые ненасыщенные, их ангидриды, галогенангидриды, пероксиды, пероксикислоты и производные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эфиры акриловой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ациклические монокарбоновые ненасыщенные, их ангидриды, галогенангидриды, пероксиды, пероксикислоты и производные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эфиры метакриловой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ароматические монокарбоновые, их ангидриды, галогенангидриды, пероксиды, пероксикислоты и их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фенилуксусная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ациклические монокарбоновые ненасыщенные, кислоты циклические монокарбоновые,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кислоты ароматические монокарбоновые, их ангидриды, галогенангидриды, пероксиды, пероксикислоты и их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эфиры фенилуксусной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2916391000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 прочих неорганических кислот неметаллов (кроме сложных эфиров галогенводородов) и их соли;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эфиры серной и угольной кислот сложные и их соли, и их галогенированные, сульфированные, нитрованные или нитрозированные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моноамины ациклические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метиламин, ди- или триметиламин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моноамины ациклические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2921199900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моно- или полиамины циклоалкановые, циклоалкеновые или циклотерпеновые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циклогексиламин и циклогексилдиметиламин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аминную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моноамины ароматические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аминоспирты, кроме соединений, содержащих более одного типа кислородсодержащих функциональных групп, и их простые и сложные эфиры;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2922197000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Аминосоединения, включающие кислородсодержащую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аминокислоты, кроме соединений, содержащих более одного типа кислородсодержащих функциональных групп, и их сложные эфиры;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антраниловая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карбоксамидную функциональную группу; соединения угольной кислоты, содержащие амидную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амиды циклические (включая карбаматы циклические)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2-ацетамидобензойная кислота (N-ацетилантраниловая кислота)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нитрильную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альфа-фенилацетоацетонитрил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содержащие нитрильную функциональную группу: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фурановое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тетрагидрофуран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лактоны: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изосафрол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1-(1,3-бензодиоксол-5-ил)пропан-2-он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пиперональ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кислорода: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пиперидин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альфентанил (INN), анилеридин (INN), безитрамид (INN), бромазепам (INN), карфентанил (INN), дифеноксин (INN), дифеноксилат (INN), дипипанон (INN), фентанил (INN), кетобемидон (INN), метилфенидат (INN), пентазоцин (INN), петидин (INN), петидин (INN) - промежуточный продукт А, фенциклидин (INN) (PCP), феноперидин (INN), пипрадрол (INN), пиритрамид (INN), пропирам (INN), ремифентанил (INN) и тримеперидин (INN);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карфентанил (INN) и ремифентанил (INN);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2933330001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фентанилы прочие 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3-хинуклидинол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4-анилин-N-фенэтилпиперидин (ANPP)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N-фенэтил-4-пиперидон (NPP)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гетероциклические, содержащие лишь гетероатом(ы) азота: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соединения, содержащие в структуре неконденсированное пиридиновое кольцо (гидрированное или негидрированное):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2933399800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псевдоэфедрин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катин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норэфедрин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эфедры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спорыньи ржи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эргометрин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спорыньи ржи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эрготамин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Алкалоиды, природные или синтезированные, их соли, простые и сложные эфиры и прочие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алкалоиды спорыньи ржи и их производные; соли этих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лизергиновая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