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1749" w14:textId="8d11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апреля 2019 года № 46. Зарегистрировано в Министерстве юстиции Республики Казахстан 16 апреля 2019 года № 18516. Утратило силу постановлением Правления Национального Банка Республики Казахстан от 18 мая 2020 года № 71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15685, опубликовано 27 сентября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информации о состоянии пенсионных накоплений (с учетом инвестиционного дохода) вкладчика (получателя) единого накопительного пенсионного фонда", утвержденный согласно приложению 43 к указанному постановлению,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рисков (Избасаров А.О.)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2019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149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информации о состоянии пенсионных накоплений (с учетом инвестиционного дохода) вкладчика (получателя) единого накопительного пенсионного фонда"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акционерное общество "Единый накопительный пенсионный фонд".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информации о состоянии пенсионных накоплений (с учетом инвестиционного дохода) вкладчика (получателя) единого накопительного пенсионного фонда" оказывается акционерным обществом "Единый накопительный пенсионный фонд" (далее - услугодатель).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личном обращении услугополучателя к услугодателю – получение у услугодателя информации о состоянии пенсионных накоплений вкладчика (получателя), оформленной в форме электронного документа, удостоверенного электронной цифровой подписью (далее – ЭЦП) уполномоченного лица услугодателя и распечатанного на бумажном носителе;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получение информации о состоянии пенсионных накоплений вкладчика (получателя) у услугодателя в форме электронного документа, удостоверенного ЭЦП уполномоченного лица услугодателя и направленного в "личный кабинет" услугополучателя.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представление услугополучателем для получения государственной услуги документов, предусмотренных пунктами 9, 10 стандарта государственной услуги "Выдача информации о состоянии пенсионных накоплений (с учетом инвестиционного дохода) вкладчика (получателя) единого накопительного пенсионного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апреля 2015 года № 71, зарегистрированным в Реестре государственной регистрации нормативных правовых актов под № 11534 (далее - стандарт).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указаны в пункте 4 стандарта.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выполнения, а также результат процедуры (действия) по оказанию государственной услуги, который служит основанием для начала выполнения следующей процедуры (действия) при обращении услугополучателя к услугодателю: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личном обращении услугополучателя: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оригинала представленного документа, удостоверяющего личность услугополучателя, поверенного лица, законного представителя услугополучателя, являющегося наследником в соответствии со свидетельством о праве на наследство по закону или по завещанию, на срок действия представленного документа;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поверенного лица: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правильность оформления и содержания оригинала или нотариально засвидетельствованных копий документов;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полномочий поверенного лица, указанного в оригинале либо нотариально засвидетельствованной копии доверенности на получение информации о состоянии пенсионных накоплений, а также срока действия доверенности;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фамилии, имени, отчества (при наличии) поверенного лица, указанных в оригинале либо нотариально засвидетельствованной копии доверенности – фамилии, имени, отчеству (при наличии), указанным в документе, удостоверяющем личность поверенного лица;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законного представителя: проверка соответствия фамилии, имени, отчества (при наличии) законного представителя, указанных в документе, удостоверяющем его личность, данным в документе, подтверждающем статус законного представителя;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услугополучателя, являющегося наследником в соответствии со свидетельством о праве на наследство по закону или по завещанию (оригинал или нотариально засвидетельствованная копия): проверка на соответствие реквизитов обратившегося лица, указанного в завещании либо свидетельстве о праве на наследство по закону или по завещанию (фамилия, имя, отчество (при наличии), дата рождения), реквизитам в оригинале документа, удостоверяющего его личность (фамилия, имя, отчество (при наличии), дата рождения);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на соответствие: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реквизитов (фамилия, имя, отчество (при наличии), дата рождения и индивидуальный идентификационный номер (далее – ИИН) документа, удостоверяющего личность (оригинал) услугополучателя, данным автоматизированной информационной системы услугодателя (далее – АИС);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реквизитов умершего (фамилия, имя, отчество (при наличии), дата рождения), указанных в оригинале или нотариально засвидетельствованной копии свидетельства о смерти, и в оригинале или нотариально засвидетельствованной копии завещания либо свидетельства о праве на наследство по закону или по завещанию, реквизитам в АИС;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соответствия данных и наличия открытого (действующего) индивидуального пенсионного счета (далее – ИПС) в АИС – распечатка выписки с ИПС, сформированной посредством АИС и удостоверенной ЭЦП уполномоченного лица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выписки с ИПС в журнале регистрации выписок с ИПС с заполнением всех предусмотренных граф и проставлением подписи услугополучателя, поверенного лица, законного представителя, услугополучателя, являющегося наследником в соответствии со свидетельством о праве на наследство по закону или по завещанию;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выписки с ИПС услугополучателю, поверенному лицу, законному представителю, услугополучателю, являющемуся наследником в соответствии со свидетельством о праве на наследство по закону или по завещанию.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самостоятельные структурные подразделения услугодателя.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при обращении услугополучателя к услугодателю изложено согласно приложению 1 к настоящему регламенту государственной услуги.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(при первичном получении государственной услуги);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осуществляется авторизация услугополучателя;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авторизации в связи с имеющимися нарушениями в данных услугополучателя;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выбор услугополучателем услуги, указанной в настоящем регламенте, а также выбор услугополучателем ключа ЭЦП либо одноразового пароля для удостоверения (подписания) запроса в случае регистрации и подключения абонентского номера услугополучателя, представленного оператором сотовой связи, к учетной записи портала;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запрос идентификационных данных и данных о сроке действия регистрационного свидетельства ЭЦП услугополучателя в информационной системе "Национального удостоверяющего центра Республики Казахстан" (далее – ИС НУЦ) либо о наличии регистрации услугополучателя в базе мобильных граждан;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проверка срока действия регистрационного свидетельства ЭЦП и отсутствия в списке отозванных (аннулированных) регистрационных свидетельств, наличия в регистрационном свидетельстве соответствующих необходимых политик применения Национального удостоверяющего центра, а также соответствия идентификационных данных (между ИИН, фамилией, именем, отчеством (при наличии), указанным в запросе, и ИИН, фамилией, именем, отчеством (при наличии), указанным в регистрационном свидетельстве ЭЦП) либо проверка наличия регистрации услугополучателя в базе мобильных граждан;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услуге в связи с неподтверждением подлинности ЭЦП услугополучателя или несоответствия данных либо в связи с отсутствием регистрации услугополучателя в базе мобильных граждан;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удостоверение (подписание) запроса посредством ЭЦП услугополучателя либо одноразовым паролем;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запрос необходимых данных из ИС НУЦ и АИС;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электронного документа на корректность ЭЦП, а также поступивших данных из ИС НУЦ и АИС;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отсутствием и (или) несоответствием запрашиваемых данных услугополучателя в ИС НУЦ и (или) АИС;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услуги, сформированного в АИС. Электронный документ формируется с использованием ЭЦП уполномоченного лица услугодателя.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систем, задействованных при оказании государственной услуги через портал, изложена согласно приложению 2 к настоящему регламенту государственной услуги.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Справочник бизнес-процессов оказания государственной услуги изложен согласно приложению 3 к настоящему регламенту государственной услуги.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(с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дохода)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 (получателя)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фонда"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при обращении услугополучателя к услугодателю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(с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дохода)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 (получателя)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фонда"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2009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(с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дохода)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 (получателя)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фонда"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