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220d" w14:textId="3582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22 декабря 2017 года № 22-210/VI "О бюджете Урджарского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апреля 2018 года № 27-281/VI. Зарегистрировано Управлением юстиции Урджарского района Департамента юстиции Восточно-Казахстанской области 3 мая 2018 года № 5-18-153. Утратило силу решением Урджарского районного маслихата Восточно-Казахстанской области от 25 января 2019 года № 37-410/VI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37-410/VI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пунктом 5 статьи 109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2018 года № 19/213-VI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–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5622), Урджарский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2017 года № 22-210/VI "О бюджете Урджарского района на 2018-2020 годы" (зарегистрировано в Реестре государственной регистрации нормативных правовых актов за номером 5353, опубликовано в Эталонном контрольном банке нормативных правовых актов Республики Казахстан в электронном виде 4 января 2018 года, газете "Пульс времени/Уақыт тынысы" от 11 января 2018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2018-2020 годы, согласно приложениям 1, 2, 3,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10 004 681,0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15 986,0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8 969 660,0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10 043 532,9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43 592,0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- 82 443,9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82 443,9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61 328,0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38 851,9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27-281/VI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22-210/VI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10 004 681,0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980 364,0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394 103,0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411 611,0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8 969 660,0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8 969 660,0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10 043 532,9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656 618,2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402 930,0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250 400,2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134 221,2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5 053 464,0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4 527 493,0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4 418 097,0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4 342 789,0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306 905,0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306 905,0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572 830,0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400 774,0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2 117 471,0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1 104 893,0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1 104 893,0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1 078 416,0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948 818,0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941 818,0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426 222,6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634 434,1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-82 443,9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