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552f" w14:textId="088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апреля 2018 года № 22/9-VI. Зарегистрировано Управлением юстиции Курчумского района Департамента юстиции Восточно-Казахстанской области 18 мая 2018 года № 5-14-162. Утратило силу решением Курчумского районного маслихата Восточно-Казахстанской области от 24 июня 2020 года № 50/5-VI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50/5-VI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года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Курчумскому району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повышении базовых ставок земельного налога и единого земельного налога на не используемые земли сельскохозяйственного назначения по Курчумскому району" № 7/10-VI от 20 декабря 2016 года (зарегистрировано в Реестре государственной регистрации нормативных правовых актов за номером 4852, опубликовано 1 апреля 2017 года в районной газете "Рауан-Заря" и в Эталонном контрольном банке нормативных правовых актов Республики Казахстан в электронном виде 3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