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f35f" w14:textId="d54f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XXVI-й сессии маслихата города Алматы III созыва от 20 ноября 2006 года № 284 "Об утверждении Плана реализации градостроительных регламентов застройки функциональных зон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ХХXIII сессии маслихата города Алматы VI созыва от 14 сентября 2018 года № 262. Зарегистрировано Департаментом юстиции города Алматы 17 сентября 2018 года № 1498. Утратило силу решением внеочередной XXVII сессии маслихата города Алматы VIII созыва от 11 февраля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внеочередной XXVII сессии маслихата города Алматы VIII созыва от 11.02.2025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Генеральным планом города Алматы,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2002 года № 1330, и представлением акима города Алматы, в целях комплексного благоустройства и эстетической организации городской среды и создания экологической благоприятной, безопасной и социально удобной жизненной среды, маслихат города Алматы VІ-го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XXVI-й сессии маслихата города Алматы III-го созыва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(зарегистрированное в Реестре государственной регистрации нормативных правовых актов за № 720, опубликованное 21 декабря 2006 года в газетах "Алматы ақшамы" и "Вечерний Алматы")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реализации градостроительных регламентов застройки функциональных зон города Алматы, утвержденном указанным решением: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Ж-3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Зона малоэтажной застройки (2-3 этажа) без участка, последний абзац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"Параметры зданий расположенных южнее Восточной объездной дороги (ВОАД), проспекта Аль-Фараби, проспекта Саина, ул. Жандосова (от проспекта Саина до границы города) определить не более трех этажей плюс цокольный этаж для всех видов застройки с максимальной высотой не более двенадцати метров до верха парапета (конька кровли) от уровня земли, за исключением строительства социально значимых объектов международного уровня в сфере здравоохранения и образования.".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строительству и земельным отношениям маслихата города Алматы Адильханова М.А. и заместителя акима города Алматы Макежанова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XXXIII-й cессии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