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6190" w14:textId="6036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Лебяжинского районного маслихата от 28 декабря 2017 года № 128/21 "О бюджете Лебяжинского сельского округа на 2018 - 2020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14 декабря 2018 года № 177/33. Зарегистрировано Департаментом юстиции Павлодарской области 19 декабря 2018 года № 6175.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с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августа 2018 года № 724 "О переименовании Качирского, Лебяжинского районов Павлодарской области", маслихат района Аққулы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от 28 декабря 2017 года № 128/21 "О бюджете Лебяжинского сельского округа на 2018 - 2020 годы" (зарегистрированное в Реестре государственной регистрации нормативных правовых актов за № 5781, опубликованное 12 января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в заголовке и по всему тексту слова "О бюджете Лебяжинского сельского округа", "Лебяжинский районный маслихат", "Бюджет Лебяжинского сельского округа", "Лебяжинского районного маслихата" заменить словами "О бюджете сельского округа Аққулы", "маслихат района Аққулы", "Бюджет сельского округа Аққулы", "маслихата района Аққулы";</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в подпункте 1) цифры "139154" заменить цифрами "135745";</w:t>
      </w:r>
    </w:p>
    <w:p>
      <w:pPr>
        <w:spacing w:after="0"/>
        <w:ind w:left="0"/>
        <w:jc w:val="both"/>
      </w:pPr>
      <w:r>
        <w:rPr>
          <w:rFonts w:ascii="Times New Roman"/>
          <w:b w:val="false"/>
          <w:i w:val="false"/>
          <w:color w:val="000000"/>
          <w:sz w:val="28"/>
        </w:rPr>
        <w:t>
      цифры "127087" заменить цифрами "120075";</w:t>
      </w:r>
    </w:p>
    <w:p>
      <w:pPr>
        <w:spacing w:after="0"/>
        <w:ind w:left="0"/>
        <w:jc w:val="both"/>
      </w:pPr>
      <w:r>
        <w:rPr>
          <w:rFonts w:ascii="Times New Roman"/>
          <w:b w:val="false"/>
          <w:i w:val="false"/>
          <w:color w:val="000000"/>
          <w:sz w:val="28"/>
        </w:rPr>
        <w:t>
      цифры "4564" заменить цифрами "8167";</w:t>
      </w:r>
    </w:p>
    <w:p>
      <w:pPr>
        <w:spacing w:after="0"/>
        <w:ind w:left="0"/>
        <w:jc w:val="both"/>
      </w:pPr>
      <w:r>
        <w:rPr>
          <w:rFonts w:ascii="Times New Roman"/>
          <w:b w:val="false"/>
          <w:i w:val="false"/>
          <w:color w:val="000000"/>
          <w:sz w:val="28"/>
        </w:rPr>
        <w:t>
      в подпункте 2) цифры "139154" заменить цифрами "135745";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4"/>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экономике и бюджетной политике, законности и защите прав человека.</w:t>
      </w:r>
    </w:p>
    <w:bookmarkEnd w:id="4"/>
    <w:bookmarkStart w:name="z7" w:id="5"/>
    <w:p>
      <w:pPr>
        <w:spacing w:after="0"/>
        <w:ind w:left="0"/>
        <w:jc w:val="both"/>
      </w:pPr>
      <w:r>
        <w:rPr>
          <w:rFonts w:ascii="Times New Roman"/>
          <w:b w:val="false"/>
          <w:i w:val="false"/>
          <w:color w:val="000000"/>
          <w:sz w:val="28"/>
        </w:rPr>
        <w:t>
      3. Настоящее решение вводится в действие с 1 января 2018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14 декабря</w:t>
            </w:r>
            <w:r>
              <w:br/>
            </w:r>
            <w:r>
              <w:rPr>
                <w:rFonts w:ascii="Times New Roman"/>
                <w:b w:val="false"/>
                <w:i w:val="false"/>
                <w:color w:val="000000"/>
                <w:sz w:val="20"/>
              </w:rPr>
              <w:t>2018 года № 177/33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Лебяжинского</w:t>
            </w:r>
            <w:r>
              <w:br/>
            </w:r>
            <w:r>
              <w:rPr>
                <w:rFonts w:ascii="Times New Roman"/>
                <w:b w:val="false"/>
                <w:i w:val="false"/>
                <w:color w:val="000000"/>
                <w:sz w:val="20"/>
              </w:rPr>
              <w:t>районного маслихата от 28</w:t>
            </w:r>
            <w:r>
              <w:br/>
            </w:r>
            <w:r>
              <w:rPr>
                <w:rFonts w:ascii="Times New Roman"/>
                <w:b w:val="false"/>
                <w:i w:val="false"/>
                <w:color w:val="000000"/>
                <w:sz w:val="20"/>
              </w:rPr>
              <w:t>декабря 2017 года № 128/21</w:t>
            </w:r>
          </w:p>
        </w:tc>
      </w:tr>
    </w:tbl>
    <w:p>
      <w:pPr>
        <w:spacing w:after="0"/>
        <w:ind w:left="0"/>
        <w:jc w:val="left"/>
      </w:pPr>
      <w:r>
        <w:rPr>
          <w:rFonts w:ascii="Times New Roman"/>
          <w:b/>
          <w:i w:val="false"/>
          <w:color w:val="000000"/>
        </w:rPr>
        <w:t xml:space="preserve"> Бюджет сельского округа Аққулы на 2018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