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3d33" w14:textId="ec03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2018 года № 175. Зарегистрировано Департаментом юстиции Костанайской области 16 марта 2018 года № 7598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Тарановскому району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 по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К. Муканов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Красноголов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175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признанных утратившими силу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10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правовых актов за № 9-18-151, опубликовано 15 декабря 2011 года в газете "Маяк");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10 ноября 2011 года № 414 "О корректировке базовых ставок земельного налога" (зарегистрировано в Реестре государственной регистрации нормативных правовых актов за № 5856, опубликовано 16 сентября 2015 года в информационно-правовой системе "Әділет");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10 ноября 2011 года № 414 "О корректировке базовых ставок земельного налога" (зарегистрировано в Реестре государственной регистрации нормативных правовых актов за № 6474, опубликовано 30 июня 2016 года в газете "Маяк");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18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9-18-139, опубликовано 2 июня 2011 года в газете "Маяк");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апреля 2011 года № 360 "Об установлении единых ставок фиксированного налога" (зарегистрировано в Реестре государственной регистрации нормативных правовых актов за № 5855, опубликовано 16 сентября 2015 года в информационно-правовой системе "Әділет").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