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c31e" w14:textId="f78c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Алтынсаринского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18 июня 2018 года № 182. Зарегистрировано Департаментом юстиции Костанайской области 12 июля 2018 года № 7953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Алтынсаринского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государственных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Алтынсаринскому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Министерства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Ш. Муканова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Алтынсаринского района"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 Сейдахметов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2018 года № 182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Алтынсаринского районного маслихата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от 28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№ 9-5-132, опубликовано 1 декабря 2011 года в районной газете "Таза бұлақ Чистый родник");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налога, на не используемые земли сельскохозяйственного назначения" (зарегистрировано в Реестре государственной регистрации нормативных правовых актов за № 5579, опубликовано 15 мая 2015 года в районной газете "Таза бұлақ Чистый родник");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от 17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7 апреля 2015 года № 269 "О повышении базовых ставок земельного налога и ставок единого земельного налога, на не используемые земли сельскохозяйственного назначения" (зарегистрировано в Реестре государственной регистрации нормативных правовых актов за № 6476, опубликовано 1 июля 2016 года в районной газете "Таза бұлақ Чистый родник").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