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dbf5" w14:textId="5b7d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ноября 2018 года № 1255. Зарегистрировано Департаментом юстиции Кызылординской области 13 ноября 2018 года № 6509. Утратило силу постановлением акимата Кызылординской области от 4 июня 2026 года № 107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Снсока. Утратило силу постановлением акимата Кызылординской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территорию для старательства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индустриально-инновационного развития Кызылординской области" принять меры, вытекающие из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Ким Е.Г.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ноября 2018 года №1255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Месторожде-ние (площадь, участок)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геологическая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Месторож-дение Сартас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Қызылординская 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расположено в долине реки Сартас. Золото в знаковых концентрациях было обнаружено ранее в 18 пробах. Золото рассеяно по всей мощности аллювия, образуя незначительные повышения концентрации в основании конгломератовых прослоев и горизонтов. Мощность горизонтов с повышенными концентрациями золота не превышает 1 м. Р3 – 30 кг, С - 0,38 г/м3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Месторож-дение Чулак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Қызылординская 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расположено в долине реки Чулак. Золото в бассейне реки Чулак мелкое, редко превышает 0,2-0,3 мм, ярко-желтого цвета, пластинчатое и обладает высокой пробностью (978). Благоприятным для формирования аллювиальной приплотиковой россыпи является участок долины реки Чулак от северного входа в Дарбазинское ущелье и на 6 км вниз по течению. Площадь – 240, размеры 6х40 км. Р3 – 240кг, С – 1,0 г/м3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прогнозные запасы;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категория запасов;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г/м3 - грамм/метр куб;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