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8b19b" w14:textId="8d8b1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"Актогайский районный маслихат"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22 сессии Актогайского районного маслихата Карагандинской области от 18 апреля 2018 года № 200. Зарегистрировано Департаментом юстиции Карагандинской области 25 апреля 2018 года № 4726. Утратило силу решением Актогайского районного маслихата Карагандинской области от 29 июня 2022 года № 154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Актогайского районного маслихата Карагандинской области от 29.06.2022 </w:t>
      </w:r>
      <w:r>
        <w:rPr>
          <w:rFonts w:ascii="Times New Roman"/>
          <w:b w:val="false"/>
          <w:i w:val="false"/>
          <w:color w:val="ff0000"/>
          <w:sz w:val="28"/>
        </w:rPr>
        <w:t>№ 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Законами Республики Казахстан от 23 ноября 2015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16299) Актогайский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 xml:space="preserve">Методику </w:t>
      </w:r>
      <w:r>
        <w:rPr>
          <w:rFonts w:ascii="Times New Roman"/>
          <w:b w:val="false"/>
          <w:i w:val="false"/>
          <w:color w:val="000000"/>
          <w:sz w:val="28"/>
        </w:rPr>
        <w:t>оценки деятельности административных государственных служащих корпуса "Б" государственного учреждения "Актогайский районный маслихат".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10 сессии Актогайского районного маслихата от 1 марта 2017 года № 104 "Об утверждении Методики оценки деятельности административных государственных служащих корпуса "Б" аппарата Актогайского районного маслихата" (зарегистрирован в Реестре государственной регистрации нормативных правовых актов за № 4193, в эталонном контрольном банке нормативных правовых актов Республики Казахстан электронном виде от 04 апреля 2017 года, опубликован в газете "Тоқырауын тынысы" №14 (7592) от 7 апреля 2017 года).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Актогайского районного маслихата Токушева М.Ж.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18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200</w:t>
            </w:r>
            <w:r>
              <w:br/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"Актогайский районный маслихат"</w:t>
      </w:r>
    </w:p>
    <w:bookmarkEnd w:id="5"/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учреждение "Актогайский районный маслихат"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порядок оценки деятельности административных государственных служащих корпуса "Б" государственного учреждения "Актогайский районный маслихат" (далее – служащие корпуса "Б").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которому непосредственный руководитель оцениваемого служащего находится в прямом подчинении;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поведенческие индикаторы – поведенческие характеристики и уровень проявления компетенции у служащего корпуса "Б":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ключевые целевые индикаторы (далее – КЦИ) – устанавливаемые в соответствии со стратегическим планом государственного органа, меморандумом политического служащего/соглашением служащего корпуса "А" либо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непосредственный руководитель – лицо, по отношению которому оцениваемый служащий находится в прямом подчинении.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служба управления персоналом.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в службе управления персоналом в течение трех лет со дня завершения оценки.</w:t>
      </w:r>
    </w:p>
    <w:bookmarkEnd w:id="25"/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КЦИ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Вышестоящий руководитель возвращает индивидуальный план работы на доработку в случае несоответствия КЦИ требованиям, указанным в пункте 16 настоящей Методики.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КЦИ являются: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КЦИ составляет 5.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Индивидуальный план хранится в службе управления персоналом.</w:t>
      </w:r>
    </w:p>
    <w:bookmarkEnd w:id="39"/>
    <w:bookmarkStart w:name="z4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достижения КЦИ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57"/>
    <w:bookmarkStart w:name="z65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компетенций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Количество поведенческих индикаторов по одной компетенции составляет не более десяти.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подписания непосредственным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64"/>
    <w:bookmarkStart w:name="z72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результатов оценки Комиссией и обжалование результатов оценки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Заседание Комиссии считается правомочным, если на нем присутствовали не менее двух третей ее состава.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Замена отсутствующего члена или председателя Комиссии осуществляется по решению уполномоченного лица путем внесения изменения в распоряжение о создании Комиссии.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Комиссии принимается открытым голосованием.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предоставляет на заседание Комиссии следующие документы: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Комиссия рассматривает результаты оценки и принимает одно из следующих решений: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Результаты оценки утверждаются уполномоченным лицом и фиксируются в соответствующем протоколе по форме, согласно приложению 5 к настоящей Методике.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службой управления персоналом и двумя другими служащими государственного органа.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Отказ служащего корпуса "Б" от ознакомления не является препятствием для внесения результатов оценки в его послужной список. В данном случае службой управления персоналом результаты оценки служащему корпуса "Б" направляются посредством интернет-портала государственных органов.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Служащий корпуса "Б" вправе обжаловать результаты оценки в судебном порядке.</w:t>
      </w:r>
    </w:p>
    <w:bookmarkEnd w:id="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"Актогайский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  <w:r>
              <w:br/>
            </w:r>
          </w:p>
        </w:tc>
      </w:tr>
    </w:tbl>
    <w:bookmarkStart w:name="z96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_________________________________________________год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(период, на который составляется индивидуальный план)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служащего:______________________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9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меморандума политического служащего,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индикатора.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____________________________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Непосредственный руководитель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____________________________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_________________________</w:t>
      </w:r>
    </w:p>
    <w:bookmarkEnd w:id="1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"Актогайский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  <w:r>
              <w:br/>
            </w:r>
          </w:p>
        </w:tc>
      </w:tr>
    </w:tbl>
    <w:bookmarkStart w:name="z115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лица)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 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__________________________________________________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(неудовлетворительно, удовлетворительно, эффективно, превосходно)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Непосредственный руководитель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____________________________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_________________________</w:t>
      </w:r>
    </w:p>
    <w:bookmarkEnd w:id="1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"Актогайский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</w:p>
        </w:tc>
      </w:tr>
    </w:tbl>
    <w:bookmarkStart w:name="z134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компетенциям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_________________год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год)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</w:t>
      </w:r>
    </w:p>
    <w:bookmarkEnd w:id="127"/>
    <w:bookmarkStart w:name="z1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оцениваемого служащего:____________________________________________</w:t>
      </w:r>
    </w:p>
    <w:bookmarkEnd w:id="128"/>
    <w:bookmarkStart w:name="z13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</w:t>
      </w:r>
    </w:p>
    <w:bookmarkEnd w:id="129"/>
    <w:bookmarkStart w:name="z14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30"/>
    <w:bookmarkStart w:name="z14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3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(соответствует ожиданиям/ не соответствует ожиданиям)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поведенческих индикаторов, которые не проявлялись у служащего (в случае оценки "не соответствует ожиданиям")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потребителей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4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4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4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*Государственные служащие корпуса "Б", в круг должностных обязанностей которых не входят вопросы оказания государственных услуг, не оцениваются по компетенциям "Ориентация на потребителя услуг" и "Информирование потребителей услуг".</w:t>
      </w:r>
    </w:p>
    <w:bookmarkEnd w:id="144"/>
    <w:bookmarkStart w:name="z15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</w:t>
      </w:r>
    </w:p>
    <w:bookmarkEnd w:id="145"/>
    <w:bookmarkStart w:name="z15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</w:t>
      </w:r>
    </w:p>
    <w:bookmarkEnd w:id="146"/>
    <w:bookmarkStart w:name="z15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</w:t>
      </w:r>
    </w:p>
    <w:bookmarkEnd w:id="147"/>
    <w:bookmarkStart w:name="z15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</w:t>
      </w:r>
    </w:p>
    <w:bookmarkEnd w:id="148"/>
    <w:bookmarkStart w:name="z15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</w:t>
      </w:r>
    </w:p>
    <w:bookmarkEnd w:id="149"/>
    <w:bookmarkStart w:name="z16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Непосредственный руководитель</w:t>
      </w:r>
    </w:p>
    <w:bookmarkEnd w:id="150"/>
    <w:bookmarkStart w:name="z16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</w:p>
    <w:bookmarkEnd w:id="151"/>
    <w:bookmarkStart w:name="z16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</w:t>
      </w:r>
    </w:p>
    <w:bookmarkEnd w:id="152"/>
    <w:bookmarkStart w:name="z16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____________________________</w:t>
      </w:r>
    </w:p>
    <w:bookmarkEnd w:id="153"/>
    <w:bookmarkStart w:name="z16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_________________________</w:t>
      </w:r>
    </w:p>
    <w:bookmarkEnd w:id="1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"Актогайский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маслихат"</w:t>
            </w:r>
            <w:r>
              <w:br/>
            </w:r>
          </w:p>
        </w:tc>
      </w:tr>
    </w:tbl>
    <w:bookmarkStart w:name="z166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  <w:bookmarkEnd w:id="15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административных государственных должностей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эффективного поведения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  <w:bookmarkEnd w:id="15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Собирает, анализирует и вносит руководству информацию, необходимую для планирования и обеспечения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планирует и организует работу вверенного коллектива,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результативность и качество работы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 сбор, анализ и внесение руководству информации, необходимой для планирования и обеспечения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планирует и не организует работу вверенного коллектива, не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результативность и качество работы подразделения.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E-3; 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E-5;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Расставляет задания по приоритетности в порядке важности;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 и вносит руководству качественные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умеет работать в условиях ограниченного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соблюдает установленные сроки.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Выполняет задания бессистемно;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 некачественные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работает не оперативно;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нарушения сроков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  <w:bookmarkEnd w:id="16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Устанавливает доверительные отношения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организации эффективной работы подразделения и с обществом;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делится опытом и знаниями с коллегами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вклад каждого в достижение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отношения взаимного недоверия среди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вносит предложения по организации эффективной работы подразделения и с обществом;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передает опыт и знания коллегам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выявляет вклад подчиненных в достижение результатов.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E-3; 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E-5;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коллегам;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развивает взаимодействие с коллегами и представителями государственных органов и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замкнутую позицию в работе, не обращаясь за помощью к более опытным коллегам;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взаимодействует с коллегами и представителями разных госорганов и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прибегает к обсуждению задач с коллегами.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  <w:bookmarkEnd w:id="16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распределяет поручения при организации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 сбор информации необходимой для принятия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обсуждает с коллективом подходы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прогноз-ирует возможные риски с учетом данных из различных источников;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в пределах компетенции решения, с учетом возможных рисков и последствий.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распределять поручения при орган-изации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редко занимается поиском необходимой для принятия решений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отказывается от обсуждения с коллективом подходов и не учитывает мнения других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и не прогнозирует возможные риски, или не учитывает данные из различных источников 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принятии решения не учитывает возможные риски и последствия.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E-5;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находить необходимую информацию;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предлагает несколько вариантов решения задач, с учетом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обоснованно выражает свое мнение.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находить необходимую информацию;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предлагает альтернативные варианты решения задач либо не учитывает возможные риски;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выражает необоснованное мнение.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</w:t>
            </w:r>
          </w:p>
          <w:bookmarkEnd w:id="16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 работу по оказанию качественных услуг и решает, возникающие вопросы;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для определения уровня удовлетворенности с целью обеспечения обратной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кконтролирует качество оказания услуг, а также демонстрирует его на личном примере.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неспособность к организации работы по оказанию качественных услуг и решению возникающих вопросов;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создает условия для определения уровня удовлетворенности с целью обеспечения обратной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низкое качество оказания услуг; проявляет безразличие.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ПОТРЕБИТЕЛЯ УСЛУГ</w:t>
            </w:r>
          </w:p>
          <w:bookmarkEnd w:id="17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подчиненных доступно информировать получателей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доводит информацию до потребителя уважительно и доброжелательно;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уважает мнение потребителей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работает с подчиненными по информированию получателей услугах;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доводит информацию до потребителя или делает это пренебрежительно и неприязненно;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иигнорирует мнение потребителей услуг.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эффективные способы информирования получателей услуг;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доводит информацию до потребителя доступно в устной и письменной форме;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своевременно принимать и передавать информацию об оказываемых услугах.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неэффективные способы информ-ирования получателей услуг;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доводит информацию до потребителя, как в устной, так и в письменной форме, либо делает это неясно;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своевременно принимать и передавать информацию об оказываемых услугах.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  <w:bookmarkEnd w:id="17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вносит руководству предложения по использованию новых подходов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ппроводит анализ происходящих изменений и принимает своевременные меры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показывает своим примером, как правильно реагировать на изменения.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рассматривает и не вносит предложения по использованию новых подходов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происходящие изменения и не принимает меры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ттеряет самообладание в период проводимых изменений и неожиданных перемен.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E-5;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работы;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иизучает новые подходы и способы их внедрения;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сохраняет самоконтроль в изменившихся условиях;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ббыстро адаптируется в меняющихся условиях.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существующих процедур и методов работы;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изучает новые подходы и способы их внедрения 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тмеряет самоконтроль в изменившихся условиях;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адаптируется или долго адаптируется в меняющихся условиях.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  <w:bookmarkEnd w:id="17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мероприятия по повышению уровня компетенций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целях достижения результата развивает свои компетенции и принимает меры по их развитию у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ообсуждает с подчиненными их компетенции, в том числе требующие развития.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незаинтересованность в развитии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развивается сам и не ориентирует подчиненных на их развитие, даже если это необходимо для достижения результата;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обсуждает с подчиненными их компетенции.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E-5;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технологиям;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стремится к саморазвитию, ищет новую информацию и способы ее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 на практике новые навыки, позволяющие повысить его эффективность.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отсутствие интереса к новым знаниям и технологиям,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развивается и безразличен к новой информации и способам ее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ограничивается теми навыками, которыми владеет.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Контролирует соблюдение принятых стандартов и норм, запретов и ограничений;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интересы коллектива выше собственных;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принципиальность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соблюдение принципов прозрачности и справедливости в действиях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в коллективе не соблюдение принятых стандартов и норм, запретов и ограничений;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личные интересы выше интересов коллектива;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проявляетнепринцип-иальность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создает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соблюдение принципов прозрачности и справедливости в действиях подчиненных.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E-3; 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E-5;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Следует установленным этическим нормам и стандартам;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Добросовестно выполняет свою работу;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Ведет себя честно, скромно, справедливо и проявляет вежливость и корректность к другим.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поведение, противоречащее этическим нормам и стандартам;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Проявляет халатность при выполнении своей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Ведет себя не честно, вызывающе, предвзято и проявляет грубость и высокомерие к другим.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  <w:bookmarkEnd w:id="18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E-5;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18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на других должностных лиц ответственность за организацию деятельности структурного подразделения.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E-5;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ответственность за свои действия и результаты.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ответственность на других за свои действия и результаты.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ИНИЦИАТИВНОСТЬ </w:t>
            </w:r>
          </w:p>
          <w:bookmarkEnd w:id="18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и не вносит предложения по внедрению инновационных подходов и решений.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E-3; 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E-5;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Вырабатывает и предлагает идеи и предложения и выполняет дополнительную работу помимо своих основных обязанностей.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вырабатывает и не предлагает идеи и предложения и не выполняет дополнительную работу помимо своих основных обязанностей.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"Актогайский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Уполномоченное лицо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  <w:r>
              <w:br/>
            </w:r>
          </w:p>
        </w:tc>
      </w:tr>
    </w:tbl>
    <w:bookmarkStart w:name="z231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91"/>
    <w:bookmarkStart w:name="z23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 (наименование государственного органа)</w:t>
      </w:r>
    </w:p>
    <w:bookmarkEnd w:id="192"/>
    <w:bookmarkStart w:name="z23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93"/>
    <w:bookmarkStart w:name="z234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 год)</w:t>
      </w:r>
    </w:p>
    <w:bookmarkEnd w:id="194"/>
    <w:bookmarkStart w:name="z235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9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9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9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19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0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200"/>
    <w:bookmarkStart w:name="z241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201"/>
    <w:bookmarkStart w:name="z242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202"/>
    <w:bookmarkStart w:name="z243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 Дата: ___________</w:t>
      </w:r>
    </w:p>
    <w:bookmarkEnd w:id="203"/>
    <w:bookmarkStart w:name="z24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204"/>
    <w:bookmarkStart w:name="z24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___________</w:t>
      </w:r>
    </w:p>
    <w:bookmarkEnd w:id="205"/>
    <w:bookmarkStart w:name="z24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206"/>
    <w:bookmarkStart w:name="z24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 Дата: ___________</w:t>
      </w:r>
    </w:p>
    <w:bookmarkEnd w:id="207"/>
    <w:bookmarkStart w:name="z24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20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