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ab99" w14:textId="11da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мая 2018 года № 280. Зарегистрировано Департаментом юстиции Карагандинской области 18 июня 2018 года № 4822. Утратило силу решением Сатпаевского городского маслихата Карагандинской области от 11 ноября 2021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280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Жезказган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Жезказган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Сатпаевским городским маслихатом (далее – городской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Жезказган (далее – поселок)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Жезказган (далее – аппарат акима поселка)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Сатпаев (далее – аким города) кандидатур на должность акима поселка Жезказган (далее – аким поселка) для дальнейшего внесения в городской маслихат для проведения выборов акима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соответствующей территории;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собрания формируется аппаратом акима поселка на основе предложений, вносимых членами собрания, акимом поселка.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поселка.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акимом города после его предварительного обсуждения на заседании городского маслихата.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поселка.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лиц,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