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0732" w14:textId="c39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составных частей города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ноября 2018 года № а-11/466 и решение Бурабайского районного маслихата Акмолинской области от 27 ноября 2018 года № 6С-35/2. Зарегистрировано Департаментом юстиции Акмолинской области 20 декабря 2018 года № 6954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акимат Бурабайского района ПОСТАНОВЛЯЕТ и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микрорайон Шугыла микрорайону без наименования города Щучинска.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Щучинска: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Шоссейная на улицу Канай би;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Зеленая на улицу Акан сери;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Луговая на улицу Табигат;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1-ая Школьная на улицу Парасат;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Парковая на улицу Байтерек;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Рабочая на улицу Малик Габдуллин;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Заводская на улицу Кенесары;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Школьная на улицу Нурлы жол;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Горная на улицу Окжетпес;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Пролетарская на улицу Алаш;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Транспортная на улицу Тулпар;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Каменнокарьерская на улицу Ахмет Байтурсынулы;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Светлая на улицу Тумар;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Элеваторная на улицу Алтын дан;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Снежная на улицу Думан.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