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7f8f" w14:textId="9967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Председателя Агентства Республики Казахстан по регулированию естественных монополий от 19 марта 2005 года № 91-ОД "Об утверждении Правил повышения или снижения тарифов (цен, ставок сборов) или их предельных уровней на предоставляемые регулируемые услуги (товары, работы)"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10 декабря 2018 года № 98. Зарегистрирован в Министерстве юстиции Республики Казахстан 10 декабря 2018 года № 17909.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регулированию естественных монополий от 19 марта 2005 года № 91-ОД "Об утверждении Правил повышения или снижения тарифов (цен, ставок сборов) или их предельных уровней на предоставляемые регулируемые услуги (товары, работы)" (зарегистрирован в Реестре государственной регистрации нормативных правовых актов за № 3530, опубликован 7 мая 2005 года в "Официальной газете" № 19), следующие изменения:</w:t>
      </w:r>
    </w:p>
    <w:bookmarkEnd w:id="1"/>
    <w:bookmarkStart w:name="z6" w:id="2"/>
    <w:p>
      <w:pPr>
        <w:spacing w:after="0"/>
        <w:ind w:left="0"/>
        <w:jc w:val="both"/>
      </w:pPr>
      <w:r>
        <w:rPr>
          <w:rFonts w:ascii="Times New Roman"/>
          <w:b w:val="false"/>
          <w:i w:val="false"/>
          <w:color w:val="000000"/>
          <w:sz w:val="28"/>
        </w:rPr>
        <w:t>
      в заголовок внесено изменение на казахском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"В соответствии с подпунктами 1-1) и 5-1)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9 июля 1998 года "О естественных монополиях" </w:t>
      </w:r>
      <w:r>
        <w:rPr>
          <w:rFonts w:ascii="Times New Roman"/>
          <w:b/>
          <w:i w:val="false"/>
          <w:color w:val="000000"/>
          <w:sz w:val="28"/>
        </w:rPr>
        <w:t>ПРИКАЗЫВАЮ</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повышения или снижения тарифов (цен, ставок сборов) или их предельных уровней на предоставляемые регулируемые услуги (товары, работы), утвержденных указанным приказом:</w:t>
      </w:r>
    </w:p>
    <w:bookmarkEnd w:id="4"/>
    <w:bookmarkStart w:name="z10" w:id="5"/>
    <w:p>
      <w:pPr>
        <w:spacing w:after="0"/>
        <w:ind w:left="0"/>
        <w:jc w:val="both"/>
      </w:pPr>
      <w:r>
        <w:rPr>
          <w:rFonts w:ascii="Times New Roman"/>
          <w:b w:val="false"/>
          <w:i w:val="false"/>
          <w:color w:val="000000"/>
          <w:sz w:val="28"/>
        </w:rPr>
        <w:t>
      в заголовок внесено изменение на казахском языке, текст на русском языке не меняется;</w:t>
      </w:r>
    </w:p>
    <w:bookmarkEnd w:id="5"/>
    <w:bookmarkStart w:name="z11" w:id="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6"/>
    <w:bookmarkStart w:name="z12" w:id="7"/>
    <w:p>
      <w:pPr>
        <w:spacing w:after="0"/>
        <w:ind w:left="0"/>
        <w:jc w:val="both"/>
      </w:pPr>
      <w:r>
        <w:rPr>
          <w:rFonts w:ascii="Times New Roman"/>
          <w:b w:val="false"/>
          <w:i w:val="false"/>
          <w:color w:val="000000"/>
          <w:sz w:val="28"/>
        </w:rPr>
        <w:t>
      "Глава 1. Общие положения";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xml:space="preserve">
      "1. Настоящие Правила повышения или снижения тарифов (цен, ставок сборов) или их предельных уровней на предоставляемые регулируемые услуги (товары, работы)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устанавливают порядок повышения тарифов (цен, ставок сборов) или их предельных уровней на предоставляемые регулируемые услуги (товары, работы) для всех потребителей в случае соответствующего изменения налогового законодательства Республики Казахстан, в результате которого увеличивается стоимость затрат субъекта естественной монополии или снижения тарифов (цен, ставок сборов) или их предельных уровней на предоставляемые регулируемые услуги (товары, работы) для всех потребителей.";</w:t>
      </w:r>
    </w:p>
    <w:bookmarkEnd w:id="8"/>
    <w:bookmarkStart w:name="z15" w:id="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9"/>
    <w:bookmarkStart w:name="z16" w:id="10"/>
    <w:p>
      <w:pPr>
        <w:spacing w:after="0"/>
        <w:ind w:left="0"/>
        <w:jc w:val="both"/>
      </w:pPr>
      <w:r>
        <w:rPr>
          <w:rFonts w:ascii="Times New Roman"/>
          <w:b w:val="false"/>
          <w:i w:val="false"/>
          <w:color w:val="000000"/>
          <w:sz w:val="28"/>
        </w:rPr>
        <w:t>
      "Глава 2. Порядок повышения или снижения тарифов (цен, ставок сборов) или их предельных уровней на предоставляемые услуги (товары, работы) для всех потребителей";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"3. Размер повышаемого или снижаемого тарифа (цены, ставки сбора) или его предельного уровня на предоставляемые регулируемые услуги (товары, работы) не может быть ниже стоимости затрат, необходимых для предоставления услуг (товаров, работ) и учитывает возможность получения прибыли, обеспечивающей эффективное функционирование субъектов естественных монополий (далее – субъект): </w:t>
      </w:r>
    </w:p>
    <w:bookmarkEnd w:id="11"/>
    <w:bookmarkStart w:name="z19" w:id="12"/>
    <w:p>
      <w:pPr>
        <w:spacing w:after="0"/>
        <w:ind w:left="0"/>
        <w:jc w:val="both"/>
      </w:pPr>
      <w:r>
        <w:rPr>
          <w:rFonts w:ascii="Times New Roman"/>
          <w:b w:val="false"/>
          <w:i w:val="false"/>
          <w:color w:val="000000"/>
          <w:sz w:val="28"/>
        </w:rPr>
        <w:t xml:space="preserve">
      1) повышение тарифа (цены, ставки сбора) или его предельного уровня на предоставляемые регулируемые услуги (товары, работы) для всех потребителей осуществляется в случае соответствующего изменения налогового законодательства Республики Казахстан; </w:t>
      </w:r>
    </w:p>
    <w:bookmarkEnd w:id="12"/>
    <w:bookmarkStart w:name="z20" w:id="13"/>
    <w:p>
      <w:pPr>
        <w:spacing w:after="0"/>
        <w:ind w:left="0"/>
        <w:jc w:val="both"/>
      </w:pPr>
      <w:r>
        <w:rPr>
          <w:rFonts w:ascii="Times New Roman"/>
          <w:b w:val="false"/>
          <w:i w:val="false"/>
          <w:color w:val="000000"/>
          <w:sz w:val="28"/>
        </w:rPr>
        <w:t xml:space="preserve">
      2) снижение тарифа (цены, ставки сбора) или его предельного уровня на предоставляемые регулируемые услуги (товары, работы) осуществляется в следующих случаях: </w:t>
      </w:r>
    </w:p>
    <w:bookmarkEnd w:id="13"/>
    <w:bookmarkStart w:name="z21" w:id="14"/>
    <w:p>
      <w:pPr>
        <w:spacing w:after="0"/>
        <w:ind w:left="0"/>
        <w:jc w:val="both"/>
      </w:pPr>
      <w:r>
        <w:rPr>
          <w:rFonts w:ascii="Times New Roman"/>
          <w:b w:val="false"/>
          <w:i w:val="false"/>
          <w:color w:val="000000"/>
          <w:sz w:val="28"/>
        </w:rPr>
        <w:t>
      увеличения объемов оказываемых регулируемых услуг (товаров, работ);</w:t>
      </w:r>
    </w:p>
    <w:bookmarkEnd w:id="14"/>
    <w:bookmarkStart w:name="z22" w:id="15"/>
    <w:p>
      <w:pPr>
        <w:spacing w:after="0"/>
        <w:ind w:left="0"/>
        <w:jc w:val="both"/>
      </w:pPr>
      <w:r>
        <w:rPr>
          <w:rFonts w:ascii="Times New Roman"/>
          <w:b w:val="false"/>
          <w:i w:val="false"/>
          <w:color w:val="000000"/>
          <w:sz w:val="28"/>
        </w:rPr>
        <w:t xml:space="preserve">
      сокращения фактических затрат субъекта; </w:t>
      </w:r>
    </w:p>
    <w:bookmarkEnd w:id="15"/>
    <w:bookmarkStart w:name="z23" w:id="16"/>
    <w:p>
      <w:pPr>
        <w:spacing w:after="0"/>
        <w:ind w:left="0"/>
        <w:jc w:val="both"/>
      </w:pPr>
      <w:r>
        <w:rPr>
          <w:rFonts w:ascii="Times New Roman"/>
          <w:b w:val="false"/>
          <w:i w:val="false"/>
          <w:color w:val="000000"/>
          <w:sz w:val="28"/>
        </w:rPr>
        <w:t xml:space="preserve">
      получение значительных доходов от иных видов деятельности, осуществляемых субъектами в соответствии с законодательством Республики Казахстан о естественных монополиях; </w:t>
      </w:r>
    </w:p>
    <w:bookmarkEnd w:id="16"/>
    <w:bookmarkStart w:name="z24" w:id="17"/>
    <w:p>
      <w:pPr>
        <w:spacing w:after="0"/>
        <w:ind w:left="0"/>
        <w:jc w:val="both"/>
      </w:pPr>
      <w:r>
        <w:rPr>
          <w:rFonts w:ascii="Times New Roman"/>
          <w:b w:val="false"/>
          <w:i w:val="false"/>
          <w:color w:val="000000"/>
          <w:sz w:val="28"/>
        </w:rPr>
        <w:t xml:space="preserve">
      соответствующего изменения налогового законодательства Республики Казахстан. </w:t>
      </w:r>
    </w:p>
    <w:bookmarkEnd w:id="17"/>
    <w:bookmarkStart w:name="z25" w:id="18"/>
    <w:p>
      <w:pPr>
        <w:spacing w:after="0"/>
        <w:ind w:left="0"/>
        <w:jc w:val="both"/>
      </w:pPr>
      <w:r>
        <w:rPr>
          <w:rFonts w:ascii="Times New Roman"/>
          <w:b w:val="false"/>
          <w:i w:val="false"/>
          <w:color w:val="000000"/>
          <w:sz w:val="28"/>
        </w:rPr>
        <w:t>
      В случае снижения затратной части тарифной сметы за счет инвестиционной программы, субъект естественной монополии может корректировать инвестиционную программу вслед за снижением уровня тарифа или его предельного уровня.</w:t>
      </w:r>
    </w:p>
    <w:bookmarkEnd w:id="18"/>
    <w:bookmarkStart w:name="z26" w:id="19"/>
    <w:p>
      <w:pPr>
        <w:spacing w:after="0"/>
        <w:ind w:left="0"/>
        <w:jc w:val="both"/>
      </w:pPr>
      <w:r>
        <w:rPr>
          <w:rFonts w:ascii="Times New Roman"/>
          <w:b w:val="false"/>
          <w:i w:val="false"/>
          <w:color w:val="000000"/>
          <w:sz w:val="28"/>
        </w:rPr>
        <w:t xml:space="preserve">
      4. Повышение или снижение тарифов (цен, ставок сборов) или их предельных уровней на предоставляемые регулируемые услуги (товары, работы) не служит основанием для: </w:t>
      </w:r>
    </w:p>
    <w:bookmarkEnd w:id="19"/>
    <w:bookmarkStart w:name="z27" w:id="20"/>
    <w:p>
      <w:pPr>
        <w:spacing w:after="0"/>
        <w:ind w:left="0"/>
        <w:jc w:val="both"/>
      </w:pPr>
      <w:r>
        <w:rPr>
          <w:rFonts w:ascii="Times New Roman"/>
          <w:b w:val="false"/>
          <w:i w:val="false"/>
          <w:color w:val="000000"/>
          <w:sz w:val="28"/>
        </w:rPr>
        <w:t xml:space="preserve">
      1) невыполнения инвестиционных программ и (или) инвестиционного проекта; </w:t>
      </w:r>
    </w:p>
    <w:bookmarkEnd w:id="20"/>
    <w:bookmarkStart w:name="z28" w:id="21"/>
    <w:p>
      <w:pPr>
        <w:spacing w:after="0"/>
        <w:ind w:left="0"/>
        <w:jc w:val="both"/>
      </w:pPr>
      <w:r>
        <w:rPr>
          <w:rFonts w:ascii="Times New Roman"/>
          <w:b w:val="false"/>
          <w:i w:val="false"/>
          <w:color w:val="000000"/>
          <w:sz w:val="28"/>
        </w:rPr>
        <w:t xml:space="preserve">
      2) снижения качества, а также ограничения количества предоставляемых регулируемых услуг (товаров, работ); </w:t>
      </w:r>
    </w:p>
    <w:bookmarkEnd w:id="21"/>
    <w:bookmarkStart w:name="z29" w:id="22"/>
    <w:p>
      <w:pPr>
        <w:spacing w:after="0"/>
        <w:ind w:left="0"/>
        <w:jc w:val="both"/>
      </w:pPr>
      <w:r>
        <w:rPr>
          <w:rFonts w:ascii="Times New Roman"/>
          <w:b w:val="false"/>
          <w:i w:val="false"/>
          <w:color w:val="000000"/>
          <w:sz w:val="28"/>
        </w:rPr>
        <w:t>
      3) ущемление прав потребителей.";</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"6. Субъект не позднее, чем за 25 календарных дней до введения повышения или 10 календарных дней до введения снижения тарифов (цен, ставок сборов) или их предельных уровней на предоставляемые регулируемые услуги (товары, работы) направляет в уполномоченный орган решение о повышении или снижении тарифа (цены, ставки сбора) или его предельного уровня на предоставляемые регулируемые услуги (товары, работы).</w:t>
      </w:r>
    </w:p>
    <w:bookmarkEnd w:id="23"/>
    <w:bookmarkStart w:name="z32" w:id="24"/>
    <w:p>
      <w:pPr>
        <w:spacing w:after="0"/>
        <w:ind w:left="0"/>
        <w:jc w:val="both"/>
      </w:pPr>
      <w:r>
        <w:rPr>
          <w:rFonts w:ascii="Times New Roman"/>
          <w:b w:val="false"/>
          <w:i w:val="false"/>
          <w:color w:val="000000"/>
          <w:sz w:val="28"/>
        </w:rPr>
        <w:t>
      При этом, вместе с решением о повышении тарифа (цены, ставки сбора) или его предельного уровня на предоставляемые регулируемые услуги (товары, работы) Субъект предоставляет в уполномоченный орган расчеты и обосновывающие документы, подтверждающие возможность повышения тарифа (цены, ставки сбора) или его предельного уровня на предоставляемые регулируемые услуги (товары, работы), а при снижении тарифа (цены, ставки сбора) или его предельного уровня Субъект направляет расчеты снижения тарифа (цены, ставки сбора) или его предельного уровня на предоставляемые регулируемые услуги (товары, работы).";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4" w:id="25"/>
    <w:p>
      <w:pPr>
        <w:spacing w:after="0"/>
        <w:ind w:left="0"/>
        <w:jc w:val="both"/>
      </w:pPr>
      <w:r>
        <w:rPr>
          <w:rFonts w:ascii="Times New Roman"/>
          <w:b w:val="false"/>
          <w:i w:val="false"/>
          <w:color w:val="000000"/>
          <w:sz w:val="28"/>
        </w:rPr>
        <w:t>
      "10. Субъект естественной монополии доводит до сведения потребителя информацию о повышении или снижении тарифов (цен, ставок сборов) или их предельных уровней не позднее, чем за пять календарных дней до введения его в действие.".</w:t>
      </w:r>
    </w:p>
    <w:bookmarkEnd w:id="25"/>
    <w:bookmarkStart w:name="z35" w:id="26"/>
    <w:p>
      <w:pPr>
        <w:spacing w:after="0"/>
        <w:ind w:left="0"/>
        <w:jc w:val="both"/>
      </w:pPr>
      <w:r>
        <w:rPr>
          <w:rFonts w:ascii="Times New Roman"/>
          <w:b w:val="false"/>
          <w:i w:val="false"/>
          <w:color w:val="000000"/>
          <w:sz w:val="28"/>
        </w:rPr>
        <w:t>
      2. Комитету по регулированию естественных монополий, защите конкуренции и прав потребителей обеспечить в установленном законодательством Республики Казахстан порядке:</w:t>
      </w:r>
    </w:p>
    <w:bookmarkEnd w:id="26"/>
    <w:bookmarkStart w:name="z36" w:id="2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7"/>
    <w:bookmarkStart w:name="z37" w:id="2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8"/>
    <w:bookmarkStart w:name="z38" w:id="29"/>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29"/>
    <w:bookmarkStart w:name="z39" w:id="3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30"/>
    <w:bookmarkStart w:name="z40" w:id="3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1"/>
    <w:bookmarkStart w:name="z41" w:id="32"/>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43" w:id="3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