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fc86" w14:textId="9b0f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сентября 2018 года № ҚР ДСМ-9. Зарегистрирован в Министерстве юстиции Республики Казахстан 8 октября 2018 года № 17501.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 также в целях сокращения информационных инструментов и исключения барьеров для бизнеса в сфере здравоохранения,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Актаева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</w:t>
      </w:r>
    </w:p>
    <w:bookmarkEnd w:id="9"/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19.07.2021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здравоохранения РК от 10.12.2020 </w:t>
      </w:r>
      <w:r>
        <w:rPr>
          <w:rFonts w:ascii="Times New Roman"/>
          <w:b w:val="false"/>
          <w:i w:val="false"/>
          <w:color w:val="000000"/>
          <w:sz w:val="28"/>
        </w:rPr>
        <w:t>№ ҚР ДСМ-246/2020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Министра здравоохранения РК от 20.08.2021 </w:t>
      </w:r>
      <w:r>
        <w:rPr>
          <w:rFonts w:ascii="Times New Roman"/>
          <w:b w:val="false"/>
          <w:i w:val="false"/>
          <w:color w:val="000000"/>
          <w:sz w:val="28"/>
        </w:rPr>
        <w:t>№ ҚР ДСМ-83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Утратил силу приказом и.о. Министра здравоохранения РК от 15.10.2020 </w:t>
      </w:r>
      <w:r>
        <w:rPr>
          <w:rFonts w:ascii="Times New Roman"/>
          <w:b w:val="false"/>
          <w:i w:val="false"/>
          <w:color w:val="000000"/>
          <w:sz w:val="28"/>
        </w:rPr>
        <w:t>№ ҚР ДСМ-131/2020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Министра здравоохранения РК от 23.09.2021 </w:t>
      </w:r>
      <w:r>
        <w:rPr>
          <w:rFonts w:ascii="Times New Roman"/>
          <w:b w:val="false"/>
          <w:i w:val="false"/>
          <w:color w:val="000000"/>
          <w:sz w:val="28"/>
        </w:rPr>
        <w:t>№ ҚР ДСМ - 98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Утратил силу приказом Министра здравоохранения РК от 07.07.2021 </w:t>
      </w:r>
      <w:r>
        <w:rPr>
          <w:rFonts w:ascii="Times New Roman"/>
          <w:b w:val="false"/>
          <w:i w:val="false"/>
          <w:color w:val="000000"/>
          <w:sz w:val="28"/>
        </w:rPr>
        <w:t>№ ҚР ДСМ-58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259 "Об утверждении Правил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техногенным радиационным фоном" (зарегистрирован в Реестре государственной регистрации нормативных правовых актов Республики Казахстан под № 10943, опубликован 18 мая 2015 года в информационно-правовой системе "Әділет"):</w:t>
      </w:r>
    </w:p>
    <w:bookmarkEnd w:id="11"/>
    <w:bookmarkStart w:name="z1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техногенным радиационным фоном, утвержденных указанным приказом: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4"/>
    <w:bookmarkStart w:name="z1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Общий порядок организации контроля и учета индивидуальных доз облучения";</w:t>
      </w:r>
    </w:p>
    <w:bookmarkEnd w:id="15"/>
    <w:bookmarkStart w:name="z1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6 изложить в следующей редакции:</w:t>
      </w:r>
    </w:p>
    <w:bookmarkEnd w:id="16"/>
    <w:bookmarkStart w:name="z1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прямые измерения с помощью индивидуальных дозиметров (персональные дозы облучения граждан и персонала объекта);";</w:t>
      </w:r>
    </w:p>
    <w:bookmarkEnd w:id="17"/>
    <w:bookmarkStart w:name="z1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1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осуществления контроля и учета индивидуальных доз облучения, полученных персоналом при работе с источниками ионизирующего излучения";</w:t>
      </w:r>
    </w:p>
    <w:bookmarkEnd w:id="19"/>
    <w:bookmarkStart w:name="z1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организации контроля и учета индивидуальных доз облучения, полученных гражданами (пациентами) при проведении медицинских рентгенорадиологических процедур";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медицинских рентгенорадиологических процедур используется медицинская техника, зарегистрированная и разрешенная к применению в Республике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проведении профилактических медицинских рентгенологических процедур гражданам годовая индивидуальная эффективная доза облучения не должна превышать 1 мЗв.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норматив годового облучения при проведении профилактических медицинских рентгенологических процедур гражданам может быть превышен лишь в условиях, требующих проведения дополнительных исследований или вынужденного использования методов с большим дозообразованием.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временном вынужденном превышении этого норматива при проведении профилактических медицинских рентгенологических процедур гражданам принимается Главным государственным санитарным врачом Республики Казахстан и главными государственными санитарными врачами на соответствующих территориях и транспорте.";</w:t>
      </w:r>
    </w:p>
    <w:bookmarkEnd w:id="24"/>
    <w:bookmarkStart w:name="z1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1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Государственная система контроля и учета индивидуальных доз облучения граждан".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приказом Министра здравоохранения РК от 20.08.2021 </w:t>
      </w:r>
      <w:r>
        <w:rPr>
          <w:rFonts w:ascii="Times New Roman"/>
          <w:b w:val="false"/>
          <w:i w:val="false"/>
          <w:color w:val="00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приказом Министра здравоохранения РК от 01.09.2021 </w:t>
      </w:r>
      <w:r>
        <w:rPr>
          <w:rFonts w:ascii="Times New Roman"/>
          <w:b w:val="false"/>
          <w:i w:val="false"/>
          <w:color w:val="000000"/>
          <w:sz w:val="28"/>
        </w:rPr>
        <w:t>№ ҚР ДСМ –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приказом Министра здравоохранения РК от 11.08.2020 </w:t>
      </w:r>
      <w:r>
        <w:rPr>
          <w:rFonts w:ascii="Times New Roman"/>
          <w:b w:val="false"/>
          <w:i w:val="false"/>
          <w:color w:val="00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приказом Министра здравоохранения РК от 11.01.2021 </w:t>
      </w:r>
      <w:r>
        <w:rPr>
          <w:rFonts w:ascii="Times New Roman"/>
          <w:b w:val="false"/>
          <w:i w:val="false"/>
          <w:color w:val="000000"/>
          <w:sz w:val="28"/>
        </w:rPr>
        <w:t>№ ҚР ДСМ-5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000000"/>
          <w:sz w:val="28"/>
        </w:rPr>
        <w:t>№ ҚР ДСМ-76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приказом Министра здравоохранения РК от 09.07.2021 </w:t>
      </w:r>
      <w:r>
        <w:rPr>
          <w:rFonts w:ascii="Times New Roman"/>
          <w:b w:val="false"/>
          <w:i w:val="false"/>
          <w:color w:val="000000"/>
          <w:sz w:val="28"/>
        </w:rPr>
        <w:t>№ ҚР ДСМ-59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 некоторых приказов 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здравоохранения РК от 20.08.2021 </w:t>
      </w:r>
      <w:r>
        <w:rPr>
          <w:rFonts w:ascii="Times New Roman"/>
          <w:b w:val="false"/>
          <w:i w:val="false"/>
          <w:color w:val="ff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