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0b58" w14:textId="0b30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29 мая 2014 года № 258 "Об утверждении структуры планов гражданской обороны и планов действий по ликвидации чрезвычайных ситуаций"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 мая 2018 года № 335. Зарегистрирован в Министерстве юстиции Республики Казахстан 23 мая 2018 года № 16915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мая 2014 года № 258 "Об утверждении структуры планов гражданской обороны и планов действий по ликвидации чрезвычайных ситуаций" (зарегистрирован в Реестре государственной регистрации нормативных правовых актов под № 9554, опубликован 9 июля 2014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структуру планов гражданской обороны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структуру плана действий по ликвидации чрезвычайных ситуаций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структуру планов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гражданской обороны,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ликвидации чрезвычайных ситуаций, утвержденную указанным приказом: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Краткая географическая и экономическая характеристика области (города, района) и оценка возможной обстановки на ее территории при возникновении чрезвычайных ситуаций природного и техногенного характера";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2. Мероприятия, проводимые при угрозе и возникновении чрезвычайных ситуаций";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Мероприятия, проводимые по ликвидации последствий чрезвычайных ситуаций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мероприятиям, проводимым по ликвидации последствий чрезвычайных ситуаций разрабатываются следующие приложения: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календарный план (в произвольной форме) основных мероприятий начальника гражданской обороны при угрозе и возникновении чрезвычайных ситуаций природного и техногенного характера;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сил и средств гражданской защиты с пояснительной запиской (в произвольной форме);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сил и средств гражданской защиты, привлекаемых для ликвидации последствий землетрясений в Республике Казахстан с пояснительной запиской (в произвольной форме);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организации связи и оповещения на мирное время (в произвольной форме);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карта подверженности территории чрезвычайным ситуациям природного и техногенного характера (в произвольной форме).".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(Беккер В.Р.) в установленном законодательством Республики Казахстан порядке обеспечить: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внутренних дел Республики Казахстан после его официального опубликования;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2018 года 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2014 года № 258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планов гражданской обороны 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Структура планов гражданской обороны Республики Казахстан, центральных исполнительных органов и местных исполнительных органов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Краткая оценка возможной обстановки в случае нападения противника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Вероятные объекты нападения при применении современных средств поражения и действий диверсионно-разведывательных групп.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Краткая характеристика объектов нападения. Особенности, влияющие на организацию и ведение гражданской обороны.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Краткая оценка возможной обстановки на объектах после нападения противника и действия диверсионных разведывательных групп. Возможные масштабы и характер последствий нападения противника.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Выводы из оценки обстановки после нападения противника.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Мероприятия при введении степеней готовности гражданской защиты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введении степени готовности гражданской защиты "первоочередные мероприятия первой группы".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введении степени готовности гражданской защиты "первоочередные мероприятия второй группы".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введении степени готовности гражданской защиты "Общая готовность".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Мероприятия гражданской обороны, проводимые при введении военного положения и в военное время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Оповещение органов управления гражданской защиты и населения.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Инженерно-технические мероприятия гражданской обороны.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Противорадиационная, химическая и бактериологическая защита.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Медицинская помощь, санитарно-противоэпидемические и санитарно-профилактические мероприятия.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Эвакуационные мероприятия.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Материально-техническое обеспечение.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Состав сил и средств гражданской защиты, организация и проведение аварийно-спасательных и неотложных работ.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управления и связи.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 взаимодействия с органами военного управления.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Организация и проведение мероприятий по сигналу оповещения "Внимание всем!".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мероприятиям гражданской обороны, проводимым при введении военного положения и в военное время, центральными исполнительными органами и местными исполнительными органами разрабатываются следующие приложения: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календарный план (в произвольной форме) проведения основных мероприятий начальника гражданской обороны при переводе системы гражданской защиты на военное положение и в военное время;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возможная обстановка при применении современных средств поражения (на топографической карте следующих масштабов для: республиканского уровня М 1:1 000 000; области, городов республиканского значения, столицы, города областного значения М 1:500 000; района области и района в городе М 1:100 000, с пояснительной запиской (в произвольной форме);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группировка сил гражданской защиты, формирования гражданской защиты с пояснительной запиской (в произвольной форме);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основные мероприятия гражданской обороны по защите населения с пояснительной запиской (в произвольной форме);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организации связи и оповещения на военное время;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эвакуации и рассредоточения (приема и размещения эвакуируемого населения) (на топографической карте следующих масштабов для: республиканского уровня М 1:1 000 000; области, городов республиканского значения, столицы, города областного значения М 1:500 000; района области и района в городе М 1:100 000, с пояснительной запиской (в произвольной форме);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взаимодействия при выполнении мероприятий гражданской обороны с органами военного управления и с органами управления гражданской защиты для областей, городов республиканского значения, столицы, района, городов (на топографической карте следующих масштабов для: области, городов республиканского значения, столицы, города областного значения М 1:500 000; района области и района в городе М 1:100 000, с пояснительной запиской (в произвольной форме).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планов гражданской обороны для категорированных организаций и организаций, на базе которых созданы службы гражданской защиты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Краткая оценка возможной обстановки в случае нападения противника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Краткая характеристика категорированных организаций и организаций, на базе которых созданы службы гражданской защиты (далее - организаций). Особенности, влияющие на организацию и ведение мероприятий гражданской обороны.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Краткая оценка возможной обстановки, сложившейся после нападения противника и действия диверсионных разведывательных групп. Возможные масштабы и характер последствий нападения противника.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Выводы из оценки обстановки после нападения противника.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Мероприятия при введении степеней готовности гражданской защиты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введении степени готовности гражданской защиты "первоочередные мероприятия первой группы".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введении степени готовности гражданской защиты "первоочередные мероприятия второй группы".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введении степени готовности гражданской защиты "Общая готовность".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Мероприятия гражданской обороны, проводимые при введении военного положения и в военное время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Оповещение сотрудников организаций.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Инженерно-технические мероприятия гражданской обороны.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Противорадиационная, химическая и бактериологическая защита.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Медицинская помощь, санитарно-противоэпидемические и санитарно-профилактические мероприятия.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Эвакуационные мероприятия.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Материально-техническое обеспечение.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Состав сил и средств гражданской защиты, организация и проведение аварийно-спасательных и неотложных работ.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Организация управления и связи.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Организация и проведение мероприятий по устойчивости объекта.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 мероприятиям гражданской обороны, проводимым при введении военного положения и в военное время, организациями разрабатываются следующие приложения: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календарный план проведения основных мероприятий начальника гражданской обороны организации при переводе системы гражданской защиты на военное положение и в военное время;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возможная обстановка при применении современных средств поражения (план-схема местности с пояснительной запиской (в произвольной форме);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группировка сил гражданской защиты, формирования гражданской защиты организаций с пояснительной запиской;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основные мероприятия гражданской обороны по защите организаций с пояснительной запиской;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организации связи и оповещения;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эвакуации (план-схема местности с пояснительной запиской).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