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a0b2" w14:textId="5e5a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Правил ведения таможенного реестра объектов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февраля 2018 года № 109. Зарегистрирован в Министерстве юстиции Республики Казахстан 14 февраля 2018 года № 16360.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460 Кодекса Республики Казахстан от 26 декабря 2017 года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таможенного реестра объектов интеллектуальной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ведения таможенного реестра объектов интеллектуальной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июля 2010 года № 356 "Об утверждении Правил ведения таможенного реестра объектов интеллектуальной собственности" (зарегистрированный в Реестре государственной регистрации нормативных правовых актов за № 6386, опубликованный 25 августа 2010 года в газете "Казахстанская правда" № 224 (26285));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2014 года № 599 "О внесении изменений в приказ Министра финансов Республики Казахстан от 16 июля 2010 года № 356 "Об утверждении Правил ведения таможенного реестра объектов интеллектуальной собственности" (зарегистрированный в Реестре государственной регистрации нормативных правовых актов за № 10224, опубликованный 13 марта 2015 года в информационно-правовой системе "Әділет").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2018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Таможенный реестр</w:t>
      </w:r>
      <w:r>
        <w:rPr>
          <w:rFonts w:ascii="Times New Roman"/>
          <w:b/>
          <w:i w:val="false"/>
          <w:color w:val="000000"/>
        </w:rPr>
        <w:t xml:space="preserve"> объектов интеллектуальной собственности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таможенному реестру ОИС*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интеллектуальной собственности (вид, изображение)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класс товаров по МКТУ*/ код товаров по ТН ВЭД ЕАЭС*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правообладателе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номер и дата охранного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защиты на объект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доверенных лицах правообладателя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письма в территориальные органы о включении объекта интеллектуальной собственности в таможенный реестр ОИС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МКТУ – Международная классификация товаров и услуг;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ТН ВЭД ЕАЭС – Товарная номенклатура внешнеэкономической деятельности Евразийского экономического союза;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ОИС – объект интеллектуальной собственности.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2018 года № 109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rPr>
          <w:rFonts w:ascii="Times New Roman"/>
          <w:b/>
          <w:i w:val="false"/>
          <w:color w:val="000000"/>
        </w:rPr>
        <w:t>ведения таможенного реестра объектов интеллектуальной собственности</w:t>
      </w:r>
    </w:p>
    <w:bookmarkEnd w:id="23"/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таможенного реестра объектов интеллектуальной собственности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460 Кодекса Республики Казахстан от 26 декабря 2017 года "О таможенном регулировании в Республике Казахстан" (далее - Кодекс) и определяют порядок ведения таможенного реестра объектов интеллектуальной собственности (далее – таможенный реестр ОИС).</w:t>
      </w:r>
    </w:p>
    <w:bookmarkEnd w:id="25"/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Ведение таможенного реестра объектов интеллектуальной собственности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Объекты интеллектуальной собственности подлежат включению в таможенный реестр ОИС после принятия положительного решения уполномоченным органом в сфере таможенного дела (далее – уполномоченный орган) при соблюдении условий,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461 Кодекса.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Таможенный реестр ОИС ведется в электронном виде по форме, утвержденной настоящим приказом.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таможенный реестр ОИС вносятся следующие данные: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по таможенному реестру ОИС; 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(вид, изображение) объекта интеллектуальной собственности;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товаров, класс товаров по международной классификации товаров и услуг, согласно охранному документу, код товаров по Товарной номенклатуре внешнеэкономической деятельности Евразийского экономического союза на уровне первых шести знаков;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правообладателе (наименование организации с указанием организационно-правовой формы или фамилия, имя, отчество (если оно указано в документе, удостоверяющем личность) физического лица, место нахождения, почтовый адрес, телефон, факс, электронный адрес);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название, номер и дата охранного документа;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защиты на объект интеллектуальной собственности;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доверенных лицах правообладателя, представляющих его интересы по доверенности либо на основании лицензионного договора (наименование юридического лица с указанием организационно-правовой формы или фамилия, имя, отчество (если оно указано в документе, удостоверяющем личность) физического лица, местонахождение, почтовый адрес, телефон, факс, электронный адрес);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письма уполномоченного органа в территориальные органы государственных доходов (далее – территориальные органы) о включении объекта интеллектуальной собственности в таможенный реестр ОИС.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Регистрационный номер по таможенному реестру ОИС формируется в следующем виде: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00000/ХХ - ДДММГГ,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00000 – пятизначный порядковый номер записи, присваиваемый объекту интеллектуальной собственности в нарастающем порядке независимо от его вида;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XX – вид объекта интеллектуальной собственности: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– объект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авторского права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– объект смежных прав;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ТЗ – товарный знак (знак обслуживания);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– наименование места происхождения товаров;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ДДММГГ – день, месяц, последние цифры года включения объекта интеллектуальной собственности в таможенный реестр.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включения объекта интеллектуальной собственности в таможенный реестр ОИС, уполномоченный орган в письменной и/или электронной форме в течение трех рабочих дней уведомляет правообладателя или иного лица, представляющего интересы правообладателя, а также территориальные органы о включении объекта интеллектуальной собственности в таможенный реестр ОИС.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вносит в таможенный реестр ОИС данные по объекту интеллектуальной собственности и обеспечивает его опубликование на официальном интернет-ресурсе, веб-портале уполномоченного органа.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исключения объекта интеллектуальной собственности из таможенного реестра ОИС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463 Кодекса уполномоченный орган в течение 3 (трех) рабочих дней после принятия решения об исключении объекта интеллектуальной собственности из таможенного реестра ОИС в письменной и/или электронной форме уведомляет правообладателя или иного лица, представляющего интересы правообладателя, а также территориальные органы – об исключении объекта интеллектуальной собственности из таможенного реестра ОИС. 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вносит в строке исключенного регистрационного номера по таможенному реестру ОИС номер и дату приказа об исключении объекта интеллектуальной собственности из таможенного реестра ОИС.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продлении срока защиты на объект интеллектуальной собственности, а также при внесении изменений в таможенный реестр ОИС уполномоченный орган в письменной и/или электронной форме в течение 3 (трех) рабочих дней после внесения обновленного срока защиты и/или изменений в таможенный реестр ОИС уведомляет правообладателя или иного лица, представляющего интересы правообладателя, а также территориальные органы.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