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abeb4" w14:textId="3dabe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социально-значимых перевозок на внутреннем водном транспорте по городу Уральск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Уральска Западно-Казахстанской области от 24 февраля 2017 года № 518. Зарегистрировано Департаментом юстиции Западно-Казахстанской области 16 марта 2017 года № 4725. Утратило силу постановлением акимата города Уральска Западно-Казахстанской области от 23 февраля 2018 года № 428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Уральска Западно-Казахстанской области от 23.02.2018 </w:t>
      </w:r>
      <w:r>
        <w:rPr>
          <w:rFonts w:ascii="Times New Roman"/>
          <w:b w:val="false"/>
          <w:i w:val="false"/>
          <w:color w:val="ff0000"/>
          <w:sz w:val="28"/>
        </w:rPr>
        <w:t>№ 428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6 июля 2004 года </w:t>
      </w:r>
      <w:r>
        <w:rPr>
          <w:rFonts w:ascii="Times New Roman"/>
          <w:b w:val="false"/>
          <w:i w:val="false"/>
          <w:color w:val="000000"/>
          <w:sz w:val="28"/>
        </w:rPr>
        <w:t>"О внутреннем водном транспорте"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Определить социально значимые перевозки пассажиров внутренним водным транспортом в регулярном сообщении, удовлетворяющие потребность населения в перевозках по городу Уральск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Уральска от 15 апреля 2016 года №1026 "Об определении социально значимых перевозок на внутреннем водном транспорте по городу Уральск на 2016 год" (зарегистрированное в Реестре государственной регистрации нормативных правовых актов за №4393, опубликованное 18 мая 2016 года в газете "Пульс города").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"Отдел пассажирского транспорта и автомобильных дорог города Уральска" (К.Мухамбеткалиев)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постановления возложить на заместителя акима города Р.Закарина.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Уральска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2017 года № 518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Социально значимые перевозки пассажиров внутренним водным транспортом</w:t>
      </w:r>
      <w:r>
        <w:br/>
      </w:r>
      <w:r>
        <w:rPr>
          <w:rFonts w:ascii="Times New Roman"/>
          <w:b/>
          <w:i w:val="false"/>
          <w:color w:val="000000"/>
        </w:rPr>
        <w:t>в регулярном сообщении, удовлетворяющие потребность населения в перевозках</w:t>
      </w:r>
      <w:r>
        <w:br/>
      </w:r>
      <w:r>
        <w:rPr>
          <w:rFonts w:ascii="Times New Roman"/>
          <w:b/>
          <w:i w:val="false"/>
          <w:color w:val="000000"/>
        </w:rPr>
        <w:t>по городу Уральск на 2017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4"/>
        <w:gridCol w:w="9496"/>
      </w:tblGrid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перевозок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- садоводческое товарищество "Учужный затон"</w:t>
            </w:r>
          </w:p>
        </w:tc>
      </w:tr>
      <w:tr>
        <w:trPr>
          <w:trHeight w:val="30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- садоводческое товарищество "Барбастау"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