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009e" w14:textId="b8d0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30 января 2015 года № 25/2-V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марта 2017 года № 11/5-VI. Зарегистрировано Департаментом юстиции Восточно-Казахстанской области 28 апреля 2017 года № 4994. Утратило силу - решением Шемонаихинского районного маслихата Восточно-Казахстанской области от 25 октября 2018 года № 29/7-VI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Шемонаихинского районного маслихата Восточно-Казахстанской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29/7-VI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76 "О внесении изменений в постановления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от 26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30 января 2015 года № 25/2-V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3693, опубликовано в газете "Уба-Информ" от 4 марта 2015 года № 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жилищной помощи малообеспеченным семьям (гражданам)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определяют размер и порядок оказания жилищной помощи малообеспеченным семьям (гражданам).";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     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 заявителя (представляется для идентификации личности услугополучателя);";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     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адресную справку либо справку сельских акимов, подтверждающую регистрацию по постоянному месту жительства заявителя;";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исключить.".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