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ceb6" w14:textId="bf5c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участке "Кашар" Зайсанского городского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10 ноября 2017 года № 9. Зарегистрировано Департаментом юстиции Восточно-Казахстанской области 29 ноября 2017 года № 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июля 2002 года"О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Зайсанского района от 12 сентября 2017 года № 334 аким города Зайсан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участке "Кашар" Зайсанского городского округав связи с выздоровлением бруцеллезау крупного рогатого скота на участке "Кашар" Зайсанского городского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"Об установлении ограничительных мероприятий на участке "Кашар" Зайсанского городского округа (зарегистрированного в Реестре государственной регистрации нормативных парвовых актов за № 5097, опубликовано 19 апреля 2017 года в районной газете " Достық 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