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e93d" w14:textId="b4e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Железинскому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декабря 2017 года № 182/6. Зарегистрировано Департаментом юстиции Павлодарской области 8 января 2018 года № 5790.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Железинскому району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аграрным вопросам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Железинскому району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Железинскому району на 2018 год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приказами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Железинского района в разрезе категорий земель, собственников земельных участков и землепользователей на основании правоустанавливающих документов на территории Железинского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 на территории Железинского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Железинского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Железинского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Железинский район расположен в северной части Павлодарской области. С севера граничит с Омской областью Российской Федерации, с северо-востока с Новосибирской областью Российской Федерации, с юга – с Качирским районом, с востока отделен рекой Иртыш от Иртышского района Павлодарской области. Административный центр – село Железинка, находится в 177 километрах от города Павлодара. Административно-территориальное деление состоит из 33 сельских населенных пунктов расположенных в 12 сельских округах.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сравнительно холодная, лето жаркое. Средняя температура января −18º −19ºС, июля +19º +20ºС. Среднее годовое количество осадков – 275,5 мм.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766 772 гектар (далее – га), из них пастбищные земли – 375 824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351 208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127 317,72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4 433,12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земли водного фонда – 2 543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лесного фонда – 41 594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239 676,14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природно – климатической особенностью района относится к природным пастбищам. Культурных и аридных пастбищ нет. На территории района преобладают почвы подзоны южных черноземов. Насчитывается примерно 120 видов широко распространенных цветковых растений, относящийся к 20 семействам и 70 родам. Наибольшее распространение получили семейства: зерновые и астроцветные травы.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3,33 центнеров/га. Фонд кормов пастбищ используются в пастбищный период продолжительностью 170-180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Актауском, Алакольском, Лесном и Озерновском сельских округах для выпаса сельскохозяйственных животных на отгонных пастбищах выделены земельные участки. Отведены отгонные пастбища для выпаса в Актауском сельском округе общей площадью 385,8 га, в Алакольском сельском округе общей площадью 165 га, в Лесном сельском округе общей площадью 1600 га, в Озерновском сельском округе общей площадью 500 га.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района: у физических лиц – 12 966 голова крупного рогатого скота, 18 506 голов мелкого рогатого скота, 1 708 голов лошадей; у юридических лиц – 4 108 голов крупного рогатого скота, 11 062 голов мелкого рогатого скота, 5 387 голов лошадей. В целом по району 17 074 голов крупного рогатого скота, 29 658 голов мелкого рогатого скота, 7 095 голов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стадо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табун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действуют 52 ветеринарно-санитарных объектов, из них 40 скотомогильников, 12 ветеринарных пунктов.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Железинском районе сервитуты для прогона скота не установлены.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указатель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Железинского района в разрезе</w:t>
      </w:r>
      <w:r>
        <w:br/>
      </w:r>
      <w:r>
        <w:rPr>
          <w:rFonts w:ascii="Times New Roman"/>
          <w:b/>
          <w:i w:val="false"/>
          <w:color w:val="000000"/>
        </w:rPr>
        <w:t>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пастбищеооборотов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306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сезонных, объектов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Железинского района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592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водоисточниками (озерам, рекам, прудам,</w:t>
      </w:r>
      <w:r>
        <w:br/>
      </w:r>
      <w:r>
        <w:rPr>
          <w:rFonts w:ascii="Times New Roman"/>
          <w:b/>
          <w:i w:val="false"/>
          <w:color w:val="000000"/>
        </w:rPr>
        <w:t>копаням, оросительным или обводнительным каналам, трубчатым колодцам),</w:t>
      </w:r>
      <w:r>
        <w:br/>
      </w:r>
      <w:r>
        <w:rPr>
          <w:rFonts w:ascii="Times New Roman"/>
          <w:b/>
          <w:i w:val="false"/>
          <w:color w:val="000000"/>
        </w:rPr>
        <w:t>составленную согласно норме потребления воды на территории Железинского района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</w:t>
      </w:r>
      <w:r>
        <w:br/>
      </w:r>
      <w:r>
        <w:rPr>
          <w:rFonts w:ascii="Times New Roman"/>
          <w:b/>
          <w:i w:val="false"/>
          <w:color w:val="000000"/>
        </w:rPr>
        <w:t>и перемещения его на предоставляемые пастбища Железинского района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81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сельском округе Железинского района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Железинскому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год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на отдаленные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отдаленных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вторая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вторая декада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