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83ed" w14:textId="96f8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Кенжекольскому сельскому округу города Павлодара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25 декабря 2017 года № 222/30. Зарегистрировано Департаментом юстиции Павлодарской области 10 января 2018 года № 5804.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Кенжекольскому сельскому округу города Павлодара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городского маслихата по градостроительству и экологии.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Кенжекольскому сельскому округу города Павлодара на 2018 год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Кенжекольскому сельскому округу города Павлодара на 2018 год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приказами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и приказами Министра сельского хозяйства Республики Казахстан от 14 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Кенжекольского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Кенжекольского сельского округа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Кенжекольский сельский округ расположен в южной части города Павлодара, граничит с севера и северо-западной стороны с городом Павлодар, с восточной, южной и юго-западной стороны с Павлодарским районом.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Кенжеколь, Байдала, Долгое.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Кенжекольского сельского округа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недостаточное и неустойчивое по годам и периодам года количество атмосферных осадков и значительная ветровая деятельность в течение всего года.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сельского округа 11 358 гектар (далее – га), из них пастбищные земли – 7 221 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2 176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6 410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654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117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2 001 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сельского округа входит в подзону сухих типчаково-ковыльных степей. Выявлено преобладание степной растительности, основными представителями которой являются: типчак, ковыли, тонконог, овсец и различные виды полыней с незначительным участием степного разнотравья.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гидрографическая сеть развита слабо. Обводнение пастбищ обеспечивается из естественных понижений – озер. По качеству вода слабосолоноватая, пригодная для водопоя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8,8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Пастбища, в связи с природно-климатической особенностью сельского округа относятся к природным пастбищам, и используются преимущественно для выпаса скота. Культурных и аридных пастбищ на территории сельского округа нет.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население Кенжекольского сельского округа.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сельского округа: 1141 голов крупного рогатого скота, 2910 голов мелкого рогатого скота, 480 голов лошадей.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табуна лошадей.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ветеринарно-санитарных объектах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Кенжекольского сельского округа действует 1 стационарно-неблагополучный пункт по сибирской язве и 1 типовой скотомогильник.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Кенжекольском сельском округе сервитуты для прогона скота не установлены.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Кенжекольского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в разрезе категорий земель, собственников земельных участков и землепользователей</w:t>
      </w:r>
      <w:r>
        <w:br/>
      </w:r>
      <w:r>
        <w:rPr>
          <w:rFonts w:ascii="Times New Roman"/>
          <w:b/>
          <w:i w:val="false"/>
          <w:color w:val="000000"/>
        </w:rPr>
        <w:t>на основании правоустанавливающих документов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Кенжекольскому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Кенжекольского сельского округа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Кенжекольского сельского округа с обозначением внешних и внутренних границ</w:t>
      </w:r>
      <w:r>
        <w:br/>
      </w:r>
      <w:r>
        <w:rPr>
          <w:rFonts w:ascii="Times New Roman"/>
          <w:b/>
          <w:i w:val="false"/>
          <w:color w:val="000000"/>
        </w:rPr>
        <w:t>и площадей пастбищ, в том числе сезонных, объектов пастбищной инфраструктуры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Кенжекольскому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</w:t>
      </w:r>
      <w:r>
        <w:br/>
      </w:r>
      <w:r>
        <w:rPr>
          <w:rFonts w:ascii="Times New Roman"/>
          <w:b/>
          <w:i w:val="false"/>
          <w:color w:val="000000"/>
        </w:rPr>
        <w:t>копаням, оросительным или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  <w:r>
        <w:br/>
      </w:r>
      <w:r>
        <w:rPr>
          <w:rFonts w:ascii="Times New Roman"/>
          <w:b/>
          <w:i w:val="false"/>
          <w:color w:val="000000"/>
        </w:rPr>
        <w:t>на территории Кенжекольского сельского округа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Кенжекольскому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(или) юридических лиц, у которых отсутствуют пастбища,</w:t>
      </w:r>
      <w:r>
        <w:br/>
      </w:r>
      <w:r>
        <w:rPr>
          <w:rFonts w:ascii="Times New Roman"/>
          <w:b/>
          <w:i w:val="false"/>
          <w:color w:val="000000"/>
        </w:rPr>
        <w:t>и перемещения его на предоставляемые пастбища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Кенжекольского сельского округа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Кенжекольскому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на территории Кенжекольского сельского округа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Кенжекольскому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