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d47" w14:textId="8ec2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 декабря 2010 года № 352 "Об утверждении поправочных коэффициентов к базовым ставкам платы за земельные участки и границ зон земель города Рудного"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марта 2017 года № 132. Зарегистрировано Департаментом юстиции Костанайской области 25 апреля 2017 года № 7012. Утратило силу решением маслихата Костанайской области от 27 марта 2025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3 декабря 2010 года № 352 "Об утверждении поправочных коэффициентов к базовым ставкам платы за земельные участки и границ зон земель города Рудного" (зарегистрировано в Реестре государственной регистрации нормативных правовых актов № 3748, опубликовано 11 января 2011 года в газетах "Қостанай таңы" и "Костанайские новости")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границ оценочных зон и поправочных коэффициентов к базовым ставкам платы за земельные участки города Рудного";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границы оценочных зон земель города Рудного согласно приложению 2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оценочных зон земель города Рудного".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Абдуов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