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63d3" w14:textId="3866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Осакаровского районного маслихата Карагандинской области от 28 апреля 2017 года № 229. Зарегистрировано Департаментом юстиции Карагандинской области 18 мая 2017 года № 4258.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опубликовано в газете "Сельский труженик" 1 февраля 2014 года № 5 (7385), в информационно-правовой системе "Әділет" 6 февраля 2014 года)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шестом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"." заменить на знак 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состоящим на хронодиалезе – в размере 15 месячного расчетного показателя, единовременно.".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(Кобжанов Н.С.).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Экзеков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Осакаровского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2017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