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2643e7" w14:textId="e2643e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районного маслихата от 23 декабря 2016 года № 50 "Об утверждении бюджета Кобдинского района на 2017-2019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Кобдинского района Актюбинской области от 4 сентября 2017 года № 108. Зарегистрировано Департаментом юстиции Актюбинской области 15 сентября 2017 года № 5649. Прекращено действие в связи с истечением срока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В реквизитах, заголовке, по тексту и в приложении решения на русском языке слова "Хобдинского", "Хобдинский" заменены словами "Кобдинского", "Кобдинский", текст на казахском языке не меняется решением маслихата Кобдинского района Актюбинской области от 22.12.2017 </w:t>
      </w:r>
      <w:r>
        <w:rPr>
          <w:rFonts w:ascii="Times New Roman"/>
          <w:b w:val="false"/>
          <w:i w:val="false"/>
          <w:color w:val="ff0000"/>
          <w:sz w:val="28"/>
        </w:rPr>
        <w:t>№ 129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109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Кобдинский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Кобдинского районного маслихата от 23 декабря 2016 года № 50 "Об утверждении бюджета Кобдинского района на 2017-2019 годы" (зарегистрированное в Реестре государственной регистрации нормативных правовых актов № 5218, опубликованное 26 января 2017 года в газете "Қобда) следующие изменения: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заголовке</w:t>
      </w:r>
      <w:r>
        <w:rPr>
          <w:rFonts w:ascii="Times New Roman"/>
          <w:b w:val="false"/>
          <w:i w:val="false"/>
          <w:color w:val="000000"/>
          <w:sz w:val="28"/>
        </w:rPr>
        <w:t xml:space="preserve"> и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вышеуказанного решения слова "Об утверждении бюджета Хобдинского района на 2017-2019 годы" заменить словами "Об утверждении Хобдинского районного бюджета на 2017-2019 годы";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подпункте 1)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доходы-цифры "4 454 915" заменить цифрами " 4 421 801,3";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том числе по: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- цифры "4 039 915" заменить цифрами "4 006 801,3";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2):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затраты - цифры "4 498 695,4" заменить цифрами "4 465 581,7";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3):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чистое бюджетное кредитование - цифры "507 139" заменить цифрами "506 665,5";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цифры "520 803" заменить цифрами "520 329,5";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5):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дефицит бюджета - цифры "-550 919,4" заменить цифрами "- 550 445,9";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6):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финансирование дефицита бюджета - цифры "550 919,4" заменить цифрами "550 445,9";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7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абзаце восьмом: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"217 179" заменить цифрами "196 515,3";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абзаце одиннадцатом: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"75 751" заменить цифрами "63 301".</w:t>
      </w:r>
    </w:p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2017 года.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М.Шарипов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Ж.Ергалиев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Кобдинского районного маслихата от04 сентября 2017 года№ 108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Кобдинского районного маслихата от 23 декабря 2016 года № 50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Кобдинского района на 2017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6"/>
        <w:gridCol w:w="1235"/>
        <w:gridCol w:w="796"/>
        <w:gridCol w:w="5369"/>
        <w:gridCol w:w="410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41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7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І. Доходы 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4421801,3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Налоговые поступления 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399875,0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160250,0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160250,0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Социальный налог 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139250,0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Социальный налог 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139250,0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Hалоги на имущество 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84020,0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Hалоги на имущество 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58320,0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Земельный налог 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Hалог на транспортные средства 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20500,0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Единый земельный налог 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4250,0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Внутренние налоги на товары, работы и услуги 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13955,0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Акцизы 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за использование природных и других ресурсов 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Сборы за ведение предпринимательской и профессиональной деятельности 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4755,0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Государственная пошлина 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Неналоговые поступления 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8252,0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Доходы от государственной собственности 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3692,0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Доходы от аренды имущества, находящегося в государственной собственности 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3692,0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неналоговые поступления 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4560,0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неналоговые поступления 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4560,0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основного капитала 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6873,0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6873,0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земли 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6873,0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4006801,3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4006801,3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4006801,3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53"/>
        <w:gridCol w:w="549"/>
        <w:gridCol w:w="1159"/>
        <w:gridCol w:w="1159"/>
        <w:gridCol w:w="5745"/>
        <w:gridCol w:w="283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8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8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II. Затраты 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4465581,7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325843,5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285580,3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13830,0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13772,0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83572,4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81449,0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2123,4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188177,9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185771,4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2406,5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15255,0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15255,0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14637,0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12182,0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12182,0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формирования и развития экономической политики, системы государственного планирования 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12124,0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12826,2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 - 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12826,2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12547,2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10469,5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2389,0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2389,0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2389,0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8080,5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8080,5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5058,5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3022,0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4930,0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4930,0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4930,0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4930,0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2317934,8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264072,0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образования района (города областного значения) 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264072,0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20158,0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243914,0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1916496,0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образования района (города областного значения) 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1861998,0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1796282,0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Дополнительное образование для детей 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65716,0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54468,0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54468,0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137366,8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образования района (города областного значения) 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137366,8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17642,0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20937,8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3100,0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Ежемесячная выплата денежных средств опекунам (попечителям) на содержание ребенка -сироты (детей-сирот), и ребенка (детей), оставшегося без попечения родителей 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9283,0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86288,0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218828,4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12344,2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9612,0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пособия на детей до 18 лет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6632,0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Внедрение обусловленной денежной помощи по проекту Өрлеу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2840,0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образования района (города областного значения) 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2732,2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2732,2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182272,2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182272,2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108081,0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11799,0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31000,0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6683,0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9583,2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15126,0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24212,0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24212,0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19565,0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4186,0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903073,3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53521,0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2363,0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2363,0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42697,0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объектов городов и сельских населенных пунктов в рамках Программы развития продуктивной занятости и массового предпринимательства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42697,0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8461,0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8200,0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074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и/или сооружение недостающих объектов инженерно-коммуникационной инфраструктуры в рамках Программы развития продуктивной занятости и массового предпринимательства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631750,0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530010,0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5488,0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524522,0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101740,0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коммунального хозяйства 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1740,0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развитие благоустройства городов и населенных пунктов 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217802,3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25335,5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10109,5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Благоустройство и озеленение населенных пунктов 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15226,0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192466,8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8030,0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Благоустройство и озеленение населенных пунктов 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184436,8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341788,1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216861,1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216861,1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216861,1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11780,0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11780,0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сфере физической культуры и спорта 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5702,0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66660,0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54880,0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54180,0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11780,0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11780,0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46487,0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культуры и развития языков района (города областного значения) 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31101,0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11554,6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485,4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19061,0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15386,0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9957,0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5121,0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118066,9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95175,9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14771,0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14655,0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сельского хозяйства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76804,9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6581,9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скотомогильников (биотермических ям)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1196,0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4264,0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56023,0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11294,0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11294,0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7986,0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3308,0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11597,0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11597,0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 по оказанию социальной поддержки специалистов 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11597,0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9144,0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9144,0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архитектуры, градостроительства и строительства района (города областного значения) 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9144,0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8786,0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коммуникация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145609,0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145609,0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141109,0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22503,5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19204,0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Капитальный и средний ремонт автомобильных дорог районного значения и улиц населенных пунктов 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99401,5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34781,9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9049,0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9049,0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развития предпринимательства 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8291,0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Поддержка предпринимательской деятельности 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25732,9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10977,0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10977,0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8300,0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8300,0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3180,9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или корректировка, а также проведение необходимых экспертиз технико-экономических обоснований местных бюджетных инвестиционных проектов и конкурсных документаций проектов государственно-частного партнерства, концессионных проектов, консультативное сопровождение проектов государственно-частного партнерства и концессионных проектов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3180,9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3275,0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3275,0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35112,3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35112,3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35112,3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865,9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21626,0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12620,4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48"/>
        <w:gridCol w:w="675"/>
        <w:gridCol w:w="1424"/>
        <w:gridCol w:w="1424"/>
        <w:gridCol w:w="4433"/>
        <w:gridCol w:w="329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32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0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3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506 665,5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520329,5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496978,0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3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496978,0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496978,0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4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на реконструкцию и строительство систем тепло-, водоснабжения и водоотведения</w:t>
            </w:r>
          </w:p>
        </w:tc>
        <w:tc>
          <w:tcPr>
            <w:tcW w:w="3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496978,0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23351,5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3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23351,5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3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23351,5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для реализации мер социальной поддержки специалистов </w:t>
            </w:r>
          </w:p>
        </w:tc>
        <w:tc>
          <w:tcPr>
            <w:tcW w:w="3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23351,5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16"/>
        <w:gridCol w:w="1578"/>
        <w:gridCol w:w="1017"/>
        <w:gridCol w:w="1578"/>
        <w:gridCol w:w="2996"/>
        <w:gridCol w:w="411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41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0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4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13664,0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4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13664,0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4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13664,0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физическим лицам</w:t>
            </w:r>
          </w:p>
        </w:tc>
        <w:tc>
          <w:tcPr>
            <w:tcW w:w="4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13664,0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7"/>
        <w:gridCol w:w="804"/>
        <w:gridCol w:w="1694"/>
        <w:gridCol w:w="1694"/>
        <w:gridCol w:w="2863"/>
        <w:gridCol w:w="399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39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 а и м е н о в а н и 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3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финансов района (города областного значения) </w:t>
            </w:r>
          </w:p>
        </w:tc>
        <w:tc>
          <w:tcPr>
            <w:tcW w:w="3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3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бюджета</w:t>
            </w:r>
          </w:p>
        </w:tc>
        <w:tc>
          <w:tcPr>
            <w:tcW w:w="3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-550445,9</w:t>
            </w:r>
          </w:p>
        </w:tc>
      </w:tr>
      <w:tr>
        <w:trPr>
          <w:trHeight w:val="30" w:hRule="atLeast"/>
        </w:trPr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бюджета</w:t>
            </w:r>
          </w:p>
        </w:tc>
        <w:tc>
          <w:tcPr>
            <w:tcW w:w="3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550445,9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48"/>
        <w:gridCol w:w="1783"/>
        <w:gridCol w:w="1149"/>
        <w:gridCol w:w="1783"/>
        <w:gridCol w:w="1149"/>
        <w:gridCol w:w="528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52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1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5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520329,5</w:t>
            </w:r>
          </w:p>
        </w:tc>
      </w:tr>
      <w:tr>
        <w:trPr>
          <w:trHeight w:val="30" w:hRule="atLeast"/>
        </w:trPr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5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520329,5</w:t>
            </w:r>
          </w:p>
        </w:tc>
      </w:tr>
      <w:tr>
        <w:trPr>
          <w:trHeight w:val="30" w:hRule="atLeast"/>
        </w:trPr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Договора займа</w:t>
            </w:r>
          </w:p>
        </w:tc>
        <w:tc>
          <w:tcPr>
            <w:tcW w:w="5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520329,5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33"/>
        <w:gridCol w:w="859"/>
        <w:gridCol w:w="1811"/>
        <w:gridCol w:w="1811"/>
        <w:gridCol w:w="3009"/>
        <w:gridCol w:w="347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34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 а и м е н о в а н и 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13664,0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13664,0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13664,0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3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13664,0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5"/>
        <w:gridCol w:w="1932"/>
        <w:gridCol w:w="1245"/>
        <w:gridCol w:w="1245"/>
        <w:gridCol w:w="1592"/>
        <w:gridCol w:w="504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50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5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43780,4</w:t>
            </w:r>
          </w:p>
        </w:tc>
      </w:tr>
      <w:tr>
        <w:trPr>
          <w:trHeight w:val="30" w:hRule="atLeast"/>
        </w:trPr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Остатки бюджетных средств </w:t>
            </w:r>
          </w:p>
        </w:tc>
        <w:tc>
          <w:tcPr>
            <w:tcW w:w="5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43780,4</w:t>
            </w:r>
          </w:p>
        </w:tc>
      </w:tr>
      <w:tr>
        <w:trPr>
          <w:trHeight w:val="30" w:hRule="atLeast"/>
        </w:trPr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5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43780,4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