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8d02" w14:textId="2ce8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15 июня 2017 года № 83. Зарегистрировано Департаментом юстиции Актюбинской области 29 июня 2017 года № 5557. Утратило силу решением Байганинского районного маслихата Актюбинской области от 14 сентября 2023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14.09.2023 № 53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(зарегистрированное в реестре государственной регистрации нормативных правовых актов за № 4821, опубликованное 14 апреля 2016 года в газете "Жем-Сағыз")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Байганинском районе",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Перечень категорий получателей социальной помощи и размеры социальной помощи":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"согласно списков, представленных государственным учреждением "Байганинский районный отдел образования""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Порядок оказания социальной помощи":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Лицам, указанным в подпунктах 1), 3) и 4) пункта 8 настоящих правил, социальная помощь оказывается без истребования заявлений, лицам, указанным в подпункте 2) социальная помощь оказывается в соответствии со стандартом государственной услуги,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- трудовой сфере" (зарегистрированное в реестре государственной регистрации нормативных правовых актов за № 11342).".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 Елеуова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