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6719" w14:textId="dd46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декабря 2017 года № 890. Зарегистрирован в Министерстве юстиции Республики Казахстан 23 января 2018 года № 16270.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июля 2001 года "Об архитектурной, градостроительной и строительной деятельности в Республике Казахстан"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Жумангарин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890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разработки, согласования, утверждения, регистрации и введения в действие (приостановления действия, отмены) государственных нормативов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архитектурной, градостроительной и строительной деятельности в Республике Казахстан" и определяют порядок разработки, согласования, утверждения, регистрации и введения в действие, приостановления действия и отмены государственных нормативов.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субъекты архитектурной, градостроительной и строительной деятельности Республики Казахстан, осуществляющие разработку государственных нормативов.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организация, осуществляющая разработку государственных нормативов;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научно-технический совет (далее - НТС) - консультативно-совещательный орган, созданный в ведомстве уполномоченного органа, который подготавливает и рассматривает предложения по основным направлениям развития строительной отрасли, проведению научно-технической политики в области архитектуры, градостроительства, строительства и жилищно-коммунального хозяйства, ценообразования в строительстве, осуществлению архитектурно-строительного контроля, а также проекты нормативных правовых и государственных документов в области архитектуры, градостроительства и строительства;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правил (далее - СП) – нормативно-технический документ добровольного выбора применения, содержащий приемлемые решения по проектированию, строительству, монтажу, техническому обслуживанию или эксплуатации зданий и сооружений;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– пересмотр государственного норматива со значительным изменением его содержания (более 35 % объема), изменения структуры и (или) наименования, актуализации, а также внесением в него новых и (или) более прогрессивных положений;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приемлемое решение – нормативно закрепленный метод удовлетворения результативного требования, который приведен в нормативных технических документах добровольного применения;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строительные нормы (далее - СН) – нормативный технический документ, содержащий результативные требования, уточняющие требования технических регламентов и обязательные для применения субъектами в области архитектуры, градостроительства и строительства;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руководящие документы в строительстве (далее - РДС) – нормативные правовые акты, устанавливающие обязательные требования к организации деятельности по проектированию и строительству и регулирующие взаимоотношения субъектов в области архитектуры, градостроительства и строительства;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государственных нормативов – деятельность по разработке новых и переработке действующих государственных нормативов;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корректировка государственных нормативов – редактирование текста государственного норматива путем исключения двойного или неоднозначного толкования нормативных требований и положений, устранения дублирования и коллизий, а также неактуальных нормативных ссылок с возможностью дальнейшего их перевода в цифровой формат;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 в цифровой формат государственных нормативов – построение требований государственного норматива, подлежащего компьютерной обработке (интерпретации) с целью проведения автоматизированной экспертизы информационных моделей строительных объектов на соответствие нормативным требованиям;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государственного норматива – структурный элемент содержания нормативно-технического документа, который имеет форму требования, правила, рекомендации и примечания;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рекомендуемое положение государственного норматива – положение, содержащее совет или указание;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результативные требования – минимально необходимые требования обязательного характера к эксплуатационным и рабочим характеристикам объекта, которые не устанавливают способы или решения их удовлетворения и приведены в положениях СН и РДС;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результативное решение – альтернативный приемлемому решению метод, удовлетворяющий результативное требование. Результативные решения базируются на научно-обоснованных и опытно-экспериментально апробированных решениях, полностью удовлетворяющих результативное требование;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предписывающий метод нормирования – метод, предусматривающий поэлементное описание строительных объектов, которое предписывает определенные объемно-планировочные, конструктивные и иные решения, материалы, изделия, оборудование, рабочие характеристики, методы изготовления, монтажа, условия эксплуатации, порядок приемки и другие средства достижения цели;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нормативный технический документ (нормативно-технический документ) – нормативный документ, содержащий технические и технологические нормы;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совершенствование нормативно-технических документов – обновление государственных нормативов (разработка, техническая корректировка, перевод в цифровой формат) с целью поддержания технического уровня и актуальных требований с учетом международного опыта, научно-исследовательских работ;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отзыв – письменный документ, представленный по результатам рассмотрения проектов государственных нормативов;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архитектурный, градостроительный и строительный каталог (далее - каталог) – систематизированные перечни нормативных правовых актов и нормативных технических документов в области архитектуры, градостроительства и строительства, типовых проектов и типовых проектных решений предприятий, зданий и сооружений, строительных конструкций, изделий и строительных материалов, технологий производства работ и нормативных документов по ценообразованию в строительстве;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государственные нормативы в области архитектуры, градостроительства и строительства (государственные нормативы) – система нормативных правовых актов, градостроительных и технических регламентов,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формализуемая часть требования – часть требования в государственном нормативе, где известны и определены количественные и (или) исчисляемые качественные характеристики требования, которые возможно преобразовать в машиночитаемый формат в виде набора правил для применения в информационной системе проверок информационных моделей;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заказчик – юридическое лицо, осуществляющее организацию разработки, технической корректировки и (или) перевода в цифровой формат государственных нормативов;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результативный метод нормирования – подход к нормированию, который фокусируется на желаемых, измеримых результатах, а не на предписывающих процессах, методах и процедурах. Данный метод нормирования основан на результативности (на достижении определенных результатах) без конкретных указаний относительно того, как эти результаты получены;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ведомство уполномоченного органа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цифровой формат – данные (документы, изображения и тому подобное) в виде последовательности цифр, предназначенные для хранения и обработки с помощью программного обеспечения или информационных систем.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государственных нормативов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 по разработке, технической корректировке и переводу в цифровой формат государственных нормативов включает в себя формирование: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перспективной номенклатуры, подлежащих разработке, технической корректировке и переводу в цифровой формат государственных нормативов (далее - Перспективная номенклатура) сроком на три года;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годового перечня государственных нормативов, подлежащих разработке, технической корректировки и переводу в цифровой формат.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включению в формирующую Перспективную номенклатуру сроком на три года, подлежащих разработке, технической корректировке и переводу в цифровой формат государственных нормативов предоставляются субъектами архитектурной, градостроительной и строительной деятельности в ведомство уполномоченного органа в виде заявки, оформленной в произвольной форме.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заявке отображается обоснование необходимости совершенствования нормативно-технических документов, сроки выполнения и, при необходимости, ориентировочный объем (число страниц) в соответствии со структурой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заявка рассматривается ведомством уполномоченного органа в течение 30 календарных дней с момента регистрации для установления целесообразности включения заявляемого документа в Перспективную номенклатуру.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заявок ведомством уполномоченного органа формируется Перспективная номенклатура с учетом приоритетности и актуальности тем, а также сроков выполнения работ по годам.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Годовой перечень государственных нормативов, подлежащих разработке, технической корректировке и переводу в цифровой формат формируется из приоритетных и актуальных тем, включенных в Перспективную номенклатуру в виде тематического плана работ по разработке, технической корректировке и переводу в цифровой формат государственных нормативов в области архитектуры, градостроительства и строительства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тематический план утверждается руководством ведомства уполномоченного органа и включается в республиканскую бюджетную программу с целью выделения финансирования.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архитектурной, градостроительной и строительной деятельности в случае письменного подтверждения ведомством уполномоченного органа, осуществляют инициативную разработку государственных нормативов за счет собственных средств с привлечением научных и (или) специализированных организаций.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нормативы разрабатываются с учетом: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научных исследований, экспериментов, испытаний и измерений;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международных, региональных стандартов, стандартов организаций, стандартов иностранных государств и иных документов, устанавливающих требования к процессам проектирования, строительства и эксплуатации зданий и сооружений;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опыта применения новых технологий и строительных материалов, изделий и конструкций.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Технической корректировке подлежат государственные нормативы различного назначения, за исключением нормативов по расчету строительных конструкций, а также, содержащих положения по организационно-методическим вопросам проектирования и строительства.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государственных нормативов осуществляется в течение одного календарного года. При осуществлении работ по разработке государственных нормативов с технической корректировкой и переводом в цифровой формат, а также при необходимости проведения научных исследований в рамках одного договора, срок разработки увеличивается, с разбивкой объемов работ по годам.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работ по разработке, технической корректировке и переводу в цифровой формат государственных нормативов подразделяется на нижеприведенные стадии.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 государственных нормативов: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разработки государственного норматива;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разработка проекта государственного норматива в первой редакции (при необходимости последующих, промежуточных), получение отзывов и ответов государственных органов по соответствующему направлению нормирования (определяется заказчиком), получение заключений национальной палаты предпринимателей Республики Казахстан и объединений субъектов частного предпринимательства;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подготовка проекта государственного норматива в окончательной редакции разработчика, согласование и представление его заказчику;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(утверждение или одобрение) и регистрация в органах юстиции Республики Казахстан (при необходимости) государственного норматива;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стадия – введение в действие государственного норматива.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корректировке государственных нормативов: аналогично стадиям по разработке государственных нормативов.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переводу в цифровой формат государственных нормативов: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перевода в цифровой формат государственного норматива;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создание тестовых моделей автоматизированных проверок из формализуемой части требований государственных нормативов;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демонстрация тестовых моделей автоматизированных проверок из формализуемой части требований государственных нормативов и представление проделанной работы заказчику;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(одобрение) работ заказчиком.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совмещение стадий или выделение отдельных работ, выполняемых в составе стадии при разработке, технической корректировке и переводе в цифровой формат государственных нормативов.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работ по разработке государственных нормативов в инициативном порядке согласно пункту 10 настоящих Правил, выполняется в соответствии с условиями договора.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до его утверждения и введения в действие должен получить одобрение НТС.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выбора разработчика государственных нормативов осуществляется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или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государственных закупках".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государственных нормативов осуществляется в соответствии с условиями и сроками, установленными договором, а также положениями настоящих Правил.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разработке государственных нормативов их содержание излагаются с учетом следующих требований: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государственных нормативов подразделяются на обязательные и рекомендуемые.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положения устанавливаются на минимально необходимом или максимально допустимом уровне, рекомендуемые – на уровне экономически обоснованных и проверенных на практике решений с учетом передовых достижений.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относят те положения, которые в соответствии с принципами государственных нормативов подлежат безусловному соблюдению.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рекомендуемым относят положения, которые изменяются в соответствии с конкретными потребностями и возможностями потребителя или условиями производства;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РДС относятся к производному виду нормативных правовых актов, устанавливающих обязательные требования к отдельным видам продукции и (или) процессам их жизненного цикла и разрабатываемые в соответствии с законодательством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 содержат положения, детализирующие требования технических регламентов по безопасности применительно к различным объектам технического регулирования, необходимый уровень качества строительных объектов, общие технические требования по инженерным изысканиям для строительства, проектированию и строительству, а также требования к планировке и застройке, зданиям и сооружениям, строительным конструкциям, основаниям и системам инженерного оборудования, а также эксплуатационные характеристики продукции строительства.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СН предусматриваются: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организации и методам ведения процессов производства и эксплуатации строительной продукции, направленные на обеспечение ее безопасности и качества;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формирования благоприятной и безопасной среды жизнедеятельности;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результативные требования к зданиям, сооружениям, их конструктивным элементам и системам инженерного оборудования, а также отдельным помещениям;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свойствам материалов, обеспечивающие пригодность их для применения в строительстве и долговечность строительных конструкций и инженерных систем;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по предупреждению распространения огня и дыма, обеспечению эвакуации людей, огнестойкости конструкций, безопасной работы пожарных команд;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характеристики, необходимые для удовлетворения гигиенических и санитарно-эпидемиологических требований технических регламентов и санитарных правил;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обеспечивающие рациональное расходование материальных и энергетических ресурсов при эксплуатации зданий и сооружений, охрану окружающей среды.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положения предписывающего метода нормирования, относящихся к конструктивным и объемно-планировочным решениям, применению конкретных типов и марок материалов, за исключением случаев, когда это необходимо для достижения целей технического регламента и при невозможности прямого нормирования эксплуатационных характеристик, в том числе, в связи с отсутствием методов контроля. Данные характеристики регламентируются косвенно путем установления соответствующих положений предписывающего метода нормирования.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требований к технологическим процессам производства, для которых предназначены здания или сооружения.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ссылки на документы добровольного выбора применения;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 по проектированию и строительству приводят с необходимой полнотой рекомендуемые в качестве официально признанных, оправдавшие себя на практике положения - приемлемые решения, применение которых позволяет обеспечить соблюдение требований технических регламентов и СН, а также положения по отдельным вопросам, не регламентированным СН, в виде раздела "Дополнительные требования".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СП, в частности, содержат: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инженерных изысканий и выполнения работ по проектированию, состав и формы разрабатываемой проектной и технологической документации;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организации производства, способы и методы производства работ при строительстве и эксплуатации зданий и сооружений;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градостроительных и типологических решений, а также социальных нормативов;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проектирования строительных конструкций, оснований зданий и сооружений и их инженерных систем, прогнозирования срока службы, обеспечения долговечности и ремонтопригодности зданий, сооружений и их элементов;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выбору объемно-планировочных и конструктивных решений зданий, сооружений и их частей;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элементов строительных конструкций, инженерных систем, изделий и материалов при строительстве зданий и сооружений с разными характеристиками эксплуатационного режима и в разных климатических условиях.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 не допускается дублировать положения технических регламентов, СН, в развитие которых эти СП разработаны;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СП, идентичные европейским стандартам проектирования (Еврокодам) – СП РК EN, содержат полный текст Еврокода (включая приложения), изданного Европейским комитетом по стандартизации (CEN).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приложение к СП РК EN содержит только информацию о параметрах, которые в Еврокоде оставлены открытыми для принятия решения на национальном уровне. Эти параметры, устанавливаемые на национальном уровне (NDP), распространяются только на проектирование зданий и инженерных сооружений в Республике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 РК EN устанавливают общие принципы и правила проектирования, расчета и определения параметров, как самих несущих конструкций, так и отдельных конструктивных элементов. Они касаются как традиционных методов строительства, так и аспектов инновационного применения, но при этом не содержат правил для нестандартных конструкций или специальных решений, для которых необходимо привлекать экспертов для выработки альтернативных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технические документы в виде нормативных технических пособий (НТП), норм технологического проектирования, технологических карт, методических документов строительства содержат проверенные практикой положения (расчеты, примеры, технологические и технические описания и пояснения, методики и другое) для реализации требований технических регламентов и СН, а также приемлемых решений СП.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Построение, изложение, оформление государственных нормативов производится в соответствии с требованиями настоящих Правил и СТ РК 1.5 "Общие требования к построению, изложению, оформлению и содержанию национальных стандартов и рекомендаций по стандартизации".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построения, изложения, оформления, содержание и обозначение нормативных технических документов, разрабатываемых на основе применения международных, региональных и национальных стандартов, производится в соответствии с требованиями СТ РК 1.9 "Государственная система технического регулирования Республики Казахстан. Общие требования к построению, изложению, оформлению и содержанию международных, региональных стандартов и стандартов иностранных государств, применяемых в качестве национальных и предварительных национальных стандартов".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Текст РДС оформляется в соответствии с требованиями Правил разработки, согласования и государственной регистрации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и Правил разработки, согласования проектов подзаконных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(далее – постановления Правительства Республики Казахстан № 568 и № 569).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нормативы издаются на государственном и русском языках.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Форма обложки государственных нормативов, за исключением РДС, оформляются в соответствии с формой,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Форма структурного элемента "Предисловие" для государственных нормативов, за исключением РДС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Шмуцтитулы (первой страницы) государственных нормативов на государственном и русском языках, за исключением РДС оформляют в соответствии с формой,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структурном элементе "Нормативные ссылки" в государственных нормативах, за исключением РДС содержится перечень нормативных правовых актов и нормативных технических документов, на которые в тексте документа имеются (даны) ссылки. Перечень ссылок начинают со слов: "Для применения настоящих строительных норм (нормативных технических пособий, сводов правил и так далее) используются следующие ссылки:".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следует приводить примечание следующего содержания: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 – При пользовании настоящим государственным нормативом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области архитектуры, градостроительства и строительства, действующих на территории Республики Казахстан", "Каталог национальных стандартов и национальных классификаторов технико-экономической информации РК" и "Каталог межгосударственных стандартов", составляемым ежегодно по состоянию на текущий год, и соответствующим ежемесячно издаваемым информационным бюллетеням - журналам и информационным указателям стандартов, опубликованным в текущем году. Если ссылочный документ заменен (изменен), то при пользовании настоящим нормативом следует руководствоваться замененным (измененным) стандартом, если ссылочный документ отменен без замены, то положение, в котором дана ссылка на него, применяется в части, не затрагивающей эту ссылку.".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ссылок включаются полные обозначения и наименования нормативных правовых актов и нормативных технических документов, в порядке возрастания регистрационных номеров обозначений (при наличии) в следующей последовательности: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акты, технические регламенты, приказы в зависимости от юридической силы в иерархии нормативных правовых актов;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РДС;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строительные нормы;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своды правил по проектированию и строительству;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НТП;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межгосударственные стандарты в строительстве;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стандарты, а также стандарты иностранных государств, разрешенные для применения на территории Республики Казахстан.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государственных нормативов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Разработчик направляет организациям, определенным заказчиком в договоре, разработанный проект государственного норматива с пояснительной запиской с целью получения соответствующего отзыва. Отзыв по проекту государственного норматива предоставляется разработчику не позднее, чем через 30 календарных дней со дня получения проекта на рассмотрение.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организацией отзыва в указанный срок, разработка государственных нормативов продолжается согласно срокам, установленным в договоре, а проект государственного норматива считается согласованным данной организацией, если иное не предусмотрено договором.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совещание с представителями заинтересованных государственных органов и организаций по рассмотрению разногласий по представленным отзывам. Принятые на совещании решения оформляются протоколом и отражаются в сводной таблице замечаний и предложений.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Проекты государственных нормативов с пометкой "для служебного пользования" направляются на рассмотрение в заинтересованные государственные органы для получения отзыва непосредственно заказчиком.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Проект разрабатываемого государственного норматива в первой редакции с пояснительной запиской предоставляется в ведомство уполномоченного органа для его рассмотрения и формирования дела в соответствии с перечнем документов, входящих в дело разработанного государственного норматива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до представления проекта государственного норматива в окончательной редакции осуществляет организацию повторного рассмотрения проекта государственного норматива соответствующими государственными органами и организациями, определенными в договоре.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направляется соответствующим государственным органам на рассмотрение в отработанной редакции с учетом ранее полученных отзывов.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Подготовка проекта государственного норматива в окончательной редакции осуществляется с учетом полученных ответов соответствующих государственных органов и организаций.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 государственного норматива в окончательной редакции предоставляется заказчику на государственном и русском языках, на бумажном и электронном носителях, и в количестве, определенном договором, сопроводительным письмом и приложениями: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к проекту государственного норматива, содержащей: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экономической эффективности от разработки и применения государственного норматива;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разработки государственного норматива;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рассылке проекта государственного норматива на рассмотрение и получения отзывов организаций;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нормативных правовых актах и нормативных технических документах, которые были использованы при разработке проекта государственного норматива;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разработчике;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организаций, которым проект государственного норматива был направлен в первой редакции;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отзывов, полученных от государственных органов и организаций, которым проект государственного норматива в первой (промежуточной) и окончательной редакции направлялся на рассмотрение;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сформированной сводной таблицы замечаний и предложений по проекту государственного норматива в первой (промежуточной) и окончательной редакции;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предложений об отмене действующих государственных нормативов или внесений изменений и (или) дополнений в них, связанных с введением нового государственного норматива.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Окончательные редакции проектов государственных нормативов выносятся на рассмотрение НТС, за исключением документов с пометкой "для служебного пользования".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Состав работ по согласованию проекта государственного норматива, по которому была проведена техническая корректировка аналогичен работам по разработке государственных нормативов.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Оцифрованный проект государственного норматива согласовывается с государственными органами и организациями, определенными в договоре.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утверждения, регистрации и введения в действие (приостановления действия, отмены) государственных нормативов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Регистрационные (учетные) номера государственных нормативов начинаются с номера 00 (01), за исключением СП, которые начинаются с номера 100.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Шифр государственного норматива обеспечивает учетно-регистрационное единство обозначений документов всех уровней, объединенных в отраслевой классификации, и создает необходимые условия для эффективного хранения, распространения и использования информации о нормативной базе в сфере, архитектурной, градостроительной и строительной деятельности.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шифра включает буквенные и цифровые (X) элементы обозначения, разделяемые знаками "точка" и "дефис" согласно приведенной схеме: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 - аббревиатура государственных нормативов;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- комплекс;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-подкомплекс;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 - регистрационный (учетный) номер;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ХХХХ - год утверждения.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– СН РК 1.02-03-2011, СП РК 1.02-106-2013.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шифру переизданного с изменениями государственного норматива добавляется элемент &lt;*&gt;, например: СН РК 1.02-03-2011*, СП РК 1.02-106-2013*.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Звездочкой также обозначаются измененные пункты государственного норматива.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Государственные нормативы утверждаются приказом ведомства уполномоченного органа, а также изменения и (или) дополнения, вносимые в них.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принятии государственного норматива по мере необходимости отменяется норматив, взамен которого он разработан.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Изменения и дополнения, вносимые в положения государственных нормативов должны быть обоснованы, иметь научно-техническое обоснование, анализ мирового опыта и при необходимости финансово-экономический расчет.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строительным материалам и изделиям предоставляется сопроводительная документация в соответствии с пунктом 13 Технического регламента "Требования к безопасности зданий и сооружений, строительных материалов и изделий",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Предложения по внесению изменений и (или) дополнений в государственные нормативы, за исключением документов с пометкой "для служебного пользования", выносятся на рассмотрение и одобрение НТС.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Дата введения государственных нормативов, а также изменений и (или) дополнений к ним, устанавливается с учетом адаптационного периода, но не ранее, чем через 6 (шесть) месяцев со дня их утверждения.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сокращение срока введения в действие государственных нормативов, а также изменений и (или) дополнений к ним по решению ведомства уполномоченного органа в случаях необходимости предупреждения или ликвидаций последствий чрезвычайных ситуаций, исполнения поручений вышестоящих государственных органов, а также в случаях одобрения таких рекомендаций на заседании НТС.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Действие государственных норматив или его отдельных норм может быть приостановлено на определенный срок. Приостановление действия государственных нормативов или его отдельных норм осуществляется отдельным приказом.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об утверждении, отмене, о приостановлении действия государственных нормативов, а также внесения в них изменений и (или) дополнений публикуется в отраслевых печатных изданиях, а также размещается на сайте ведомства уполномоченного органа.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Государственная регистрация РДС, осуществляется в соответствии с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Сведения о действующих государственных нормативах в области архитектуры, градостроительства и строительства размещаются в каталогах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 и "Перечень нормативных документов по ценообразованию в строительстве действующих на территории Республики Казахстан", формируемые ведомством уполномоченного органа согласно Правилам формирования и ведения архитектурных, градостроительных и строительных каталогов,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(зарегистрирован в Реестре государственной регистрации нормативных правовых актов за № 12423).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Государственные нормативы в установленные сроки направляются ведомством уполномоченного органа в единый государственный фонд нормативных технических документов в соответствии с Правилами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944 (зарегистрирован за № 18090).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Положения вновь разработанных и введенных в действие государственных нормативов, а также изменения и (или) дополнения в действующие государственные нормативы не применяются на существующие здания и сооружения, запроектированные и построенные в соответствии с ранее действовавшими нормативно-техническими документами.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(реконструкции, расширении, модернизации, переоборудовании, техническом перевооружении, реставрации, капитальном ремонте) существующих зданий и сооружений применяются положения действующих государственных нормативов, включенных в каталоги, указанные в пункте 45 настоящих Правил.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Положения, установленные в нормативных технических документах добровольного выбора применения, при отсутствии результативных решений (альтернативных документов) подлежат обязательному соблюдению при проектировании и строительстве объектов.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наличии противоречий в государственных нормативах разного уровня, действуют нормы документа более высокого уровня.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противоречий в государственных нормативах одного уровня действует норма документа, позднее введенного в действие, или норма, которая соответствует документу, позднее введенному в действие.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государственных нормативов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Организационно-методические нормативные документы</w:t>
            </w:r>
          </w:p>
          <w:bookmarkEnd w:id="18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 Стандартизация, нормирование, сертификация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задачи, объекты, методология и организация работ по стандартизации, нормированию и сертификации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 Инженерные изыскания для строительства и проектирование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общие требования и порядок проведения инженерных изысканий для строительства, предпроектных и проектных работ. Порядок согласования, экспертизы и утверждения проектов. Виды, содержание и оформление градостроительной и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 Производство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технологическая подготовка и общие правила строительного производства, механизация строительства, обеспечение безопасности труда и охрана окружающей среды в процессе строительства. Контроль качества и приемка законченных строительством объектов. Организация производства строительных изделий и материалов. Виды, содержание и оформление технологической и исполнительной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 Эксплуатация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технического обслуживания, обследования и ремонта строительных конструкции и систем инженерного оборудования зданий и сооружений. Виды, содержание и оформление ремонтно-эксплуатационной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 Архитектурная и градостроительная деятельность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положения, определяющие структуру и функции единой системы органов архитектуры и градостроительства. Правила и методы осуществления архитектурной деятельности ее участниками.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нормативно-технические документы</w:t>
            </w:r>
          </w:p>
          <w:bookmarkEnd w:id="18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 Основные положения надежности строительных сооружений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безопасности, эксплуатационной пригодности и долговечности строительных сооружений, инженерных систем, конструкций и материалов. Основные понятия надежности, классификация строительных сооружений по степени ответственности, нагрузки и воздействия различных видов. Классификация отказов, параметры расчетных моделей и принципы установления нормативных требований по надежности строительных сооружений, конструкций и оснований. Основы статистического приемочного контроля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 Пожарная безопасность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при решении градостроительных, объемно-планировочных и конструктивных задач, классификация здании, сооружений и их элементов по огнестойкости и пожарной опасности, средства противопожарной защиты, пути эвакуации и зоны безопасности. Пожарно-технические показатели строительных конструкций, материалов и изделий, принципы расчета,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 Защита от опасных геофизических воздействий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инженерной защиты и характеристики опасных геофизических воздействий (сейсмика, оползни, обвалы, лавины, сели, эрозия, подрабатываемые, карстовые, затопляемые и подтопляемые территории и другие). Требования к инженерным изысканиям для строительства, градостроительным, объемно-планировочным, конструктивными строительно-технологическим мероприятиям по обеспечению безопасности людей, а также эксплуатации сооружений инженерной защиты.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 Внутренний климат и защита от вредных воздействий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теплового, воздушно-влажностного, акустического и светового режима помещений. Характеристики воздействия окружающей среды (в том числе климатические воздействия, вибрация, шум, излучения, токсичные выделения и другие). Расчетные методы и конструктивное обеспечение защиты здоровья людей от этих воздействий,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 Размерная взаимозаменяемость и совместимость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размерной взаимозаменяемости и совместимости в строительстве, правила координации размеров, допуски геометрических параметров. Методы измерений и контроля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Нормативно-технические документы по градостроительству, зданиями сооружениям</w:t>
            </w:r>
          </w:p>
          <w:bookmarkEnd w:id="19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3.01 Градостроительство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расселения, размещения производительных сил, развития межселенной, инженерной и транспортной инфраструктуры территорий, планировка и застройка территорий, поселений и их отдельных частей.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 Жилые, общественные и производственные здания и сооружения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технические требования к жилым, общественным, производственным и складским зданиям, сооружениям и их частям. Основные положения по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 Сооружения транспорта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геометрические параметры и технические требования к сооружениям и элементам автомобильных и железных дорог, метрополитена, морского, речного, воздушного, промышленного и городского транспорта.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 Гидротехнические и мелиоративные сооружения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основные требования к плотинам, каналам, дамбам, берегоукрепительным и другим сооружениям.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 Магистральные и промысловые трубопроводы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нагрузки и воздействия, геометрические параметры и технические требования к трубопроводам и хранилищам для газа, нефти и нефтепродуктов, а также их размещению.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3.06 Обеспечение доступной среды жизнедеятельности для инвалидов и других социально защищаемых слоев населения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и общие требования по обеспечению доступной среды жизнедеятельности для инвалидов и других социально защищаемых слоев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на инженерное обеспечение зданий и сооружений и внешние сети</w:t>
            </w:r>
          </w:p>
          <w:bookmarkEnd w:id="19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 Водоснабжение и канализация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сетям, сооружениям и их размещению, внутренним системам. Нормы потребления воды, водоподготовка и очистка стоков. Основные положения по проектированию и производству работ, режиму эксплуатации. Санитарно-техническое оборудование, арматура, приборы и канализационные трубы.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4.02 Теплоснабжение, отопление, вентиляция и кондиционирование воздуха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 и сооружениям, их размещению, сетевой воде, внутренним системам и оборудованию. Нормы потребления теплоты, очистка выбросов, использование вторичных тепловых ресурсов. Основные положения по проектированию и производству работ, режиму эксплуатации. Отопительные приборы, арматура и воздуховоды.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 Газоснабжение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систем, технические требования к газопроводам, оборудованию и отключающим устройствам. Нормы потребления газа. Основные положения по проектированию и производству работ, режиму эксплуатации.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 Электроснабжение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линий и потребителей. Основные положения по проектированию и производству работ. Правила электрических установок.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 Мусороудаление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системам мусороудаления, оборудованию, организации систем сбора, удаления и утилизации твердых бытовых отходов. Основные положения по проектированию, монтажу 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Нормативно-технические документы на строительные конструкций и изделия</w:t>
            </w:r>
          </w:p>
          <w:bookmarkEnd w:id="20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5.01 Основания и фундаменты зданий и сооружений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расчетные характеристики грунтов. Методы расчета и проектирования оснований и свайных фундаментов. Основные положения по производству работ, режиму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5.02 Каменные и армокаменные конструкции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каменным и армокаменным конструкциям зданий и сооружений. Методы расчета и проектирования конструкций и их соединений, основные положения по возведению конструкций, режиму их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5.03 Железобетонные и бетонные конструкции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монолитным, сборным и сборно-монолитным бетонным и железобетонным конструкциям. Методы расчета и проектирования конструкций и их соединений, основные положения по изготовлению, возведению конструкций, защите от коррозии, режиму их эксплуатации и диагностике состояния. Железобетонные и бетонные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 Металлические конструкции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несущим и ограждающим, в том числе с эффективным утеплителем, конструкциям из стали и алюминиевых сплавов.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Металлические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 Деревянные конструкции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деревянным конструкциям зданий и сооружений.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Деревянные конструкции и изделия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 Конструкции из других материалов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асбестоцементным и конструкциям из других материалов. Методы расчета и проектирования конструкций и их соединений, основные положения по изготовлению, монтажу конструкций, режиму их эксплуатации и диагностике состояния.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5.07 Окна, двери, ворота и приборы к ним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изделиям. Технические условия на изделия и комплектующие детали.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на строительные материалы и изделия</w:t>
            </w:r>
          </w:p>
          <w:bookmarkEnd w:id="2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 Стеновые кладочные материалы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кирпичу и стеновым камням из различных материалов.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6.02 Минеральные вяжущие вещества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цементу и другим вяжущим.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6.03 Бетоны и растворы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бетонам различных видов, бетонным смесям, строительным растворам.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 Щебень, гравий и песок для строительных работ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щебню, гравию, песку, искусственным и природным пористым заполнителям.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 Теплоизоляционные, звукоизоляционные и звукопоглощающие материалы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минераловатным изделиям, изделиям из ячеистого бетона, плитам на основе пенопластов и другим теплоизоляционным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6.06 Кровельные, гидроизоляционные и герметизирующие материалы и изделия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рулонным кровельным материалам, кровельным мастикам, изоляционным и герметизирующим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6.07 Отделочные и облицовочные материалы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полимерным, керамическим, древесным и другим отделочным и облицовочным материалам и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6.08 Асбестоцементные изделия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асбестоцементным плоским и волнистым листам, трубам, экструзионным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6.09 Дорожные материалы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асфальтобетону, асфальтобетонным смесями другим дорожным материалам.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 Строительное стекло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листовому стеклу и изделиям из стекла для строительства.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на средства оснащения строительных организаций</w:t>
            </w:r>
          </w:p>
          <w:bookmarkEnd w:id="22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7.01 Мобильные здания и сооружения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общие технические требования. Технические условия на конкретные типы зданий и сооружений.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7.02 Оснастка строительных организаций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лесам и подмостям, опалубке для бетонных работ, монтажной оснастке и креплениям, ручному инструменту, средствам пакетирования и контейнеризации.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7.03 Специализированная оснастка предприятий стройиндустрии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оснастке, смазке для оснастки и форм.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 по ценообразованию и сметам</w:t>
            </w:r>
          </w:p>
          <w:bookmarkEnd w:id="22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8.01 Организационно-методические документы по ценообразованию в строительстве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 по вопросам ценообразования.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8.02 Ценообразование и сметы на этапе планирования инвестиций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предпроектной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8.03 Ценообразование и сметы на проектные и изыскательские работы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проектных и изыскательских работ в строительстве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8.04 Ценообразование и сметы на новое строительство, реконструкцию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8.05 Ценообразование и сметы на капитальный ремонт зданий и сооружений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работ по капитальному ремонту зданий и сооружений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 Ценообразование и сметы на ликвидацию зданий и сооружений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ликвидационных работ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8.07 Ресурсно-технологическая база сметного ценообразования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методики разработки и применения нормативных показателей расхода материальных и топливно-энергетических ресурсов для строительства. Правила и методы определения трудоемкости элементов строительной продукции. Электронный банк данных реализованных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документы по ведению государственного градостроительного кадастра</w:t>
            </w:r>
          </w:p>
          <w:bookmarkEnd w:id="23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9.01 Градостроительный кадастр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создания и ведения градостроительного кадастра. Виды, содержание и оформление документации градостроительного кадастра.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документы органов оценки соответствия и государственного надзора и контроля</w:t>
            </w:r>
          </w:p>
          <w:bookmarkEnd w:id="23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10.01 Оценка соответствия, контроль, надзор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Организационно-методические, состав, общие требования, порядок проведения, 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Нормативные документы о порядке организации и проведения конкурсов (тендеров) на подрядные работы в строительстве</w:t>
            </w:r>
          </w:p>
          <w:bookmarkEnd w:id="2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3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работ по разработке, технической корректировке и переводу</w:t>
      </w:r>
      <w:r>
        <w:br/>
      </w:r>
      <w:r>
        <w:rPr>
          <w:rFonts w:ascii="Times New Roman"/>
          <w:b/>
          <w:i w:val="false"/>
          <w:color w:val="000000"/>
        </w:rPr>
        <w:t>в цифровой формат государственных нормативов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</w:t>
      </w:r>
    </w:p>
    <w:bookmarkEnd w:id="241"/>
    <w:p>
      <w:pPr>
        <w:spacing w:after="0"/>
        <w:ind w:left="0"/>
        <w:jc w:val="both"/>
      </w:pPr>
      <w:bookmarkStart w:name="z364" w:id="242"/>
      <w:r>
        <w:rPr>
          <w:rFonts w:ascii="Times New Roman"/>
          <w:b w:val="false"/>
          <w:i w:val="false"/>
          <w:color w:val="000000"/>
          <w:sz w:val="28"/>
        </w:rPr>
        <w:t>
      по разделу ________________________________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и наименование бюджетной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нормативно-технического документа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Квартальное плановое освоение,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__ "Разработка нормативных документов, проектных предложений, технических решений"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_____________________________________________________</w:t>
            </w:r>
          </w:p>
          <w:bookmarkEnd w:id="24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мероприятию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государственных нормативов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нормативы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государственном/русском языках)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норматива - строительные нормы, нормативно-техническое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пособие, свод правил и так далее)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Цветная полоса: с элементом "кереге" строительные нормы - красная; нормативные документы по ценообразованию в строительстве – зеленая; другие государственные нормативы – синяя.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норматива)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(обозначение норматива)-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 РК/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официальное -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ведомства уполномоченного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утвердившего документ)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издания)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ӘЗІРЛЕГЕН: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(әзірлеген ұйымның 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ҰСЫНҒАН: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(уәкілетті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БЕКІТІЛГЕН ЖӘНЕ ҚОЛДАНЫСҚА ЕНГІЗІЛГЕН: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(уәкілетті органның) 20ХХ жылғы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бұйрығымен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РАЗРАБОТАН: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(организация разработчик)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ПРЕДСТАВЛЕН: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(уполномоченный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УТВЕРЖДЕН И ВВЕДЕН В ДЕЙСТВИЕ: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__________ (уполномоченного органа)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 20ХХ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мемлекеттік нормативті ресми басылым ретінде қайта шығаруға (толық немесе ішінара), көбейтіп таратуға және таратуға сәулет, қала құрылысы және құрылыс саласындағы уәкілетті орган ведомствосының рұқсатымен жол беріледі.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государственный норматив не может быть полностью или частично воспроизведен, тиражирован и распространен в качестве официального издания без разрешения ведомства уполномоченного органа в области архитектуры, градостроительства и строительства.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</w:tr>
    </w:tbl>
    <w:bookmarkStart w:name="z4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государственного нормативного документа на государственном/русском языках</w:t>
      </w:r>
    </w:p>
    <w:bookmarkEnd w:id="257"/>
    <w:p>
      <w:pPr>
        <w:spacing w:after="0"/>
        <w:ind w:left="0"/>
        <w:jc w:val="both"/>
      </w:pPr>
      <w:bookmarkStart w:name="z469" w:id="258"/>
      <w:r>
        <w:rPr>
          <w:rFonts w:ascii="Times New Roman"/>
          <w:b w:val="false"/>
          <w:i w:val="false"/>
          <w:color w:val="000000"/>
          <w:sz w:val="28"/>
        </w:rPr>
        <w:t>
      ҚР ҚН/ Х.ХХ-ХХ-20ХХ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 РК/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РЕСПУБЛИКАСЫНЫҢ ҚҰРЫЛЫС НОРМАЛАРЫ/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ЕРЕЖЕЛЕРІНІҢ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НОРМЫ РЕСПУБЛИКИ КАЗАХСТАН/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СВОДЫ ПРАВИЛ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Издание официальное</w:t>
      </w:r>
    </w:p>
    <w:bookmarkStart w:name="z4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нормативных технических пособий (НТП) к СП РК EN на государственном/русском языках</w:t>
      </w:r>
    </w:p>
    <w:bookmarkEnd w:id="259"/>
    <w:p>
      <w:pPr>
        <w:spacing w:after="0"/>
        <w:ind w:left="0"/>
        <w:jc w:val="both"/>
      </w:pPr>
      <w:bookmarkStart w:name="z471" w:id="260"/>
      <w:r>
        <w:rPr>
          <w:rFonts w:ascii="Times New Roman"/>
          <w:b w:val="false"/>
          <w:i w:val="false"/>
          <w:color w:val="000000"/>
          <w:sz w:val="28"/>
        </w:rPr>
        <w:t>
      ҚР НТҚ Х.ХХ-ХХ-20ХХ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НТП РК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НОРМАТИВТІК-ТЕХНИКАЛЫҚ ҚҰРАЛЫ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НОРМАТИВНО-ТЕХНИЧЕСКОЕ ПОСОБИЕ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bookmarkStart w:name="z4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официальное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4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входящих в дело разработанного государственного норматива</w:t>
      </w:r>
    </w:p>
    <w:bookmarkEnd w:id="262"/>
    <w:bookmarkStart w:name="z4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Письмо разработчика о представлении проекта государственного норматива в редакции первой/окончательной.</w:t>
      </w:r>
    </w:p>
    <w:bookmarkEnd w:id="263"/>
    <w:bookmarkStart w:name="z4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 к проекту разрабатываемого государственного норматива.</w:t>
      </w:r>
    </w:p>
    <w:bookmarkEnd w:id="264"/>
    <w:bookmarkStart w:name="z4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разрабатываемого государственного норматива в первой редакции.</w:t>
      </w:r>
    </w:p>
    <w:bookmarkEnd w:id="265"/>
    <w:bookmarkStart w:name="z4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организаций, которым рассылался проект разработанного государственного норматива на отзыв (с отметкой о получении отзыва).</w:t>
      </w:r>
    </w:p>
    <w:bookmarkEnd w:id="266"/>
    <w:bookmarkStart w:name="z4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Оригиналы отзывов (замечаний и предложений), полученных по проекту разработанного государственного норматива в первой редакции.</w:t>
      </w:r>
    </w:p>
    <w:bookmarkEnd w:id="267"/>
    <w:bookmarkStart w:name="z4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Протоколы разработчика согласительного совещания (при проведении).</w:t>
      </w:r>
    </w:p>
    <w:bookmarkEnd w:id="268"/>
    <w:bookmarkStart w:name="z4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Сводка отзывов по проекту разработанного государственного норматива в первой редакции.</w:t>
      </w:r>
    </w:p>
    <w:bookmarkEnd w:id="269"/>
    <w:bookmarkStart w:name="z4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государственных органов, которым проект разработанного государственного норматива рассылалась в окончательной редакции на рассмотрение (с отметкой о получении ответа о рассмотрении) со сформированной по их замечаниям и предложениям сводной таблицей.</w:t>
      </w:r>
    </w:p>
    <w:bookmarkEnd w:id="270"/>
    <w:bookmarkStart w:name="z4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Подлинные документы, подтверждающие рассмотрение проекта разрабатываемого государственного норматива с соответствующими государственными органами.</w:t>
      </w:r>
    </w:p>
    <w:bookmarkEnd w:id="271"/>
    <w:bookmarkStart w:name="z4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об отмене действующих государственных нормативов или проекты изменений в них, связанные с введением нового государственного норматива.</w:t>
      </w:r>
    </w:p>
    <w:bookmarkEnd w:id="272"/>
    <w:bookmarkStart w:name="z4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Окончательная редакция государственного норматива.</w:t>
      </w:r>
    </w:p>
    <w:bookmarkEnd w:id="273"/>
    <w:bookmarkStart w:name="z4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Протоколы НТС ведомства уполномоченного органа.</w:t>
      </w:r>
    </w:p>
    <w:bookmarkEnd w:id="274"/>
    <w:bookmarkStart w:name="z4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НТС.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