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10e6" w14:textId="e851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ноября 2017 года № 237. Зарегистрировано в Министерстве юстиции Республики Казахстан 4 января 2018 года № 16173. Утратило силу постановлением Правления Национального Банка Республики Казахстан от 24 декабря 2025 года № 100.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регулирующих деятельность банков второго уровня, 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(зарегистрированное в Реестре государственной регистрации нормативных правовых актов под № 11162, опубликованное 2 июня 2015 года в информационно-правовой системе "Әділет")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перечень отчетности о выполнении пруденциальных нормативов банками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форму отчета о выполнении пруденциальных нормативов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3) форму отчета о расшифровке активов,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xml:space="preserve">
      4) форму отчета о расшифровке условных и возможных обязательств, взвешенных с учетом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5) форму отчета о расшифровке условных и возможных требований и обязательств по производным финансовым инструментам, взвешенным с учетом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
    <w:bookmarkStart w:name="z13" w:id="8"/>
    <w:p>
      <w:pPr>
        <w:spacing w:after="0"/>
        <w:ind w:left="0"/>
        <w:jc w:val="both"/>
      </w:pPr>
      <w:r>
        <w:rPr>
          <w:rFonts w:ascii="Times New Roman"/>
          <w:b w:val="false"/>
          <w:i w:val="false"/>
          <w:color w:val="000000"/>
          <w:sz w:val="28"/>
        </w:rPr>
        <w:t xml:space="preserve">
      6) форму отчета о расшифровке расчета специфичного процентного риска (в разрезе валют)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8"/>
    <w:bookmarkStart w:name="z14" w:id="9"/>
    <w:p>
      <w:pPr>
        <w:spacing w:after="0"/>
        <w:ind w:left="0"/>
        <w:jc w:val="both"/>
      </w:pPr>
      <w:r>
        <w:rPr>
          <w:rFonts w:ascii="Times New Roman"/>
          <w:b w:val="false"/>
          <w:i w:val="false"/>
          <w:color w:val="000000"/>
          <w:sz w:val="28"/>
        </w:rPr>
        <w:t xml:space="preserve">
      7) форму отчета о распределении открытых позиций по временным интервалам (в разрезе валют)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9"/>
    <w:bookmarkStart w:name="z15" w:id="10"/>
    <w:p>
      <w:pPr>
        <w:spacing w:after="0"/>
        <w:ind w:left="0"/>
        <w:jc w:val="both"/>
      </w:pPr>
      <w:r>
        <w:rPr>
          <w:rFonts w:ascii="Times New Roman"/>
          <w:b w:val="false"/>
          <w:i w:val="false"/>
          <w:color w:val="000000"/>
          <w:sz w:val="28"/>
        </w:rPr>
        <w:t xml:space="preserve">
      8) форму отчета о расшифровке расчета общего процентного риска (в разрезе валют)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0"/>
    <w:bookmarkStart w:name="z16" w:id="11"/>
    <w:p>
      <w:pPr>
        <w:spacing w:after="0"/>
        <w:ind w:left="0"/>
        <w:jc w:val="both"/>
      </w:pPr>
      <w:r>
        <w:rPr>
          <w:rFonts w:ascii="Times New Roman"/>
          <w:b w:val="false"/>
          <w:i w:val="false"/>
          <w:color w:val="000000"/>
          <w:sz w:val="28"/>
        </w:rPr>
        <w:t xml:space="preserve">
      9) форму отчета о расшифровке максимального размера риска на одного заемщика (в разрезе заемщиков)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7" w:id="12"/>
    <w:p>
      <w:pPr>
        <w:spacing w:after="0"/>
        <w:ind w:left="0"/>
        <w:jc w:val="both"/>
      </w:pPr>
      <w:r>
        <w:rPr>
          <w:rFonts w:ascii="Times New Roman"/>
          <w:b w:val="false"/>
          <w:i w:val="false"/>
          <w:color w:val="000000"/>
          <w:sz w:val="28"/>
        </w:rPr>
        <w:t xml:space="preserve">
      10) форму отчета о расшифровке коэффициента текущей ликвидности k4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8" w:id="13"/>
    <w:p>
      <w:pPr>
        <w:spacing w:after="0"/>
        <w:ind w:left="0"/>
        <w:jc w:val="both"/>
      </w:pPr>
      <w:r>
        <w:rPr>
          <w:rFonts w:ascii="Times New Roman"/>
          <w:b w:val="false"/>
          <w:i w:val="false"/>
          <w:color w:val="000000"/>
          <w:sz w:val="28"/>
        </w:rPr>
        <w:t xml:space="preserve">
      11) форму отчета о расшифровке коэффициентов срочной ликвидности k4-1, k4-2, k4-3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19" w:id="14"/>
    <w:p>
      <w:pPr>
        <w:spacing w:after="0"/>
        <w:ind w:left="0"/>
        <w:jc w:val="both"/>
      </w:pPr>
      <w:r>
        <w:rPr>
          <w:rFonts w:ascii="Times New Roman"/>
          <w:b w:val="false"/>
          <w:i w:val="false"/>
          <w:color w:val="000000"/>
          <w:sz w:val="28"/>
        </w:rPr>
        <w:t xml:space="preserve">
      12) форму отчета о расшифровке коэффициентов срочной валютной ликвидности k4-4, k4-5, k4-6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20" w:id="15"/>
    <w:p>
      <w:pPr>
        <w:spacing w:after="0"/>
        <w:ind w:left="0"/>
        <w:jc w:val="both"/>
      </w:pPr>
      <w:r>
        <w:rPr>
          <w:rFonts w:ascii="Times New Roman"/>
          <w:b w:val="false"/>
          <w:i w:val="false"/>
          <w:color w:val="000000"/>
          <w:sz w:val="28"/>
        </w:rPr>
        <w:t xml:space="preserve">
      13) форму отчета о валютных позициях по каждой иностранной валюте и валютной нетто-позиции за каждый рабочий день недели (месяца)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21" w:id="16"/>
    <w:p>
      <w:pPr>
        <w:spacing w:after="0"/>
        <w:ind w:left="0"/>
        <w:jc w:val="both"/>
      </w:pPr>
      <w:r>
        <w:rPr>
          <w:rFonts w:ascii="Times New Roman"/>
          <w:b w:val="false"/>
          <w:i w:val="false"/>
          <w:color w:val="000000"/>
          <w:sz w:val="28"/>
        </w:rPr>
        <w:t xml:space="preserve">
      14) форму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22" w:id="17"/>
    <w:p>
      <w:pPr>
        <w:spacing w:after="0"/>
        <w:ind w:left="0"/>
        <w:jc w:val="both"/>
      </w:pPr>
      <w:r>
        <w:rPr>
          <w:rFonts w:ascii="Times New Roman"/>
          <w:b w:val="false"/>
          <w:i w:val="false"/>
          <w:color w:val="000000"/>
          <w:sz w:val="28"/>
        </w:rPr>
        <w:t xml:space="preserve">
      15) форму отчета о расшифровке коэффициентов капитализации банков к обязательствам перед нерезидентами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23" w:id="18"/>
    <w:p>
      <w:pPr>
        <w:spacing w:after="0"/>
        <w:ind w:left="0"/>
        <w:jc w:val="both"/>
      </w:pPr>
      <w:r>
        <w:rPr>
          <w:rFonts w:ascii="Times New Roman"/>
          <w:b w:val="false"/>
          <w:i w:val="false"/>
          <w:color w:val="000000"/>
          <w:sz w:val="28"/>
        </w:rPr>
        <w:t xml:space="preserve">
      16) форму отчета о расчете коэффициентов достаточности собственного капитала при секьюритизации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24" w:id="19"/>
    <w:p>
      <w:pPr>
        <w:spacing w:after="0"/>
        <w:ind w:left="0"/>
        <w:jc w:val="both"/>
      </w:pPr>
      <w:r>
        <w:rPr>
          <w:rFonts w:ascii="Times New Roman"/>
          <w:b w:val="false"/>
          <w:i w:val="false"/>
          <w:color w:val="000000"/>
          <w:sz w:val="28"/>
        </w:rPr>
        <w:t xml:space="preserve">
      17) форму отчета о расшифровке активов, взвешенных с учетом кредитного риска, представляемого исламскими банками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
    <w:bookmarkStart w:name="z25" w:id="20"/>
    <w:p>
      <w:pPr>
        <w:spacing w:after="0"/>
        <w:ind w:left="0"/>
        <w:jc w:val="both"/>
      </w:pPr>
      <w:r>
        <w:rPr>
          <w:rFonts w:ascii="Times New Roman"/>
          <w:b w:val="false"/>
          <w:i w:val="false"/>
          <w:color w:val="000000"/>
          <w:sz w:val="28"/>
        </w:rPr>
        <w:t xml:space="preserve">
      18) форму отчета о расшифровке условных и возможных обязательств, взвешенных с учетом кредитного риска, представляемого исламскими банками,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0"/>
    <w:bookmarkStart w:name="z26" w:id="21"/>
    <w:p>
      <w:pPr>
        <w:spacing w:after="0"/>
        <w:ind w:left="0"/>
        <w:jc w:val="both"/>
      </w:pPr>
      <w:r>
        <w:rPr>
          <w:rFonts w:ascii="Times New Roman"/>
          <w:b w:val="false"/>
          <w:i w:val="false"/>
          <w:color w:val="000000"/>
          <w:sz w:val="28"/>
        </w:rPr>
        <w:t xml:space="preserve">
      19) форму отчета о расшифровке рыночного риска, связанного с изменением рыночной стоимости товарно-материальных запасов, представляемого исламскими банками,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1"/>
    <w:bookmarkStart w:name="z27" w:id="22"/>
    <w:p>
      <w:pPr>
        <w:spacing w:after="0"/>
        <w:ind w:left="0"/>
        <w:jc w:val="both"/>
      </w:pPr>
      <w:r>
        <w:rPr>
          <w:rFonts w:ascii="Times New Roman"/>
          <w:b w:val="false"/>
          <w:i w:val="false"/>
          <w:color w:val="000000"/>
          <w:sz w:val="28"/>
        </w:rPr>
        <w:t xml:space="preserve">
      20) форму отчета о расшифровке коэффициента покрытия ликвидности согласно </w:t>
      </w:r>
      <w:r>
        <w:rPr>
          <w:rFonts w:ascii="Times New Roman"/>
          <w:b w:val="false"/>
          <w:i w:val="false"/>
          <w:color w:val="000000"/>
          <w:sz w:val="28"/>
        </w:rPr>
        <w:t>приложению 20-1</w:t>
      </w:r>
      <w:r>
        <w:rPr>
          <w:rFonts w:ascii="Times New Roman"/>
          <w:b w:val="false"/>
          <w:i w:val="false"/>
          <w:color w:val="000000"/>
          <w:sz w:val="28"/>
        </w:rPr>
        <w:t xml:space="preserve"> к настоящему постановлению;</w:t>
      </w:r>
    </w:p>
    <w:bookmarkEnd w:id="22"/>
    <w:bookmarkStart w:name="z28" w:id="23"/>
    <w:p>
      <w:pPr>
        <w:spacing w:after="0"/>
        <w:ind w:left="0"/>
        <w:jc w:val="both"/>
      </w:pPr>
      <w:r>
        <w:rPr>
          <w:rFonts w:ascii="Times New Roman"/>
          <w:b w:val="false"/>
          <w:i w:val="false"/>
          <w:color w:val="000000"/>
          <w:sz w:val="28"/>
        </w:rPr>
        <w:t>
      21) форму отчета о расшифровке коэффициента нетто стабильного фондирования согласно приложению 20-2 к настоящему постановлению;</w:t>
      </w:r>
    </w:p>
    <w:bookmarkEnd w:id="23"/>
    <w:bookmarkStart w:name="z29" w:id="24"/>
    <w:p>
      <w:pPr>
        <w:spacing w:after="0"/>
        <w:ind w:left="0"/>
        <w:jc w:val="both"/>
      </w:pPr>
      <w:r>
        <w:rPr>
          <w:rFonts w:ascii="Times New Roman"/>
          <w:b w:val="false"/>
          <w:i w:val="false"/>
          <w:color w:val="000000"/>
          <w:sz w:val="28"/>
        </w:rPr>
        <w:t xml:space="preserve">
      22) Правила представления отчетности о выполнении пруденциальных нормативов банками второго уровня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4"/>
    <w:bookmarkStart w:name="z30" w:id="25"/>
    <w:p>
      <w:pPr>
        <w:spacing w:after="0"/>
        <w:ind w:left="0"/>
        <w:jc w:val="both"/>
      </w:pPr>
      <w:r>
        <w:rPr>
          <w:rFonts w:ascii="Times New Roman"/>
          <w:b w:val="false"/>
          <w:i w:val="false"/>
          <w:color w:val="000000"/>
          <w:sz w:val="28"/>
        </w:rPr>
        <w:t>
      2. Банки второго уровня представляют в Национальный Банк Республики Казахстан в электронном формате:</w:t>
      </w:r>
    </w:p>
    <w:bookmarkEnd w:id="25"/>
    <w:bookmarkStart w:name="z31" w:id="26"/>
    <w:p>
      <w:pPr>
        <w:spacing w:after="0"/>
        <w:ind w:left="0"/>
        <w:jc w:val="both"/>
      </w:pPr>
      <w:r>
        <w:rPr>
          <w:rFonts w:ascii="Times New Roman"/>
          <w:b w:val="false"/>
          <w:i w:val="false"/>
          <w:color w:val="000000"/>
          <w:sz w:val="28"/>
        </w:rPr>
        <w:t xml:space="preserve">
      1) ежемесячно отчетность, предусмотренную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настоящего постановления, - не позднее седьмого рабочего дня месяца, следующего за отчетным месяцем;</w:t>
      </w:r>
    </w:p>
    <w:bookmarkEnd w:id="26"/>
    <w:bookmarkStart w:name="z32" w:id="27"/>
    <w:p>
      <w:pPr>
        <w:spacing w:after="0"/>
        <w:ind w:left="0"/>
        <w:jc w:val="both"/>
      </w:pPr>
      <w:r>
        <w:rPr>
          <w:rFonts w:ascii="Times New Roman"/>
          <w:b w:val="false"/>
          <w:i w:val="false"/>
          <w:color w:val="000000"/>
          <w:sz w:val="28"/>
        </w:rPr>
        <w:t xml:space="preserve">
      2) ежемесячно отчетность, предусмотренную </w:t>
      </w:r>
      <w:r>
        <w:rPr>
          <w:rFonts w:ascii="Times New Roman"/>
          <w:b w:val="false"/>
          <w:i w:val="false"/>
          <w:color w:val="000000"/>
          <w:sz w:val="28"/>
        </w:rPr>
        <w:t>подпунктами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1 настоящего постановления, - не позднее десятого рабочего дня месяца, следующего за отчетным месяцем;</w:t>
      </w:r>
    </w:p>
    <w:bookmarkEnd w:id="27"/>
    <w:bookmarkStart w:name="z33" w:id="28"/>
    <w:p>
      <w:pPr>
        <w:spacing w:after="0"/>
        <w:ind w:left="0"/>
        <w:jc w:val="both"/>
      </w:pPr>
      <w:r>
        <w:rPr>
          <w:rFonts w:ascii="Times New Roman"/>
          <w:b w:val="false"/>
          <w:i w:val="false"/>
          <w:color w:val="000000"/>
          <w:sz w:val="28"/>
        </w:rPr>
        <w:t xml:space="preserve">
      3) еженедельно отчетность, предусмотренную </w:t>
      </w:r>
      <w:r>
        <w:rPr>
          <w:rFonts w:ascii="Times New Roman"/>
          <w:b w:val="false"/>
          <w:i w:val="false"/>
          <w:color w:val="000000"/>
          <w:sz w:val="28"/>
        </w:rPr>
        <w:t>подпунктом 13)</w:t>
      </w:r>
      <w:r>
        <w:rPr>
          <w:rFonts w:ascii="Times New Roman"/>
          <w:b w:val="false"/>
          <w:i w:val="false"/>
          <w:color w:val="000000"/>
          <w:sz w:val="28"/>
        </w:rPr>
        <w:t xml:space="preserve"> пункта 1 настоящего постановления, - не позднее пятого рабочего дня недели, следующей за отчетной неделей.</w:t>
      </w:r>
    </w:p>
    <w:bookmarkEnd w:id="28"/>
    <w:bookmarkStart w:name="z34" w:id="29"/>
    <w:p>
      <w:pPr>
        <w:spacing w:after="0"/>
        <w:ind w:left="0"/>
        <w:jc w:val="both"/>
      </w:pPr>
      <w:r>
        <w:rPr>
          <w:rFonts w:ascii="Times New Roman"/>
          <w:b w:val="false"/>
          <w:i w:val="false"/>
          <w:color w:val="000000"/>
          <w:sz w:val="28"/>
        </w:rPr>
        <w:t xml:space="preserve">
      При завершении календарного месяца в отчетную неделю, отчетность, предусмотренная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 предоставляется не позднее седьмого рабочего дня месяца, следующего за завершаемым месяцем,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Start w:name="z48" w:id="30"/>
    <w:p>
      <w:pPr>
        <w:spacing w:after="0"/>
        <w:ind w:left="0"/>
        <w:jc w:val="both"/>
      </w:pPr>
      <w:r>
        <w:rPr>
          <w:rFonts w:ascii="Times New Roman"/>
          <w:b w:val="false"/>
          <w:i w:val="false"/>
          <w:color w:val="000000"/>
          <w:sz w:val="28"/>
        </w:rPr>
        <w:t xml:space="preserve">
      дополнить приложением 20-2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30"/>
    <w:bookmarkStart w:name="z49" w:id="31"/>
    <w:p>
      <w:pPr>
        <w:spacing w:after="0"/>
        <w:ind w:left="0"/>
        <w:jc w:val="both"/>
      </w:pPr>
      <w:r>
        <w:rPr>
          <w:rFonts w:ascii="Times New Roman"/>
          <w:b w:val="false"/>
          <w:i w:val="false"/>
          <w:color w:val="000000"/>
          <w:sz w:val="28"/>
        </w:rPr>
        <w:t>
      2. Департаменту исследований и статистики (Тутушкин В.А.) в установленном законодательством Республики Казахстан порядке обеспечить:</w:t>
      </w:r>
    </w:p>
    <w:bookmarkEnd w:id="31"/>
    <w:bookmarkStart w:name="z50" w:id="32"/>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2"/>
    <w:bookmarkStart w:name="z51" w:id="3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3"/>
    <w:bookmarkStart w:name="z52" w:id="34"/>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4"/>
    <w:bookmarkStart w:name="z53" w:id="3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35"/>
    <w:bookmarkStart w:name="z54" w:id="36"/>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6"/>
    <w:bookmarkStart w:name="z55" w:id="3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37"/>
    <w:bookmarkStart w:name="z56" w:id="3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Акишев </w:t>
            </w:r>
            <w:r>
              <w:rPr>
                <w:rFonts w:ascii="Times New Roman"/>
                <w:b w:val="false"/>
                <w:i w:val="false"/>
                <w:color w:val="000000"/>
                <w:sz w:val="20"/>
              </w:rPr>
              <w:t>
</w:t>
            </w:r>
          </w:p>
        </w:tc>
      </w:tr>
    </w:tbl>
    <w:p>
      <w:pPr>
        <w:spacing w:after="0"/>
        <w:ind w:left="0"/>
        <w:jc w:val="both"/>
      </w:pPr>
      <w:bookmarkStart w:name="z58" w:id="39"/>
      <w:r>
        <w:rPr>
          <w:rFonts w:ascii="Times New Roman"/>
          <w:b w:val="false"/>
          <w:i w:val="false"/>
          <w:color w:val="000000"/>
          <w:sz w:val="28"/>
        </w:rPr>
        <w:t>
      "СОГЛАСОВАНО"</w:t>
      </w:r>
    </w:p>
    <w:bookmarkEnd w:id="39"/>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_______________ Н. Айдапкелов</w:t>
      </w:r>
    </w:p>
    <w:p>
      <w:pPr>
        <w:spacing w:after="0"/>
        <w:ind w:left="0"/>
        <w:jc w:val="both"/>
      </w:pPr>
      <w:r>
        <w:rPr>
          <w:rFonts w:ascii="Times New Roman"/>
          <w:b w:val="false"/>
          <w:i w:val="false"/>
          <w:color w:val="000000"/>
          <w:sz w:val="28"/>
        </w:rPr>
        <w:t>20 декабря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1" w:id="40"/>
    <w:p>
      <w:pPr>
        <w:spacing w:after="0"/>
        <w:ind w:left="0"/>
        <w:jc w:val="left"/>
      </w:pPr>
      <w:r>
        <w:rPr>
          <w:rFonts w:ascii="Times New Roman"/>
          <w:b/>
          <w:i w:val="false"/>
          <w:color w:val="000000"/>
        </w:rPr>
        <w:t xml:space="preserve"> Перечень отчетности о выполнении пруденциальных нормативов банками второго уровня</w:t>
      </w:r>
    </w:p>
    <w:bookmarkEnd w:id="40"/>
    <w:bookmarkStart w:name="z62" w:id="41"/>
    <w:p>
      <w:pPr>
        <w:spacing w:after="0"/>
        <w:ind w:left="0"/>
        <w:jc w:val="both"/>
      </w:pPr>
      <w:r>
        <w:rPr>
          <w:rFonts w:ascii="Times New Roman"/>
          <w:b w:val="false"/>
          <w:i w:val="false"/>
          <w:color w:val="000000"/>
          <w:sz w:val="28"/>
        </w:rPr>
        <w:t>
      Отчетность о выполнении пруденциальных нормативов банками второго уровня включает в себя:</w:t>
      </w:r>
    </w:p>
    <w:bookmarkEnd w:id="41"/>
    <w:bookmarkStart w:name="z63" w:id="42"/>
    <w:p>
      <w:pPr>
        <w:spacing w:after="0"/>
        <w:ind w:left="0"/>
        <w:jc w:val="both"/>
      </w:pPr>
      <w:r>
        <w:rPr>
          <w:rFonts w:ascii="Times New Roman"/>
          <w:b w:val="false"/>
          <w:i w:val="false"/>
          <w:color w:val="000000"/>
          <w:sz w:val="28"/>
        </w:rPr>
        <w:t>
      1) отчет о выполнении пруденциальных нормативов;</w:t>
      </w:r>
    </w:p>
    <w:bookmarkEnd w:id="42"/>
    <w:bookmarkStart w:name="z64" w:id="43"/>
    <w:p>
      <w:pPr>
        <w:spacing w:after="0"/>
        <w:ind w:left="0"/>
        <w:jc w:val="both"/>
      </w:pPr>
      <w:r>
        <w:rPr>
          <w:rFonts w:ascii="Times New Roman"/>
          <w:b w:val="false"/>
          <w:i w:val="false"/>
          <w:color w:val="000000"/>
          <w:sz w:val="28"/>
        </w:rPr>
        <w:t>
      2) отчет о расшифровке активов, взвешенных с учетом кредитного риска;</w:t>
      </w:r>
    </w:p>
    <w:bookmarkEnd w:id="43"/>
    <w:bookmarkStart w:name="z65" w:id="44"/>
    <w:p>
      <w:pPr>
        <w:spacing w:after="0"/>
        <w:ind w:left="0"/>
        <w:jc w:val="both"/>
      </w:pPr>
      <w:r>
        <w:rPr>
          <w:rFonts w:ascii="Times New Roman"/>
          <w:b w:val="false"/>
          <w:i w:val="false"/>
          <w:color w:val="000000"/>
          <w:sz w:val="28"/>
        </w:rPr>
        <w:t>
      3) отчет о расшифровке условных и возможных обязательств, взвешенных с учетом кредитного риска;</w:t>
      </w:r>
    </w:p>
    <w:bookmarkEnd w:id="44"/>
    <w:bookmarkStart w:name="z66" w:id="45"/>
    <w:p>
      <w:pPr>
        <w:spacing w:after="0"/>
        <w:ind w:left="0"/>
        <w:jc w:val="both"/>
      </w:pPr>
      <w:r>
        <w:rPr>
          <w:rFonts w:ascii="Times New Roman"/>
          <w:b w:val="false"/>
          <w:i w:val="false"/>
          <w:color w:val="000000"/>
          <w:sz w:val="28"/>
        </w:rPr>
        <w:t>
      4)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45"/>
    <w:bookmarkStart w:name="z67" w:id="46"/>
    <w:p>
      <w:pPr>
        <w:spacing w:after="0"/>
        <w:ind w:left="0"/>
        <w:jc w:val="both"/>
      </w:pPr>
      <w:r>
        <w:rPr>
          <w:rFonts w:ascii="Times New Roman"/>
          <w:b w:val="false"/>
          <w:i w:val="false"/>
          <w:color w:val="000000"/>
          <w:sz w:val="28"/>
        </w:rPr>
        <w:t>
      5) отчет о расшифровке расчета специфичного процентного риска (в разрезе валют);</w:t>
      </w:r>
    </w:p>
    <w:bookmarkEnd w:id="46"/>
    <w:bookmarkStart w:name="z68" w:id="47"/>
    <w:p>
      <w:pPr>
        <w:spacing w:after="0"/>
        <w:ind w:left="0"/>
        <w:jc w:val="both"/>
      </w:pPr>
      <w:r>
        <w:rPr>
          <w:rFonts w:ascii="Times New Roman"/>
          <w:b w:val="false"/>
          <w:i w:val="false"/>
          <w:color w:val="000000"/>
          <w:sz w:val="28"/>
        </w:rPr>
        <w:t>
      6) отчет о распределении открытых позиций по временным интервалам (в разрезе валют);</w:t>
      </w:r>
    </w:p>
    <w:bookmarkEnd w:id="47"/>
    <w:bookmarkStart w:name="z69" w:id="48"/>
    <w:p>
      <w:pPr>
        <w:spacing w:after="0"/>
        <w:ind w:left="0"/>
        <w:jc w:val="both"/>
      </w:pPr>
      <w:r>
        <w:rPr>
          <w:rFonts w:ascii="Times New Roman"/>
          <w:b w:val="false"/>
          <w:i w:val="false"/>
          <w:color w:val="000000"/>
          <w:sz w:val="28"/>
        </w:rPr>
        <w:t>
      7) отчет о расшифровке расчета общего процентного риска (в разрезе валют);</w:t>
      </w:r>
    </w:p>
    <w:bookmarkEnd w:id="48"/>
    <w:bookmarkStart w:name="z70" w:id="49"/>
    <w:p>
      <w:pPr>
        <w:spacing w:after="0"/>
        <w:ind w:left="0"/>
        <w:jc w:val="both"/>
      </w:pPr>
      <w:r>
        <w:rPr>
          <w:rFonts w:ascii="Times New Roman"/>
          <w:b w:val="false"/>
          <w:i w:val="false"/>
          <w:color w:val="000000"/>
          <w:sz w:val="28"/>
        </w:rPr>
        <w:t>
      8) отчет о расшифровке максимального размера риска на одного заемщика (в разрезе заемщиков);</w:t>
      </w:r>
    </w:p>
    <w:bookmarkEnd w:id="49"/>
    <w:bookmarkStart w:name="z71" w:id="50"/>
    <w:p>
      <w:pPr>
        <w:spacing w:after="0"/>
        <w:ind w:left="0"/>
        <w:jc w:val="both"/>
      </w:pPr>
      <w:r>
        <w:rPr>
          <w:rFonts w:ascii="Times New Roman"/>
          <w:b w:val="false"/>
          <w:i w:val="false"/>
          <w:color w:val="000000"/>
          <w:sz w:val="28"/>
        </w:rPr>
        <w:t>
      9) отчет о расшифровке коэффициента текущей ликвидности k4;</w:t>
      </w:r>
    </w:p>
    <w:bookmarkEnd w:id="50"/>
    <w:bookmarkStart w:name="z72" w:id="51"/>
    <w:p>
      <w:pPr>
        <w:spacing w:after="0"/>
        <w:ind w:left="0"/>
        <w:jc w:val="both"/>
      </w:pPr>
      <w:r>
        <w:rPr>
          <w:rFonts w:ascii="Times New Roman"/>
          <w:b w:val="false"/>
          <w:i w:val="false"/>
          <w:color w:val="000000"/>
          <w:sz w:val="28"/>
        </w:rPr>
        <w:t>
      10) отчет о расшифровке коэффициентов срочной ликвидности k4-1, k4-2, k4-3;</w:t>
      </w:r>
    </w:p>
    <w:bookmarkEnd w:id="51"/>
    <w:bookmarkStart w:name="z73" w:id="52"/>
    <w:p>
      <w:pPr>
        <w:spacing w:after="0"/>
        <w:ind w:left="0"/>
        <w:jc w:val="both"/>
      </w:pPr>
      <w:r>
        <w:rPr>
          <w:rFonts w:ascii="Times New Roman"/>
          <w:b w:val="false"/>
          <w:i w:val="false"/>
          <w:color w:val="000000"/>
          <w:sz w:val="28"/>
        </w:rPr>
        <w:t>
      11) отчет о расшифровке коэффициентов срочной валютной ликвидности k4-4, k4-5, k4-6;</w:t>
      </w:r>
    </w:p>
    <w:bookmarkEnd w:id="52"/>
    <w:bookmarkStart w:name="z74" w:id="53"/>
    <w:p>
      <w:pPr>
        <w:spacing w:after="0"/>
        <w:ind w:left="0"/>
        <w:jc w:val="both"/>
      </w:pPr>
      <w:r>
        <w:rPr>
          <w:rFonts w:ascii="Times New Roman"/>
          <w:b w:val="false"/>
          <w:i w:val="false"/>
          <w:color w:val="000000"/>
          <w:sz w:val="28"/>
        </w:rPr>
        <w:t>
      12) отчет о валютных позициях по каждой иностранной валюте и валютной нетто-позиции за каждый рабочий день недели (месяца);</w:t>
      </w:r>
    </w:p>
    <w:bookmarkEnd w:id="53"/>
    <w:bookmarkStart w:name="z75" w:id="54"/>
    <w:p>
      <w:pPr>
        <w:spacing w:after="0"/>
        <w:ind w:left="0"/>
        <w:jc w:val="both"/>
      </w:pPr>
      <w:r>
        <w:rPr>
          <w:rFonts w:ascii="Times New Roman"/>
          <w:b w:val="false"/>
          <w:i w:val="false"/>
          <w:color w:val="000000"/>
          <w:sz w:val="28"/>
        </w:rPr>
        <w:t>
      13)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54"/>
    <w:bookmarkStart w:name="z76" w:id="55"/>
    <w:p>
      <w:pPr>
        <w:spacing w:after="0"/>
        <w:ind w:left="0"/>
        <w:jc w:val="both"/>
      </w:pPr>
      <w:r>
        <w:rPr>
          <w:rFonts w:ascii="Times New Roman"/>
          <w:b w:val="false"/>
          <w:i w:val="false"/>
          <w:color w:val="000000"/>
          <w:sz w:val="28"/>
        </w:rPr>
        <w:t>
      14) отчет о расшифровке коэффициентов капитализации банков к обязательствам перед нерезидентами Республики Казахстан;</w:t>
      </w:r>
    </w:p>
    <w:bookmarkEnd w:id="55"/>
    <w:bookmarkStart w:name="z77" w:id="56"/>
    <w:p>
      <w:pPr>
        <w:spacing w:after="0"/>
        <w:ind w:left="0"/>
        <w:jc w:val="both"/>
      </w:pPr>
      <w:r>
        <w:rPr>
          <w:rFonts w:ascii="Times New Roman"/>
          <w:b w:val="false"/>
          <w:i w:val="false"/>
          <w:color w:val="000000"/>
          <w:sz w:val="28"/>
        </w:rPr>
        <w:t>
      15) отчет о расчете коэффициентов достаточности собственного капитала при секьюритизации;</w:t>
      </w:r>
    </w:p>
    <w:bookmarkEnd w:id="56"/>
    <w:bookmarkStart w:name="z78" w:id="57"/>
    <w:p>
      <w:pPr>
        <w:spacing w:after="0"/>
        <w:ind w:left="0"/>
        <w:jc w:val="both"/>
      </w:pPr>
      <w:r>
        <w:rPr>
          <w:rFonts w:ascii="Times New Roman"/>
          <w:b w:val="false"/>
          <w:i w:val="false"/>
          <w:color w:val="000000"/>
          <w:sz w:val="28"/>
        </w:rPr>
        <w:t>
      16) отчет о расшифровке активов, взвешенных с учетом кредитного риска, представляемый исламскими банками;</w:t>
      </w:r>
    </w:p>
    <w:bookmarkEnd w:id="57"/>
    <w:bookmarkStart w:name="z79" w:id="58"/>
    <w:p>
      <w:pPr>
        <w:spacing w:after="0"/>
        <w:ind w:left="0"/>
        <w:jc w:val="both"/>
      </w:pPr>
      <w:r>
        <w:rPr>
          <w:rFonts w:ascii="Times New Roman"/>
          <w:b w:val="false"/>
          <w:i w:val="false"/>
          <w:color w:val="000000"/>
          <w:sz w:val="28"/>
        </w:rPr>
        <w:t>
      17) отчет о расшифровке условных и возможных обязательств, взвешенных с учетом кредитного риска, представляемый исламскими банками;</w:t>
      </w:r>
    </w:p>
    <w:bookmarkEnd w:id="58"/>
    <w:bookmarkStart w:name="z80" w:id="59"/>
    <w:p>
      <w:pPr>
        <w:spacing w:after="0"/>
        <w:ind w:left="0"/>
        <w:jc w:val="both"/>
      </w:pPr>
      <w:r>
        <w:rPr>
          <w:rFonts w:ascii="Times New Roman"/>
          <w:b w:val="false"/>
          <w:i w:val="false"/>
          <w:color w:val="000000"/>
          <w:sz w:val="28"/>
        </w:rPr>
        <w:t>
      18)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59"/>
    <w:bookmarkStart w:name="z81" w:id="60"/>
    <w:p>
      <w:pPr>
        <w:spacing w:after="0"/>
        <w:ind w:left="0"/>
        <w:jc w:val="both"/>
      </w:pPr>
      <w:r>
        <w:rPr>
          <w:rFonts w:ascii="Times New Roman"/>
          <w:b w:val="false"/>
          <w:i w:val="false"/>
          <w:color w:val="000000"/>
          <w:sz w:val="28"/>
        </w:rPr>
        <w:t>
      19) отчет о расшифровке коэффициента покрытия ликвидности;</w:t>
      </w:r>
    </w:p>
    <w:bookmarkEnd w:id="60"/>
    <w:bookmarkStart w:name="z82" w:id="61"/>
    <w:p>
      <w:pPr>
        <w:spacing w:after="0"/>
        <w:ind w:left="0"/>
        <w:jc w:val="both"/>
      </w:pPr>
      <w:r>
        <w:rPr>
          <w:rFonts w:ascii="Times New Roman"/>
          <w:b w:val="false"/>
          <w:i w:val="false"/>
          <w:color w:val="000000"/>
          <w:sz w:val="28"/>
        </w:rPr>
        <w:t>
      20) отчет о расшифровке коэффициента нетто стабильного фондирования.</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p>
      <w:pPr>
        <w:spacing w:after="0"/>
        <w:ind w:left="0"/>
        <w:jc w:val="both"/>
      </w:pPr>
      <w:bookmarkStart w:name="z85" w:id="62"/>
      <w:r>
        <w:rPr>
          <w:rFonts w:ascii="Times New Roman"/>
          <w:b w:val="false"/>
          <w:i w:val="false"/>
          <w:color w:val="000000"/>
          <w:sz w:val="28"/>
        </w:rPr>
        <w:t>
      Форма, предназначенная для сбора административных данных</w:t>
      </w:r>
    </w:p>
    <w:bookmarkEnd w:id="62"/>
    <w:p>
      <w:pPr>
        <w:spacing w:after="0"/>
        <w:ind w:left="0"/>
        <w:jc w:val="both"/>
      </w:pPr>
      <w:r>
        <w:rPr>
          <w:rFonts w:ascii="Times New Roman"/>
          <w:b w:val="false"/>
          <w:i w:val="false"/>
          <w:color w:val="000000"/>
          <w:sz w:val="28"/>
        </w:rPr>
        <w:t>Отчет о выполнении пруденциальных нормативов</w:t>
      </w:r>
    </w:p>
    <w:p>
      <w:pPr>
        <w:spacing w:after="0"/>
        <w:ind w:left="0"/>
        <w:jc w:val="both"/>
      </w:pPr>
      <w:r>
        <w:rPr>
          <w:rFonts w:ascii="Times New Roman"/>
          <w:b w:val="false"/>
          <w:i w:val="false"/>
          <w:color w:val="000000"/>
          <w:sz w:val="28"/>
        </w:rPr>
        <w:t>Отчетный период: на "____"__________20____года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банка)</w:t>
      </w:r>
    </w:p>
    <w:bookmarkStart w:name="z86" w:id="63"/>
    <w:p>
      <w:pPr>
        <w:spacing w:after="0"/>
        <w:ind w:left="0"/>
        <w:jc w:val="both"/>
      </w:pPr>
      <w:r>
        <w:rPr>
          <w:rFonts w:ascii="Times New Roman"/>
          <w:b w:val="false"/>
          <w:i w:val="false"/>
          <w:color w:val="000000"/>
          <w:sz w:val="28"/>
        </w:rPr>
        <w:t>
             Индекс: 1-BVU_Prud_norm</w:t>
      </w:r>
    </w:p>
    <w:bookmarkEnd w:id="63"/>
    <w:bookmarkStart w:name="z87" w:id="64"/>
    <w:p>
      <w:pPr>
        <w:spacing w:after="0"/>
        <w:ind w:left="0"/>
        <w:jc w:val="both"/>
      </w:pPr>
      <w:r>
        <w:rPr>
          <w:rFonts w:ascii="Times New Roman"/>
          <w:b w:val="false"/>
          <w:i w:val="false"/>
          <w:color w:val="000000"/>
          <w:sz w:val="28"/>
        </w:rPr>
        <w:t>
             Периодичность: ежемесячная</w:t>
      </w:r>
    </w:p>
    <w:bookmarkEnd w:id="64"/>
    <w:bookmarkStart w:name="z88" w:id="65"/>
    <w:p>
      <w:pPr>
        <w:spacing w:after="0"/>
        <w:ind w:left="0"/>
        <w:jc w:val="both"/>
      </w:pPr>
      <w:r>
        <w:rPr>
          <w:rFonts w:ascii="Times New Roman"/>
          <w:b w:val="false"/>
          <w:i w:val="false"/>
          <w:color w:val="000000"/>
          <w:sz w:val="28"/>
        </w:rPr>
        <w:t>
             Представляет: банк второго уровня</w:t>
      </w:r>
    </w:p>
    <w:bookmarkEnd w:id="65"/>
    <w:bookmarkStart w:name="z89" w:id="6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6"/>
    <w:bookmarkStart w:name="z90" w:id="67"/>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68"/>
    <w:p>
      <w:pPr>
        <w:spacing w:after="0"/>
        <w:ind w:left="0"/>
        <w:jc w:val="both"/>
      </w:pPr>
      <w:r>
        <w:rPr>
          <w:rFonts w:ascii="Times New Roman"/>
          <w:b w:val="false"/>
          <w:i w:val="false"/>
          <w:color w:val="000000"/>
          <w:sz w:val="28"/>
        </w:rPr>
        <w:t>
      (в тысячах тенге)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1</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1</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2</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3</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4</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5</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6</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7</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8</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9</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раскрытый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10</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переоценке основных средств и стоимости финансовых активов, имеющихся в наличии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11</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11.1</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11.2</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11.3</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11.4</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11.5</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 за минусом отложенных налоговых обязательств, за исключением части отложенных налоговых активов, признанных в отношении вычитаемых временных разниц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11.6</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11.7</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 связанных с транзакциями по секьюритизации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11.8</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или убытки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11.9</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добавочного капитала, но в связи с недостаточным его уровнем вычитаемые из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11.10</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(десять) процентов от основного капитала банка после применения регуляторных корректировок), умноженная на долю инвестиций в простые акции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11.11</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а также часть отложенных налоговых активов, признанных в отношении вычитаемых временных разниц (в совокупности превышающие 15 (пятнадцать) процентов от основного капитала банка после применения регуляторных корректировок)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12</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12.1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договоры, соответствующие критериям,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12.2</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финансовые инструменты, привлеченные до 1 января 2015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12.3</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12.4</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не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13</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13.1</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собственные бессрочные финансовые инструменты прямым либо косвенным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13.2</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привилегированные акции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13.3</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(десять) процентов от основного капитала банка после применения регуляторных корректировок), умноженная на долю инвестиций в бессрочные финансовые инструменты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13.4</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подлежащие вычету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13.5</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капитала второго уровня, но в связи с недостаточным его уровнем вычитаемые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14</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15</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16</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привлеченный до 1 января 2015 года,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17</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привлеченный до 1 января 2015 года, в иностранной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18</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18.1</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выкупленный собственный субординированный долг банка (инвестиции в субординированный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18.2</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(десяти) процентов от основного капитала банка после применения регуляторных корректировок), умноженная на долю инвестиций в субординированный долг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18.3</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субординированный долг финансовых организаций, в которых банк имеет 10 (десять) процентов и более от выпущенных акций (долей участия в уставном капитале) юридического лица, подлежащие вычету из капитала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19</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подлежащая к вычету из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19.1</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суммой депозитов физических лиц и собственным капиталом согласно данным бухгалтерского баланса, умноженным на 5,5, подлежащая к вычету из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19.2</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разница между провизиями (резервами), рассчитанными согласно </w:t>
            </w:r>
            <w:r>
              <w:rPr>
                <w:rFonts w:ascii="Times New Roman"/>
                <w:b w:val="false"/>
                <w:i w:val="false"/>
                <w:color w:val="000000"/>
                <w:sz w:val="20"/>
              </w:rPr>
              <w:t>приложениям 1</w:t>
            </w:r>
            <w:r>
              <w:rPr>
                <w:rFonts w:ascii="Times New Roman"/>
                <w:b w:val="false"/>
                <w:i w:val="false"/>
                <w:color w:val="000000"/>
                <w:sz w:val="20"/>
              </w:rPr>
              <w:t xml:space="preserve"> к Нормативным значениям и методике расчетов пруденциальных нормативов и иных обязательных к соблюдению норм и лимитов для исламских банков, установленным согласно </w:t>
            </w:r>
            <w:r>
              <w:rPr>
                <w:rFonts w:ascii="Times New Roman"/>
                <w:b w:val="false"/>
                <w:i w:val="false"/>
                <w:color w:val="000000"/>
                <w:sz w:val="20"/>
              </w:rPr>
              <w:t>приложению 1</w:t>
            </w:r>
            <w:r>
              <w:rPr>
                <w:rFonts w:ascii="Times New Roman"/>
                <w:b w:val="false"/>
                <w:i w:val="false"/>
                <w:color w:val="000000"/>
                <w:sz w:val="20"/>
              </w:rPr>
              <w:t xml:space="preserve"> к постановлению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(далее - Нормативы №144) и Нормативным значениям и методикам расчетов пруденциальных нормативов и иных обязательных к соблюдению норм и лимитов размера капитала банка на определенную дату, установленным согласно </w:t>
            </w:r>
            <w:r>
              <w:rPr>
                <w:rFonts w:ascii="Times New Roman"/>
                <w:b w:val="false"/>
                <w:i w:val="false"/>
                <w:color w:val="000000"/>
                <w:sz w:val="20"/>
              </w:rPr>
              <w:t>приложению 1</w:t>
            </w:r>
            <w:r>
              <w:rPr>
                <w:rFonts w:ascii="Times New Roman"/>
                <w:b w:val="false"/>
                <w:i w:val="false"/>
                <w:color w:val="000000"/>
                <w:sz w:val="20"/>
              </w:rPr>
              <w:t xml:space="preserve"> к постановлению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(далее - Нормативы № 170) и провизиями (резервами), сформированными и отраженными в бухгалтерском учете банка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подлежащая к вычету из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19.2.1</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Провизии (резервы), рассчитанные в соответствии с приложениями 1 к </w:t>
            </w:r>
            <w:r>
              <w:rPr>
                <w:rFonts w:ascii="Times New Roman"/>
                <w:b w:val="false"/>
                <w:i w:val="false"/>
                <w:color w:val="000000"/>
                <w:sz w:val="20"/>
              </w:rPr>
              <w:t>Нормативам №144</w:t>
            </w:r>
            <w:r>
              <w:rPr>
                <w:rFonts w:ascii="Times New Roman"/>
                <w:b w:val="false"/>
                <w:i w:val="false"/>
                <w:color w:val="000000"/>
                <w:sz w:val="20"/>
              </w:rPr>
              <w:t xml:space="preserve"> и </w:t>
            </w:r>
            <w:r>
              <w:rPr>
                <w:rFonts w:ascii="Times New Roman"/>
                <w:b w:val="false"/>
                <w:i w:val="false"/>
                <w:color w:val="000000"/>
                <w:sz w:val="20"/>
              </w:rPr>
              <w:t>Нормативам №170</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19.2.2</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и отраженные в бухгалтерском учете банка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19.2.3</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разница между провизиями (резервами), рассчитанными согласно приложениям 1 к </w:t>
            </w:r>
            <w:r>
              <w:rPr>
                <w:rFonts w:ascii="Times New Roman"/>
                <w:b w:val="false"/>
                <w:i w:val="false"/>
                <w:color w:val="000000"/>
                <w:sz w:val="20"/>
              </w:rPr>
              <w:t>Нормативам №144</w:t>
            </w:r>
            <w:r>
              <w:rPr>
                <w:rFonts w:ascii="Times New Roman"/>
                <w:b w:val="false"/>
                <w:i w:val="false"/>
                <w:color w:val="000000"/>
                <w:sz w:val="20"/>
              </w:rPr>
              <w:t xml:space="preserve"> и </w:t>
            </w:r>
            <w:r>
              <w:rPr>
                <w:rFonts w:ascii="Times New Roman"/>
                <w:b w:val="false"/>
                <w:i w:val="false"/>
                <w:color w:val="000000"/>
                <w:sz w:val="20"/>
              </w:rPr>
              <w:t>Нормативам №170</w:t>
            </w:r>
            <w:r>
              <w:rPr>
                <w:rFonts w:ascii="Times New Roman"/>
                <w:b w:val="false"/>
                <w:i w:val="false"/>
                <w:color w:val="000000"/>
                <w:sz w:val="20"/>
              </w:rPr>
              <w:t xml:space="preserve"> и провизиями (резервами), сформированными и отраженными в бухгалтерском учете банка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20</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21</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22</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23</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банка, на который накладывается ограничение в части прекращения выплаты дивидендов и обратного выкупа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24</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на условиях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25</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26</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27</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28</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29</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30</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31</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32</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33</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34</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35</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36</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37</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38</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39</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40</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41</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42</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43</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44</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банком особыми отношениями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45</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46</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банком особыми отношениями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47</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48</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суммы рисков по заемщикам, связанным с банком особыми отношениями (Ро)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49</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 &amp; Poor’s или рейтингом аналогичного уровня агентств Fitch или Moody‘s Investors Service не более чем на один пункт ниже суверенного рейтинга Республики Казахстан и нерезидентов, имеющих рейтинг не ниже "А" агентства Standard &amp; Poor’s или рейтинг аналогичного уровня одного из других рейтинговых агентств, за исключением нерезидентов с рейтингом не ниже "А" агентства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50</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бланкового кредита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51</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банка на одного заемщика, размер каждого из которых превышает 10 (десять) процентов от собственного капитала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52</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рисков на одного заемщика, размер каждого из которых превышает 10 (десять) процентов-от собственного капитала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53</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секьюритизированных кредитов, переданных специальной финансовой компании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54</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секьюритизированных кредитов, переданных специальной финансовой компании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55</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56</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57</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58</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59</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60</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61</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62</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63</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64</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65</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66</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для расчета коэффициента срочной валютной ликвидности </w:t>
            </w:r>
          </w:p>
          <w:p>
            <w:pPr>
              <w:spacing w:after="20"/>
              <w:ind w:left="20"/>
              <w:jc w:val="both"/>
            </w:pPr>
            <w:r>
              <w:rPr>
                <w:rFonts w:ascii="Times New Roman"/>
                <w:b w:val="false"/>
                <w:i w:val="false"/>
                <w:color w:val="000000"/>
                <w:sz w:val="20"/>
              </w:rPr>
              <w:t>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66.1</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66.2</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66.3</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66.4</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67</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67.1</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67.2</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67.3</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67.4</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4"/>
          <w:p>
            <w:pPr>
              <w:spacing w:after="20"/>
              <w:ind w:left="20"/>
              <w:jc w:val="both"/>
            </w:pPr>
            <w:r>
              <w:rPr>
                <w:rFonts w:ascii="Times New Roman"/>
                <w:b w:val="false"/>
                <w:i w:val="false"/>
                <w:color w:val="000000"/>
                <w:sz w:val="20"/>
              </w:rPr>
              <w:t>
68</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68.1</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68.2</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68.3</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68.4</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69</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для расчета коэффициента срочной валютной ликвидности </w:t>
            </w:r>
          </w:p>
          <w:p>
            <w:pPr>
              <w:spacing w:after="20"/>
              <w:ind w:left="20"/>
              <w:jc w:val="both"/>
            </w:pPr>
            <w:r>
              <w:rPr>
                <w:rFonts w:ascii="Times New Roman"/>
                <w:b w:val="false"/>
                <w:i w:val="false"/>
                <w:color w:val="000000"/>
                <w:sz w:val="20"/>
              </w:rPr>
              <w:t>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0"/>
          <w:p>
            <w:pPr>
              <w:spacing w:after="20"/>
              <w:ind w:left="20"/>
              <w:jc w:val="both"/>
            </w:pPr>
            <w:r>
              <w:rPr>
                <w:rFonts w:ascii="Times New Roman"/>
                <w:b w:val="false"/>
                <w:i w:val="false"/>
                <w:color w:val="000000"/>
                <w:sz w:val="20"/>
              </w:rPr>
              <w:t>
69.1</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1"/>
          <w:p>
            <w:pPr>
              <w:spacing w:after="20"/>
              <w:ind w:left="20"/>
              <w:jc w:val="both"/>
            </w:pPr>
            <w:r>
              <w:rPr>
                <w:rFonts w:ascii="Times New Roman"/>
                <w:b w:val="false"/>
                <w:i w:val="false"/>
                <w:color w:val="000000"/>
                <w:sz w:val="20"/>
              </w:rPr>
              <w:t>
69.2</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2"/>
          <w:p>
            <w:pPr>
              <w:spacing w:after="20"/>
              <w:ind w:left="20"/>
              <w:jc w:val="both"/>
            </w:pPr>
            <w:r>
              <w:rPr>
                <w:rFonts w:ascii="Times New Roman"/>
                <w:b w:val="false"/>
                <w:i w:val="false"/>
                <w:color w:val="000000"/>
                <w:sz w:val="20"/>
              </w:rPr>
              <w:t>
69.3</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3"/>
          <w:p>
            <w:pPr>
              <w:spacing w:after="20"/>
              <w:ind w:left="20"/>
              <w:jc w:val="both"/>
            </w:pPr>
            <w:r>
              <w:rPr>
                <w:rFonts w:ascii="Times New Roman"/>
                <w:b w:val="false"/>
                <w:i w:val="false"/>
                <w:color w:val="000000"/>
                <w:sz w:val="20"/>
              </w:rPr>
              <w:t>
69.4</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4"/>
          <w:p>
            <w:pPr>
              <w:spacing w:after="20"/>
              <w:ind w:left="20"/>
              <w:jc w:val="both"/>
            </w:pPr>
            <w:r>
              <w:rPr>
                <w:rFonts w:ascii="Times New Roman"/>
                <w:b w:val="false"/>
                <w:i w:val="false"/>
                <w:color w:val="000000"/>
                <w:sz w:val="20"/>
              </w:rPr>
              <w:t>
70</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5"/>
          <w:p>
            <w:pPr>
              <w:spacing w:after="20"/>
              <w:ind w:left="20"/>
              <w:jc w:val="both"/>
            </w:pPr>
            <w:r>
              <w:rPr>
                <w:rFonts w:ascii="Times New Roman"/>
                <w:b w:val="false"/>
                <w:i w:val="false"/>
                <w:color w:val="000000"/>
                <w:sz w:val="20"/>
              </w:rPr>
              <w:t>
70.1</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6"/>
          <w:p>
            <w:pPr>
              <w:spacing w:after="20"/>
              <w:ind w:left="20"/>
              <w:jc w:val="both"/>
            </w:pPr>
            <w:r>
              <w:rPr>
                <w:rFonts w:ascii="Times New Roman"/>
                <w:b w:val="false"/>
                <w:i w:val="false"/>
                <w:color w:val="000000"/>
                <w:sz w:val="20"/>
              </w:rPr>
              <w:t>
70.2</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70.3</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70.4</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71</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71.1</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71.2</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2"/>
          <w:p>
            <w:pPr>
              <w:spacing w:after="20"/>
              <w:ind w:left="20"/>
              <w:jc w:val="both"/>
            </w:pPr>
            <w:r>
              <w:rPr>
                <w:rFonts w:ascii="Times New Roman"/>
                <w:b w:val="false"/>
                <w:i w:val="false"/>
                <w:color w:val="000000"/>
                <w:sz w:val="20"/>
              </w:rPr>
              <w:t>
71.3</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71.4</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72</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для расчета коэффициента срочной валютной ликвидности </w:t>
            </w:r>
          </w:p>
          <w:p>
            <w:pPr>
              <w:spacing w:after="20"/>
              <w:ind w:left="20"/>
              <w:jc w:val="both"/>
            </w:pPr>
            <w:r>
              <w:rPr>
                <w:rFonts w:ascii="Times New Roman"/>
                <w:b w:val="false"/>
                <w:i w:val="false"/>
                <w:color w:val="000000"/>
                <w:sz w:val="20"/>
              </w:rPr>
              <w:t>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72.1</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72.2</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72.3</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72.4</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73</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73.1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73.2</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2"/>
          <w:p>
            <w:pPr>
              <w:spacing w:after="20"/>
              <w:ind w:left="20"/>
              <w:jc w:val="both"/>
            </w:pPr>
            <w:r>
              <w:rPr>
                <w:rFonts w:ascii="Times New Roman"/>
                <w:b w:val="false"/>
                <w:i w:val="false"/>
                <w:color w:val="000000"/>
                <w:sz w:val="20"/>
              </w:rPr>
              <w:t>
73.3</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3"/>
          <w:p>
            <w:pPr>
              <w:spacing w:after="20"/>
              <w:ind w:left="20"/>
              <w:jc w:val="both"/>
            </w:pPr>
            <w:r>
              <w:rPr>
                <w:rFonts w:ascii="Times New Roman"/>
                <w:b w:val="false"/>
                <w:i w:val="false"/>
                <w:color w:val="000000"/>
                <w:sz w:val="20"/>
              </w:rPr>
              <w:t>
73.4</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74</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5"/>
          <w:p>
            <w:pPr>
              <w:spacing w:after="20"/>
              <w:ind w:left="20"/>
              <w:jc w:val="both"/>
            </w:pPr>
            <w:r>
              <w:rPr>
                <w:rFonts w:ascii="Times New Roman"/>
                <w:b w:val="false"/>
                <w:i w:val="false"/>
                <w:color w:val="000000"/>
                <w:sz w:val="20"/>
              </w:rPr>
              <w:t>
74.1</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6"/>
          <w:p>
            <w:pPr>
              <w:spacing w:after="20"/>
              <w:ind w:left="20"/>
              <w:jc w:val="both"/>
            </w:pPr>
            <w:r>
              <w:rPr>
                <w:rFonts w:ascii="Times New Roman"/>
                <w:b w:val="false"/>
                <w:i w:val="false"/>
                <w:color w:val="000000"/>
                <w:sz w:val="20"/>
              </w:rPr>
              <w:t>
74.2</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74.3</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74.4</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9"/>
          <w:p>
            <w:pPr>
              <w:spacing w:after="20"/>
              <w:ind w:left="20"/>
              <w:jc w:val="both"/>
            </w:pPr>
            <w:r>
              <w:rPr>
                <w:rFonts w:ascii="Times New Roman"/>
                <w:b w:val="false"/>
                <w:i w:val="false"/>
                <w:color w:val="000000"/>
                <w:sz w:val="20"/>
              </w:rPr>
              <w:t>
75</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в течение отчетного периода просроченных обязательств перед кредиторами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0"/>
          <w:p>
            <w:pPr>
              <w:spacing w:after="20"/>
              <w:ind w:left="20"/>
              <w:jc w:val="both"/>
            </w:pPr>
            <w:r>
              <w:rPr>
                <w:rFonts w:ascii="Times New Roman"/>
                <w:b w:val="false"/>
                <w:i w:val="false"/>
                <w:color w:val="000000"/>
                <w:sz w:val="20"/>
              </w:rPr>
              <w:t>
76</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банком максимальных (рекомендуемых) ставок вознаграждения по вновь привлеченным депозитам физических лиц (в тенге и в иностранной валюте), устанавливаемых и рекомендуемых банкам для их соблюдения Советом директоров организации, осуществляющей обязательное гарантирование депозитов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77</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факта несвоевременного исполнения банком плана мероприятий, одобренного уполномоченным органом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78</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79</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80</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включаемые в расчет коэффициента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81</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банков к обязательствам перед нерезидентами Республики Казахстан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82</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долговые ценные бумаги, включаемые в расчет коэффициента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83</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банков к обязательствам перед нерезидентами Республики Казахстан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84</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85</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220"/>
      <w:r>
        <w:rPr>
          <w:rFonts w:ascii="Times New Roman"/>
          <w:b w:val="false"/>
          <w:i w:val="false"/>
          <w:color w:val="000000"/>
          <w:sz w:val="28"/>
        </w:rPr>
        <w:t xml:space="preserve">
      Первый руководитель или лицо, уполномоченное на подписание отчета </w:t>
      </w:r>
    </w:p>
    <w:bookmarkEnd w:id="220"/>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выполнении </w:t>
            </w:r>
            <w:r>
              <w:br/>
            </w:r>
            <w:r>
              <w:rPr>
                <w:rFonts w:ascii="Times New Roman"/>
                <w:b w:val="false"/>
                <w:i w:val="false"/>
                <w:color w:val="000000"/>
                <w:sz w:val="20"/>
              </w:rPr>
              <w:t xml:space="preserve">пруденциальных нормативов </w:t>
            </w:r>
          </w:p>
        </w:tc>
      </w:tr>
    </w:tbl>
    <w:bookmarkStart w:name="z246" w:id="2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выполнении пруденциальных нормативов</w:t>
      </w:r>
    </w:p>
    <w:bookmarkEnd w:id="221"/>
    <w:bookmarkStart w:name="z247" w:id="222"/>
    <w:p>
      <w:pPr>
        <w:spacing w:after="0"/>
        <w:ind w:left="0"/>
        <w:jc w:val="left"/>
      </w:pPr>
      <w:r>
        <w:rPr>
          <w:rFonts w:ascii="Times New Roman"/>
          <w:b/>
          <w:i w:val="false"/>
          <w:color w:val="000000"/>
        </w:rPr>
        <w:t xml:space="preserve"> Глава 1. Общие положения</w:t>
      </w:r>
    </w:p>
    <w:bookmarkEnd w:id="222"/>
    <w:bookmarkStart w:name="z248" w:id="22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выполнении пруденциальных нормативов" (далее - Форма).</w:t>
      </w:r>
    </w:p>
    <w:bookmarkEnd w:id="223"/>
    <w:bookmarkStart w:name="z249" w:id="22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24"/>
    <w:bookmarkStart w:name="z250" w:id="225"/>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25"/>
    <w:bookmarkStart w:name="z251" w:id="22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226"/>
    <w:bookmarkStart w:name="z252" w:id="227"/>
    <w:p>
      <w:pPr>
        <w:spacing w:after="0"/>
        <w:ind w:left="0"/>
        <w:jc w:val="left"/>
      </w:pPr>
      <w:r>
        <w:rPr>
          <w:rFonts w:ascii="Times New Roman"/>
          <w:b/>
          <w:i w:val="false"/>
          <w:color w:val="000000"/>
        </w:rPr>
        <w:t xml:space="preserve"> Глава 2. Пояснение по заполнению Формы</w:t>
      </w:r>
    </w:p>
    <w:bookmarkEnd w:id="227"/>
    <w:bookmarkStart w:name="z253" w:id="228"/>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 13939 (далее - Постановление № 144) и от 13 сентября 2017 года № 170 "</w:t>
      </w:r>
      <w:r>
        <w:rPr>
          <w:rFonts w:ascii="Times New Roman"/>
          <w:b w:val="false"/>
          <w:i w:val="false"/>
          <w:color w:val="000000"/>
          <w:sz w:val="28"/>
        </w:rPr>
        <w:t>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№15886 (далее – Постановление № 170). </w:t>
      </w:r>
    </w:p>
    <w:bookmarkEnd w:id="228"/>
    <w:bookmarkStart w:name="z254" w:id="229"/>
    <w:p>
      <w:pPr>
        <w:spacing w:after="0"/>
        <w:ind w:left="0"/>
        <w:jc w:val="both"/>
      </w:pPr>
      <w:r>
        <w:rPr>
          <w:rFonts w:ascii="Times New Roman"/>
          <w:b w:val="false"/>
          <w:i w:val="false"/>
          <w:color w:val="000000"/>
          <w:sz w:val="28"/>
        </w:rPr>
        <w:t xml:space="preserve">
      6. Строка 1 заполняется в соответствии с </w:t>
      </w:r>
      <w:r>
        <w:rPr>
          <w:rFonts w:ascii="Times New Roman"/>
          <w:b w:val="false"/>
          <w:i w:val="false"/>
          <w:color w:val="000000"/>
          <w:sz w:val="28"/>
        </w:rPr>
        <w:t>главой 1</w:t>
      </w:r>
      <w:r>
        <w:rPr>
          <w:rFonts w:ascii="Times New Roman"/>
          <w:b w:val="false"/>
          <w:i w:val="false"/>
          <w:color w:val="000000"/>
          <w:sz w:val="28"/>
        </w:rPr>
        <w:t xml:space="preserve"> "Минимальный размер уставного и собственного капиталов банка" к Нормативам № 144 и </w:t>
      </w:r>
      <w:r>
        <w:rPr>
          <w:rFonts w:ascii="Times New Roman"/>
          <w:b w:val="false"/>
          <w:i w:val="false"/>
          <w:color w:val="000000"/>
          <w:sz w:val="28"/>
        </w:rPr>
        <w:t>главой 2</w:t>
      </w:r>
      <w:r>
        <w:rPr>
          <w:rFonts w:ascii="Times New Roman"/>
          <w:b w:val="false"/>
          <w:i w:val="false"/>
          <w:color w:val="000000"/>
          <w:sz w:val="28"/>
        </w:rPr>
        <w:t xml:space="preserve"> "Минимальный размер уставного и собственного капиталов банка" к Нормативам № 170. </w:t>
      </w:r>
    </w:p>
    <w:bookmarkEnd w:id="229"/>
    <w:bookmarkStart w:name="z255" w:id="230"/>
    <w:p>
      <w:pPr>
        <w:spacing w:after="0"/>
        <w:ind w:left="0"/>
        <w:jc w:val="both"/>
      </w:pPr>
      <w:r>
        <w:rPr>
          <w:rFonts w:ascii="Times New Roman"/>
          <w:b w:val="false"/>
          <w:i w:val="false"/>
          <w:color w:val="000000"/>
          <w:sz w:val="28"/>
        </w:rPr>
        <w:t xml:space="preserve">
      7. В строке 5 указываются сведения по оплаченным простым акциям, соответствующим критериям,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№170.</w:t>
      </w:r>
    </w:p>
    <w:bookmarkEnd w:id="230"/>
    <w:bookmarkStart w:name="z256" w:id="231"/>
    <w:p>
      <w:pPr>
        <w:spacing w:after="0"/>
        <w:ind w:left="0"/>
        <w:jc w:val="both"/>
      </w:pPr>
      <w:r>
        <w:rPr>
          <w:rFonts w:ascii="Times New Roman"/>
          <w:b w:val="false"/>
          <w:i w:val="false"/>
          <w:color w:val="000000"/>
          <w:sz w:val="28"/>
        </w:rPr>
        <w:t>
      8. В строке 11.7 указываются доходы будущих периодов в связи с полученным из условий секьюритизации ожиданием полного или частичного дохода в будущем.</w:t>
      </w:r>
    </w:p>
    <w:bookmarkEnd w:id="231"/>
    <w:bookmarkStart w:name="z257" w:id="232"/>
    <w:p>
      <w:pPr>
        <w:spacing w:after="0"/>
        <w:ind w:left="0"/>
        <w:jc w:val="both"/>
      </w:pPr>
      <w:r>
        <w:rPr>
          <w:rFonts w:ascii="Times New Roman"/>
          <w:b w:val="false"/>
          <w:i w:val="false"/>
          <w:color w:val="000000"/>
          <w:sz w:val="28"/>
        </w:rPr>
        <w:t xml:space="preserve">
      9. В строке 12.1 указываются сведения по бессрочным договорам, соответствующим критериям,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№170, в результате которых одновременно возникают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bookmarkEnd w:id="232"/>
    <w:bookmarkStart w:name="z258" w:id="233"/>
    <w:p>
      <w:pPr>
        <w:spacing w:after="0"/>
        <w:ind w:left="0"/>
        <w:jc w:val="both"/>
      </w:pPr>
      <w:r>
        <w:rPr>
          <w:rFonts w:ascii="Times New Roman"/>
          <w:b w:val="false"/>
          <w:i w:val="false"/>
          <w:color w:val="000000"/>
          <w:sz w:val="28"/>
        </w:rPr>
        <w:t xml:space="preserve">
      10. В строке 12.2 указываются сведения по бессрочным финансовым инструментам в соответствии с требованиями </w:t>
      </w:r>
      <w:r>
        <w:rPr>
          <w:rFonts w:ascii="Times New Roman"/>
          <w:b w:val="false"/>
          <w:i w:val="false"/>
          <w:color w:val="000000"/>
          <w:sz w:val="28"/>
        </w:rPr>
        <w:t>пункта 12</w:t>
      </w:r>
      <w:r>
        <w:rPr>
          <w:rFonts w:ascii="Times New Roman"/>
          <w:b w:val="false"/>
          <w:i w:val="false"/>
          <w:color w:val="000000"/>
          <w:sz w:val="28"/>
        </w:rPr>
        <w:t xml:space="preserve"> Нормативов №170.</w:t>
      </w:r>
    </w:p>
    <w:bookmarkEnd w:id="233"/>
    <w:bookmarkStart w:name="z259" w:id="234"/>
    <w:p>
      <w:pPr>
        <w:spacing w:after="0"/>
        <w:ind w:left="0"/>
        <w:jc w:val="both"/>
      </w:pPr>
      <w:r>
        <w:rPr>
          <w:rFonts w:ascii="Times New Roman"/>
          <w:b w:val="false"/>
          <w:i w:val="false"/>
          <w:color w:val="000000"/>
          <w:sz w:val="28"/>
        </w:rPr>
        <w:t xml:space="preserve">
      11. В строке 12.3 указываются сведения по оплаченным привилегированным акциям, соответствующим критериям,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№170.</w:t>
      </w:r>
    </w:p>
    <w:bookmarkEnd w:id="234"/>
    <w:bookmarkStart w:name="z260" w:id="235"/>
    <w:p>
      <w:pPr>
        <w:spacing w:after="0"/>
        <w:ind w:left="0"/>
        <w:jc w:val="both"/>
      </w:pPr>
      <w:r>
        <w:rPr>
          <w:rFonts w:ascii="Times New Roman"/>
          <w:b w:val="false"/>
          <w:i w:val="false"/>
          <w:color w:val="000000"/>
          <w:sz w:val="28"/>
        </w:rPr>
        <w:t xml:space="preserve">
      12. В строке 12.4 указываются сведения по оплаченным привилегированным акциям в соответствии с требованиями </w:t>
      </w:r>
      <w:r>
        <w:rPr>
          <w:rFonts w:ascii="Times New Roman"/>
          <w:b w:val="false"/>
          <w:i w:val="false"/>
          <w:color w:val="000000"/>
          <w:sz w:val="28"/>
        </w:rPr>
        <w:t>пункта 13</w:t>
      </w:r>
      <w:r>
        <w:rPr>
          <w:rFonts w:ascii="Times New Roman"/>
          <w:b w:val="false"/>
          <w:i w:val="false"/>
          <w:color w:val="000000"/>
          <w:sz w:val="28"/>
        </w:rPr>
        <w:t xml:space="preserve"> Нормативов №170.</w:t>
      </w:r>
    </w:p>
    <w:bookmarkEnd w:id="235"/>
    <w:bookmarkStart w:name="z261" w:id="236"/>
    <w:p>
      <w:pPr>
        <w:spacing w:after="0"/>
        <w:ind w:left="0"/>
        <w:jc w:val="both"/>
      </w:pPr>
      <w:r>
        <w:rPr>
          <w:rFonts w:ascii="Times New Roman"/>
          <w:b w:val="false"/>
          <w:i w:val="false"/>
          <w:color w:val="000000"/>
          <w:sz w:val="28"/>
        </w:rPr>
        <w:t xml:space="preserve">
      13. В строке 15 указываются сведения по субординированному долгу, соответствующему критериям,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№170.</w:t>
      </w:r>
    </w:p>
    <w:bookmarkEnd w:id="236"/>
    <w:bookmarkStart w:name="z262" w:id="237"/>
    <w:p>
      <w:pPr>
        <w:spacing w:after="0"/>
        <w:ind w:left="0"/>
        <w:jc w:val="both"/>
      </w:pPr>
      <w:r>
        <w:rPr>
          <w:rFonts w:ascii="Times New Roman"/>
          <w:b w:val="false"/>
          <w:i w:val="false"/>
          <w:color w:val="000000"/>
          <w:sz w:val="28"/>
        </w:rPr>
        <w:t xml:space="preserve">
      14. В строке 16 указываются сведения по субординированному долгу, привлеченному до 1 января 2015 года, в национальной валюте в соответствии с требованиями </w:t>
      </w:r>
      <w:r>
        <w:rPr>
          <w:rFonts w:ascii="Times New Roman"/>
          <w:b w:val="false"/>
          <w:i w:val="false"/>
          <w:color w:val="000000"/>
          <w:sz w:val="28"/>
        </w:rPr>
        <w:t>пункта 9</w:t>
      </w:r>
      <w:r>
        <w:rPr>
          <w:rFonts w:ascii="Times New Roman"/>
          <w:b w:val="false"/>
          <w:i w:val="false"/>
          <w:color w:val="000000"/>
          <w:sz w:val="28"/>
        </w:rPr>
        <w:t xml:space="preserve"> Нормативов №144 и </w:t>
      </w:r>
      <w:r>
        <w:rPr>
          <w:rFonts w:ascii="Times New Roman"/>
          <w:b w:val="false"/>
          <w:i w:val="false"/>
          <w:color w:val="000000"/>
          <w:sz w:val="28"/>
        </w:rPr>
        <w:t>пункта 15</w:t>
      </w:r>
      <w:r>
        <w:rPr>
          <w:rFonts w:ascii="Times New Roman"/>
          <w:b w:val="false"/>
          <w:i w:val="false"/>
          <w:color w:val="000000"/>
          <w:sz w:val="28"/>
        </w:rPr>
        <w:t xml:space="preserve"> Нормативов №170. </w:t>
      </w:r>
    </w:p>
    <w:bookmarkEnd w:id="237"/>
    <w:bookmarkStart w:name="z263" w:id="238"/>
    <w:p>
      <w:pPr>
        <w:spacing w:after="0"/>
        <w:ind w:left="0"/>
        <w:jc w:val="both"/>
      </w:pPr>
      <w:r>
        <w:rPr>
          <w:rFonts w:ascii="Times New Roman"/>
          <w:b w:val="false"/>
          <w:i w:val="false"/>
          <w:color w:val="000000"/>
          <w:sz w:val="28"/>
        </w:rPr>
        <w:t xml:space="preserve">
      15. В строке 17 указываются сведения по субординированному долгу, привлеченному до 1 января 2015 года, в иностранной валюте в соответствии с требованиями </w:t>
      </w:r>
      <w:r>
        <w:rPr>
          <w:rFonts w:ascii="Times New Roman"/>
          <w:b w:val="false"/>
          <w:i w:val="false"/>
          <w:color w:val="000000"/>
          <w:sz w:val="28"/>
        </w:rPr>
        <w:t>пункта 9</w:t>
      </w:r>
      <w:r>
        <w:rPr>
          <w:rFonts w:ascii="Times New Roman"/>
          <w:b w:val="false"/>
          <w:i w:val="false"/>
          <w:color w:val="000000"/>
          <w:sz w:val="28"/>
        </w:rPr>
        <w:t xml:space="preserve"> Нормативов №144 и </w:t>
      </w:r>
      <w:r>
        <w:rPr>
          <w:rFonts w:ascii="Times New Roman"/>
          <w:b w:val="false"/>
          <w:i w:val="false"/>
          <w:color w:val="000000"/>
          <w:sz w:val="28"/>
        </w:rPr>
        <w:t>пункта 15</w:t>
      </w:r>
      <w:r>
        <w:rPr>
          <w:rFonts w:ascii="Times New Roman"/>
          <w:b w:val="false"/>
          <w:i w:val="false"/>
          <w:color w:val="000000"/>
          <w:sz w:val="28"/>
        </w:rPr>
        <w:t xml:space="preserve"> Нормативов №170. </w:t>
      </w:r>
    </w:p>
    <w:bookmarkEnd w:id="238"/>
    <w:bookmarkStart w:name="z264" w:id="239"/>
    <w:p>
      <w:pPr>
        <w:spacing w:after="0"/>
        <w:ind w:left="0"/>
        <w:jc w:val="both"/>
      </w:pPr>
      <w:r>
        <w:rPr>
          <w:rFonts w:ascii="Times New Roman"/>
          <w:b w:val="false"/>
          <w:i w:val="false"/>
          <w:color w:val="000000"/>
          <w:sz w:val="28"/>
        </w:rPr>
        <w:t>
      16. В строке 19 указывается сумма по строкам 19.1 и 19.2.</w:t>
      </w:r>
    </w:p>
    <w:bookmarkEnd w:id="239"/>
    <w:bookmarkStart w:name="z265" w:id="240"/>
    <w:p>
      <w:pPr>
        <w:spacing w:after="0"/>
        <w:ind w:left="0"/>
        <w:jc w:val="both"/>
      </w:pPr>
      <w:r>
        <w:rPr>
          <w:rFonts w:ascii="Times New Roman"/>
          <w:b w:val="false"/>
          <w:i w:val="false"/>
          <w:color w:val="000000"/>
          <w:sz w:val="28"/>
        </w:rPr>
        <w:t xml:space="preserve">
      17. В случае если разница между суммой депозитов физических лиц и собственным капиталом согласно данным бухгалтерского баланса, умноженным на 5,5, подлежащая к вычету из собственного капитала является отрицательной, в строке 19.1 указывается 0. </w:t>
      </w:r>
    </w:p>
    <w:bookmarkEnd w:id="240"/>
    <w:bookmarkStart w:name="z266" w:id="241"/>
    <w:p>
      <w:pPr>
        <w:spacing w:after="0"/>
        <w:ind w:left="0"/>
        <w:jc w:val="both"/>
      </w:pPr>
      <w:r>
        <w:rPr>
          <w:rFonts w:ascii="Times New Roman"/>
          <w:b w:val="false"/>
          <w:i w:val="false"/>
          <w:color w:val="000000"/>
          <w:sz w:val="28"/>
        </w:rPr>
        <w:t xml:space="preserve">
      18. В строке 19.2 положительная разница между провизиями (резервами) по займам и дебиторской задолженности по ранее выданным банковским займам, рассчитанными согласно приложениям 1 к </w:t>
      </w:r>
      <w:r>
        <w:rPr>
          <w:rFonts w:ascii="Times New Roman"/>
          <w:b w:val="false"/>
          <w:i w:val="false"/>
          <w:color w:val="000000"/>
          <w:sz w:val="28"/>
        </w:rPr>
        <w:t>Нормативам №144</w:t>
      </w:r>
      <w:r>
        <w:rPr>
          <w:rFonts w:ascii="Times New Roman"/>
          <w:b w:val="false"/>
          <w:i w:val="false"/>
          <w:color w:val="000000"/>
          <w:sz w:val="28"/>
        </w:rPr>
        <w:t xml:space="preserve"> и </w:t>
      </w:r>
      <w:r>
        <w:rPr>
          <w:rFonts w:ascii="Times New Roman"/>
          <w:b w:val="false"/>
          <w:i w:val="false"/>
          <w:color w:val="000000"/>
          <w:sz w:val="28"/>
        </w:rPr>
        <w:t>Нормативам №170</w:t>
      </w:r>
      <w:r>
        <w:rPr>
          <w:rFonts w:ascii="Times New Roman"/>
          <w:b w:val="false"/>
          <w:i w:val="false"/>
          <w:color w:val="000000"/>
          <w:sz w:val="28"/>
        </w:rPr>
        <w:t xml:space="preserve"> и провизиями (резервами), сформированными и отраженными в бухгалтерском учете банка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указывается с учетом требований части 3 </w:t>
      </w:r>
      <w:r>
        <w:rPr>
          <w:rFonts w:ascii="Times New Roman"/>
          <w:b w:val="false"/>
          <w:i w:val="false"/>
          <w:color w:val="000000"/>
          <w:sz w:val="28"/>
        </w:rPr>
        <w:t>пункта 6</w:t>
      </w:r>
      <w:r>
        <w:rPr>
          <w:rFonts w:ascii="Times New Roman"/>
          <w:b w:val="false"/>
          <w:i w:val="false"/>
          <w:color w:val="000000"/>
          <w:sz w:val="28"/>
        </w:rPr>
        <w:t xml:space="preserve"> Нормативов №144 и </w:t>
      </w:r>
      <w:r>
        <w:rPr>
          <w:rFonts w:ascii="Times New Roman"/>
          <w:b w:val="false"/>
          <w:i w:val="false"/>
          <w:color w:val="000000"/>
          <w:sz w:val="28"/>
        </w:rPr>
        <w:t>пункта 7</w:t>
      </w:r>
      <w:r>
        <w:rPr>
          <w:rFonts w:ascii="Times New Roman"/>
          <w:b w:val="false"/>
          <w:i w:val="false"/>
          <w:color w:val="000000"/>
          <w:sz w:val="28"/>
        </w:rPr>
        <w:t xml:space="preserve"> Нормативов №170. </w:t>
      </w:r>
    </w:p>
    <w:bookmarkEnd w:id="241"/>
    <w:bookmarkStart w:name="z267" w:id="242"/>
    <w:p>
      <w:pPr>
        <w:spacing w:after="0"/>
        <w:ind w:left="0"/>
        <w:jc w:val="both"/>
      </w:pPr>
      <w:r>
        <w:rPr>
          <w:rFonts w:ascii="Times New Roman"/>
          <w:b w:val="false"/>
          <w:i w:val="false"/>
          <w:color w:val="000000"/>
          <w:sz w:val="28"/>
        </w:rPr>
        <w:t xml:space="preserve">
      19. В строке 19.2.1 указываются провизии (резервы) по займам и дебиторской задолженности по ранее выданным банковским займам, рассчитанные согласно приложениям 1 к </w:t>
      </w:r>
      <w:r>
        <w:rPr>
          <w:rFonts w:ascii="Times New Roman"/>
          <w:b w:val="false"/>
          <w:i w:val="false"/>
          <w:color w:val="000000"/>
          <w:sz w:val="28"/>
        </w:rPr>
        <w:t>Нормативам №144</w:t>
      </w:r>
      <w:r>
        <w:rPr>
          <w:rFonts w:ascii="Times New Roman"/>
          <w:b w:val="false"/>
          <w:i w:val="false"/>
          <w:color w:val="000000"/>
          <w:sz w:val="28"/>
        </w:rPr>
        <w:t xml:space="preserve"> и </w:t>
      </w:r>
      <w:r>
        <w:rPr>
          <w:rFonts w:ascii="Times New Roman"/>
          <w:b w:val="false"/>
          <w:i w:val="false"/>
          <w:color w:val="000000"/>
          <w:sz w:val="28"/>
        </w:rPr>
        <w:t>Нормативам №170</w:t>
      </w:r>
      <w:r>
        <w:rPr>
          <w:rFonts w:ascii="Times New Roman"/>
          <w:b w:val="false"/>
          <w:i w:val="false"/>
          <w:color w:val="000000"/>
          <w:sz w:val="28"/>
        </w:rPr>
        <w:t xml:space="preserve">. В случае, если провизии (резервы), сформированные в соответствии с международными стандартами финансовой отчетности превышают провизии, рассчитанные согласно приложениям 1 к </w:t>
      </w:r>
      <w:r>
        <w:rPr>
          <w:rFonts w:ascii="Times New Roman"/>
          <w:b w:val="false"/>
          <w:i w:val="false"/>
          <w:color w:val="000000"/>
          <w:sz w:val="28"/>
        </w:rPr>
        <w:t>Нормативам №144</w:t>
      </w:r>
      <w:r>
        <w:rPr>
          <w:rFonts w:ascii="Times New Roman"/>
          <w:b w:val="false"/>
          <w:i w:val="false"/>
          <w:color w:val="000000"/>
          <w:sz w:val="28"/>
        </w:rPr>
        <w:t xml:space="preserve"> и </w:t>
      </w:r>
      <w:r>
        <w:rPr>
          <w:rFonts w:ascii="Times New Roman"/>
          <w:b w:val="false"/>
          <w:i w:val="false"/>
          <w:color w:val="000000"/>
          <w:sz w:val="28"/>
        </w:rPr>
        <w:t>Нормативам №170</w:t>
      </w:r>
      <w:r>
        <w:rPr>
          <w:rFonts w:ascii="Times New Roman"/>
          <w:b w:val="false"/>
          <w:i w:val="false"/>
          <w:color w:val="000000"/>
          <w:sz w:val="28"/>
        </w:rPr>
        <w:t>, то в строке 19.2.1 указываются провизии (резервы), сформированные в соответствии с международными стандартами финансовой отчетности.</w:t>
      </w:r>
    </w:p>
    <w:bookmarkEnd w:id="242"/>
    <w:bookmarkStart w:name="z268" w:id="243"/>
    <w:p>
      <w:pPr>
        <w:spacing w:after="0"/>
        <w:ind w:left="0"/>
        <w:jc w:val="both"/>
      </w:pPr>
      <w:r>
        <w:rPr>
          <w:rFonts w:ascii="Times New Roman"/>
          <w:b w:val="false"/>
          <w:i w:val="false"/>
          <w:color w:val="000000"/>
          <w:sz w:val="28"/>
        </w:rPr>
        <w:t xml:space="preserve">
      20. В строке 19.2.2 указываются провизии (резервы) по тем займам и дебиторской задолженности по ранее выданным банковским займам, сформированные и отраженные в бухгалтерском учете банка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которым были рассчитаны провизии согласно приложениям 1 к </w:t>
      </w:r>
      <w:r>
        <w:rPr>
          <w:rFonts w:ascii="Times New Roman"/>
          <w:b w:val="false"/>
          <w:i w:val="false"/>
          <w:color w:val="000000"/>
          <w:sz w:val="28"/>
        </w:rPr>
        <w:t>Нормативам №144</w:t>
      </w:r>
      <w:r>
        <w:rPr>
          <w:rFonts w:ascii="Times New Roman"/>
          <w:b w:val="false"/>
          <w:i w:val="false"/>
          <w:color w:val="000000"/>
          <w:sz w:val="28"/>
        </w:rPr>
        <w:t xml:space="preserve"> и </w:t>
      </w:r>
      <w:r>
        <w:rPr>
          <w:rFonts w:ascii="Times New Roman"/>
          <w:b w:val="false"/>
          <w:i w:val="false"/>
          <w:color w:val="000000"/>
          <w:sz w:val="28"/>
        </w:rPr>
        <w:t>Нормативам №170</w:t>
      </w:r>
      <w:r>
        <w:rPr>
          <w:rFonts w:ascii="Times New Roman"/>
          <w:b w:val="false"/>
          <w:i w:val="false"/>
          <w:color w:val="000000"/>
          <w:sz w:val="28"/>
        </w:rPr>
        <w:t>.</w:t>
      </w:r>
    </w:p>
    <w:bookmarkEnd w:id="243"/>
    <w:bookmarkStart w:name="z269" w:id="244"/>
    <w:p>
      <w:pPr>
        <w:spacing w:after="0"/>
        <w:ind w:left="0"/>
        <w:jc w:val="both"/>
      </w:pPr>
      <w:r>
        <w:rPr>
          <w:rFonts w:ascii="Times New Roman"/>
          <w:b w:val="false"/>
          <w:i w:val="false"/>
          <w:color w:val="000000"/>
          <w:sz w:val="28"/>
        </w:rPr>
        <w:t xml:space="preserve">
      21. Строка 19.2.3. рассчитывается как разница строк 19.2.1. и 19.2.2. (указывается только положительное значение), которая должна отражать сумму положительной разницы между провизиями (резервами) по займам и дебиторской задолженности по ранее выданным банковским займам, рассчитанными согласно приложениям 1 к </w:t>
      </w:r>
      <w:r>
        <w:rPr>
          <w:rFonts w:ascii="Times New Roman"/>
          <w:b w:val="false"/>
          <w:i w:val="false"/>
          <w:color w:val="000000"/>
          <w:sz w:val="28"/>
        </w:rPr>
        <w:t>Нормативам №144</w:t>
      </w:r>
      <w:r>
        <w:rPr>
          <w:rFonts w:ascii="Times New Roman"/>
          <w:b w:val="false"/>
          <w:i w:val="false"/>
          <w:color w:val="000000"/>
          <w:sz w:val="28"/>
        </w:rPr>
        <w:t xml:space="preserve"> и </w:t>
      </w:r>
      <w:r>
        <w:rPr>
          <w:rFonts w:ascii="Times New Roman"/>
          <w:b w:val="false"/>
          <w:i w:val="false"/>
          <w:color w:val="000000"/>
          <w:sz w:val="28"/>
        </w:rPr>
        <w:t>Нормативам №170</w:t>
      </w:r>
      <w:r>
        <w:rPr>
          <w:rFonts w:ascii="Times New Roman"/>
          <w:b w:val="false"/>
          <w:i w:val="false"/>
          <w:color w:val="000000"/>
          <w:sz w:val="28"/>
        </w:rPr>
        <w:t xml:space="preserve"> и провизиями (резервами), сформированными и отраженными в бухгалтерском учете банка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244"/>
    <w:bookmarkStart w:name="z270" w:id="245"/>
    <w:p>
      <w:pPr>
        <w:spacing w:after="0"/>
        <w:ind w:left="0"/>
        <w:jc w:val="both"/>
      </w:pPr>
      <w:r>
        <w:rPr>
          <w:rFonts w:ascii="Times New Roman"/>
          <w:b w:val="false"/>
          <w:i w:val="false"/>
          <w:color w:val="000000"/>
          <w:sz w:val="28"/>
        </w:rPr>
        <w:t xml:space="preserve">
      22. В строке 23 указывается сумма нераспределенного чистого дохода, на который накладывается ограничение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 №144 и </w:t>
      </w:r>
      <w:r>
        <w:rPr>
          <w:rFonts w:ascii="Times New Roman"/>
          <w:b w:val="false"/>
          <w:i w:val="false"/>
          <w:color w:val="000000"/>
          <w:sz w:val="28"/>
        </w:rPr>
        <w:t>приложением 3</w:t>
      </w:r>
      <w:r>
        <w:rPr>
          <w:rFonts w:ascii="Times New Roman"/>
          <w:b w:val="false"/>
          <w:i w:val="false"/>
          <w:color w:val="000000"/>
          <w:sz w:val="28"/>
        </w:rPr>
        <w:t xml:space="preserve"> к Нормативам №170, в части прекращения выплаты дивидендов и обратного выкупа акций.</w:t>
      </w:r>
    </w:p>
    <w:bookmarkEnd w:id="245"/>
    <w:bookmarkStart w:name="z271" w:id="246"/>
    <w:p>
      <w:pPr>
        <w:spacing w:after="0"/>
        <w:ind w:left="0"/>
        <w:jc w:val="both"/>
      </w:pPr>
      <w:r>
        <w:rPr>
          <w:rFonts w:ascii="Times New Roman"/>
          <w:b w:val="false"/>
          <w:i w:val="false"/>
          <w:color w:val="000000"/>
          <w:sz w:val="28"/>
        </w:rPr>
        <w:t>
      23. Строка 25 заполняется в соответствии с данными отчета о расшифровке активов, взвешенных с учетом кредитного риска.</w:t>
      </w:r>
    </w:p>
    <w:bookmarkEnd w:id="246"/>
    <w:bookmarkStart w:name="z272" w:id="247"/>
    <w:p>
      <w:pPr>
        <w:spacing w:after="0"/>
        <w:ind w:left="0"/>
        <w:jc w:val="both"/>
      </w:pPr>
      <w:r>
        <w:rPr>
          <w:rFonts w:ascii="Times New Roman"/>
          <w:b w:val="false"/>
          <w:i w:val="false"/>
          <w:color w:val="000000"/>
          <w:sz w:val="28"/>
        </w:rPr>
        <w:t>
      24. Строка 26 заполняется в соответствии с данными отчета о расшифровке условных и возможных обязательств, взвешенных с учетом кредитного риска.</w:t>
      </w:r>
    </w:p>
    <w:bookmarkEnd w:id="247"/>
    <w:bookmarkStart w:name="z273" w:id="248"/>
    <w:p>
      <w:pPr>
        <w:spacing w:after="0"/>
        <w:ind w:left="0"/>
        <w:jc w:val="both"/>
      </w:pPr>
      <w:r>
        <w:rPr>
          <w:rFonts w:ascii="Times New Roman"/>
          <w:b w:val="false"/>
          <w:i w:val="false"/>
          <w:color w:val="000000"/>
          <w:sz w:val="28"/>
        </w:rPr>
        <w:t>
      25. Строка 27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248"/>
    <w:bookmarkStart w:name="z274" w:id="249"/>
    <w:p>
      <w:pPr>
        <w:spacing w:after="0"/>
        <w:ind w:left="0"/>
        <w:jc w:val="both"/>
      </w:pPr>
      <w:r>
        <w:rPr>
          <w:rFonts w:ascii="Times New Roman"/>
          <w:b w:val="false"/>
          <w:i w:val="false"/>
          <w:color w:val="000000"/>
          <w:sz w:val="28"/>
        </w:rPr>
        <w:t>
      26. Строка 28 заполняется в соответствии с данными отчета о расшифровке расчета специфичного процентного риска (в разрезе валют).</w:t>
      </w:r>
    </w:p>
    <w:bookmarkEnd w:id="249"/>
    <w:bookmarkStart w:name="z275" w:id="250"/>
    <w:p>
      <w:pPr>
        <w:spacing w:after="0"/>
        <w:ind w:left="0"/>
        <w:jc w:val="both"/>
      </w:pPr>
      <w:r>
        <w:rPr>
          <w:rFonts w:ascii="Times New Roman"/>
          <w:b w:val="false"/>
          <w:i w:val="false"/>
          <w:color w:val="000000"/>
          <w:sz w:val="28"/>
        </w:rPr>
        <w:t>
      27. Строка 29 заполняется в соответствии с данными отчета о расшифровке расчета общего процентного риска (в разрезе валют).</w:t>
      </w:r>
    </w:p>
    <w:bookmarkEnd w:id="250"/>
    <w:bookmarkStart w:name="z276" w:id="251"/>
    <w:p>
      <w:pPr>
        <w:spacing w:after="0"/>
        <w:ind w:left="0"/>
        <w:jc w:val="both"/>
      </w:pPr>
      <w:r>
        <w:rPr>
          <w:rFonts w:ascii="Times New Roman"/>
          <w:b w:val="false"/>
          <w:i w:val="false"/>
          <w:color w:val="000000"/>
          <w:sz w:val="28"/>
        </w:rPr>
        <w:t>
      28. Строки 43, 44, 45, 46, 47, 48, 49, 50, 51, 52, 53 и 54 заполняются в соответствии с данными отчета о расшифровке максимального размера риска на одного заемщика.</w:t>
      </w:r>
    </w:p>
    <w:bookmarkEnd w:id="251"/>
    <w:bookmarkStart w:name="z277" w:id="252"/>
    <w:p>
      <w:pPr>
        <w:spacing w:after="0"/>
        <w:ind w:left="0"/>
        <w:jc w:val="both"/>
      </w:pPr>
      <w:r>
        <w:rPr>
          <w:rFonts w:ascii="Times New Roman"/>
          <w:b w:val="false"/>
          <w:i w:val="false"/>
          <w:color w:val="000000"/>
          <w:sz w:val="28"/>
        </w:rPr>
        <w:t>
      29. Строки 55, 56 и 57 заполняются в соответствии с данными отчета о расшифровке коэффициента текущей ликвидности k4.</w:t>
      </w:r>
    </w:p>
    <w:bookmarkEnd w:id="252"/>
    <w:bookmarkStart w:name="z278" w:id="253"/>
    <w:p>
      <w:pPr>
        <w:spacing w:after="0"/>
        <w:ind w:left="0"/>
        <w:jc w:val="both"/>
      </w:pPr>
      <w:r>
        <w:rPr>
          <w:rFonts w:ascii="Times New Roman"/>
          <w:b w:val="false"/>
          <w:i w:val="false"/>
          <w:color w:val="000000"/>
          <w:sz w:val="28"/>
        </w:rPr>
        <w:t>
      30. Строки 58, 59, 60, 61, 62, 63, 64 и 65 заполняются в соответствии с данными отчета о расшифровке коэффициентов срочной ликвидности k4-1, k4-2, k4-3.</w:t>
      </w:r>
    </w:p>
    <w:bookmarkEnd w:id="253"/>
    <w:bookmarkStart w:name="z279" w:id="254"/>
    <w:p>
      <w:pPr>
        <w:spacing w:after="0"/>
        <w:ind w:left="0"/>
        <w:jc w:val="both"/>
      </w:pPr>
      <w:r>
        <w:rPr>
          <w:rFonts w:ascii="Times New Roman"/>
          <w:b w:val="false"/>
          <w:i w:val="false"/>
          <w:color w:val="000000"/>
          <w:sz w:val="28"/>
        </w:rPr>
        <w:t>
      31. Строки 66, 66.1, 66.2, 66.3, 66.4, 67, 67.1, 67.2, 67.3, 67.4, 68, 68.1, 68.2, 68.3, 68.4, 69, 69.1, 69.2, 69.3, 69.4, 70, 70.1, 70.2, 70.3, 70.4, 71, 71.1, 71.2, 71.3, 71.4, 72, 72.1, 72.2, 72.3, 72.4, 73, 73.1, 73.2, 73.3, 73.4, 74, 74.1, 74.2, 74.3 и 74.4 заполняются в соответствии с данными отчета о расшифровке коэффициентов срочной валютной ликвидности k4-4, k4-5, k4-6.</w:t>
      </w:r>
    </w:p>
    <w:bookmarkEnd w:id="254"/>
    <w:bookmarkStart w:name="z280" w:id="255"/>
    <w:p>
      <w:pPr>
        <w:spacing w:after="0"/>
        <w:ind w:left="0"/>
        <w:jc w:val="both"/>
      </w:pPr>
      <w:r>
        <w:rPr>
          <w:rFonts w:ascii="Times New Roman"/>
          <w:b w:val="false"/>
          <w:i w:val="false"/>
          <w:color w:val="000000"/>
          <w:sz w:val="28"/>
        </w:rPr>
        <w:t xml:space="preserve">
      32. Строка 77 заполняется в соответствии c </w:t>
      </w:r>
      <w:r>
        <w:rPr>
          <w:rFonts w:ascii="Times New Roman"/>
          <w:b w:val="false"/>
          <w:i w:val="false"/>
          <w:color w:val="000000"/>
          <w:sz w:val="28"/>
        </w:rPr>
        <w:t>пунктом 7</w:t>
      </w:r>
      <w:r>
        <w:rPr>
          <w:rFonts w:ascii="Times New Roman"/>
          <w:b w:val="false"/>
          <w:i w:val="false"/>
          <w:color w:val="000000"/>
          <w:sz w:val="28"/>
        </w:rPr>
        <w:t xml:space="preserve">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утвержденных постановлением Правления Национального Банка Республики Казахстан от 29 февраля 2016 года № 69 "Об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зарегистрированным в Реестре государственной регистрации нормативных правовых актов под № 13606.</w:t>
      </w:r>
    </w:p>
    <w:bookmarkEnd w:id="255"/>
    <w:bookmarkStart w:name="z281" w:id="256"/>
    <w:p>
      <w:pPr>
        <w:spacing w:after="0"/>
        <w:ind w:left="0"/>
        <w:jc w:val="both"/>
      </w:pPr>
      <w:r>
        <w:rPr>
          <w:rFonts w:ascii="Times New Roman"/>
          <w:b w:val="false"/>
          <w:i w:val="false"/>
          <w:color w:val="000000"/>
          <w:sz w:val="28"/>
        </w:rPr>
        <w:t>
      33. Строки 78, 79, 80, 81, 82 и 83 заполняются в соответствии с данными отчета о расшифровке коэффициентов капитализации банков к обязательствам перед нерезидентами Республики Казахстан.</w:t>
      </w:r>
    </w:p>
    <w:bookmarkEnd w:id="256"/>
    <w:bookmarkStart w:name="z282" w:id="257"/>
    <w:p>
      <w:pPr>
        <w:spacing w:after="0"/>
        <w:ind w:left="0"/>
        <w:jc w:val="both"/>
      </w:pPr>
      <w:r>
        <w:rPr>
          <w:rFonts w:ascii="Times New Roman"/>
          <w:b w:val="false"/>
          <w:i w:val="false"/>
          <w:color w:val="000000"/>
          <w:sz w:val="28"/>
        </w:rPr>
        <w:t>
      34. Строка 85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257"/>
    <w:bookmarkStart w:name="z283" w:id="258"/>
    <w:p>
      <w:pPr>
        <w:spacing w:after="0"/>
        <w:ind w:left="0"/>
        <w:jc w:val="both"/>
      </w:pPr>
      <w:r>
        <w:rPr>
          <w:rFonts w:ascii="Times New Roman"/>
          <w:b w:val="false"/>
          <w:i w:val="false"/>
          <w:color w:val="000000"/>
          <w:sz w:val="28"/>
        </w:rPr>
        <w:t>
      35. Строки 35, 36 и 84 заполняются только исламскими банками.</w:t>
      </w:r>
    </w:p>
    <w:bookmarkEnd w:id="258"/>
    <w:bookmarkStart w:name="z284" w:id="259"/>
    <w:p>
      <w:pPr>
        <w:spacing w:after="0"/>
        <w:ind w:left="0"/>
        <w:jc w:val="both"/>
      </w:pPr>
      <w:r>
        <w:rPr>
          <w:rFonts w:ascii="Times New Roman"/>
          <w:b w:val="false"/>
          <w:i w:val="false"/>
          <w:color w:val="000000"/>
          <w:sz w:val="28"/>
        </w:rPr>
        <w:t>
      36. В строках 20, 21, 22, 44, 46, 48, 50, 52, 54, 57, 59, 62, 65, 68, 68.1, 68.2, 68.3, 68.4, 71, 71.1, 71.2, 71.3, 71.4, 74, 74.1, 74.2, 74.3, 74.4, 79, 81, 83, 85 указываются значения с тремя знаками после запятой.</w:t>
      </w:r>
    </w:p>
    <w:bookmarkEnd w:id="259"/>
    <w:bookmarkStart w:name="z285" w:id="260"/>
    <w:p>
      <w:pPr>
        <w:spacing w:after="0"/>
        <w:ind w:left="0"/>
        <w:jc w:val="both"/>
      </w:pPr>
      <w:r>
        <w:rPr>
          <w:rFonts w:ascii="Times New Roman"/>
          <w:b w:val="false"/>
          <w:i w:val="false"/>
          <w:color w:val="000000"/>
          <w:sz w:val="28"/>
        </w:rPr>
        <w:t>
      37. В случае отсутствия сведений в отчетном периоде Форма не заполняется и не представляется.</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p>
      <w:pPr>
        <w:spacing w:after="0"/>
        <w:ind w:left="0"/>
        <w:jc w:val="both"/>
      </w:pPr>
      <w:bookmarkStart w:name="z288" w:id="261"/>
      <w:r>
        <w:rPr>
          <w:rFonts w:ascii="Times New Roman"/>
          <w:b w:val="false"/>
          <w:i w:val="false"/>
          <w:color w:val="000000"/>
          <w:sz w:val="28"/>
        </w:rPr>
        <w:t>
      Форма, предназначенная для сбора административных данных</w:t>
      </w:r>
    </w:p>
    <w:bookmarkEnd w:id="261"/>
    <w:p>
      <w:pPr>
        <w:spacing w:after="0"/>
        <w:ind w:left="0"/>
        <w:jc w:val="both"/>
      </w:pPr>
      <w:r>
        <w:rPr>
          <w:rFonts w:ascii="Times New Roman"/>
          <w:b w:val="false"/>
          <w:i w:val="false"/>
          <w:color w:val="000000"/>
          <w:sz w:val="28"/>
        </w:rPr>
        <w:t>Отчет о расшифровке активов, взвешенных с учетом кредитного риска</w:t>
      </w:r>
    </w:p>
    <w:p>
      <w:pPr>
        <w:spacing w:after="0"/>
        <w:ind w:left="0"/>
        <w:jc w:val="both"/>
      </w:pPr>
      <w:r>
        <w:rPr>
          <w:rFonts w:ascii="Times New Roman"/>
          <w:b w:val="false"/>
          <w:i w:val="false"/>
          <w:color w:val="000000"/>
          <w:sz w:val="28"/>
        </w:rPr>
        <w:t>Отчетный период: на "___"________20__года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bookmarkStart w:name="z289" w:id="262"/>
      <w:r>
        <w:rPr>
          <w:rFonts w:ascii="Times New Roman"/>
          <w:b w:val="false"/>
          <w:i w:val="false"/>
          <w:color w:val="000000"/>
          <w:sz w:val="28"/>
        </w:rPr>
        <w:t>
             Индекс: 2-BVU_RA</w:t>
      </w:r>
    </w:p>
    <w:bookmarkEnd w:id="262"/>
    <w:p>
      <w:pPr>
        <w:spacing w:after="0"/>
        <w:ind w:left="0"/>
        <w:jc w:val="both"/>
      </w:pPr>
      <w:r>
        <w:rPr>
          <w:rFonts w:ascii="Times New Roman"/>
          <w:b w:val="false"/>
          <w:i w:val="false"/>
          <w:color w:val="000000"/>
          <w:sz w:val="28"/>
        </w:rPr>
        <w:t xml:space="preserve">       Периодичность: ежемесячная</w:t>
      </w:r>
    </w:p>
    <w:p>
      <w:pPr>
        <w:spacing w:after="0"/>
        <w:ind w:left="0"/>
        <w:jc w:val="both"/>
      </w:pPr>
      <w:r>
        <w:rPr>
          <w:rFonts w:ascii="Times New Roman"/>
          <w:b w:val="false"/>
          <w:i w:val="false"/>
          <w:color w:val="000000"/>
          <w:sz w:val="28"/>
        </w:rPr>
        <w:t xml:space="preserve">       Представляет: банк второго уровня</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263"/>
    <w:p>
      <w:pPr>
        <w:spacing w:after="0"/>
        <w:ind w:left="0"/>
        <w:jc w:val="both"/>
      </w:pPr>
      <w:r>
        <w:rPr>
          <w:rFonts w:ascii="Times New Roman"/>
          <w:b w:val="false"/>
          <w:i w:val="false"/>
          <w:color w:val="000000"/>
          <w:sz w:val="28"/>
        </w:rPr>
        <w:t>
      (в тысячах тенге)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1</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I группа</w:t>
            </w:r>
          </w:p>
          <w:bookmarkEnd w:id="26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7"/>
          <w:p>
            <w:pPr>
              <w:spacing w:after="20"/>
              <w:ind w:left="20"/>
              <w:jc w:val="both"/>
            </w:pPr>
            <w:r>
              <w:rPr>
                <w:rFonts w:ascii="Times New Roman"/>
                <w:b w:val="false"/>
                <w:i w:val="false"/>
                <w:color w:val="000000"/>
                <w:sz w:val="20"/>
              </w:rPr>
              <w:t>
1</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8"/>
          <w:p>
            <w:pPr>
              <w:spacing w:after="20"/>
              <w:ind w:left="20"/>
              <w:jc w:val="both"/>
            </w:pPr>
            <w:r>
              <w:rPr>
                <w:rFonts w:ascii="Times New Roman"/>
                <w:b w:val="false"/>
                <w:i w:val="false"/>
                <w:color w:val="000000"/>
                <w:sz w:val="20"/>
              </w:rPr>
              <w:t>
2</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9"/>
          <w:p>
            <w:pPr>
              <w:spacing w:after="20"/>
              <w:ind w:left="20"/>
              <w:jc w:val="both"/>
            </w:pPr>
            <w:r>
              <w:rPr>
                <w:rFonts w:ascii="Times New Roman"/>
                <w:b w:val="false"/>
                <w:i w:val="false"/>
                <w:color w:val="000000"/>
                <w:sz w:val="20"/>
              </w:rPr>
              <w:t>
3</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0"/>
          <w:p>
            <w:pPr>
              <w:spacing w:after="20"/>
              <w:ind w:left="20"/>
              <w:jc w:val="both"/>
            </w:pPr>
            <w:r>
              <w:rPr>
                <w:rFonts w:ascii="Times New Roman"/>
                <w:b w:val="false"/>
                <w:i w:val="false"/>
                <w:color w:val="000000"/>
                <w:sz w:val="20"/>
              </w:rPr>
              <w:t>
4</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1"/>
          <w:p>
            <w:pPr>
              <w:spacing w:after="20"/>
              <w:ind w:left="20"/>
              <w:jc w:val="both"/>
            </w:pPr>
            <w:r>
              <w:rPr>
                <w:rFonts w:ascii="Times New Roman"/>
                <w:b w:val="false"/>
                <w:i w:val="false"/>
                <w:color w:val="000000"/>
                <w:sz w:val="20"/>
              </w:rPr>
              <w:t>
5</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2"/>
          <w:p>
            <w:pPr>
              <w:spacing w:after="20"/>
              <w:ind w:left="20"/>
              <w:jc w:val="both"/>
            </w:pPr>
            <w:r>
              <w:rPr>
                <w:rFonts w:ascii="Times New Roman"/>
                <w:b w:val="false"/>
                <w:i w:val="false"/>
                <w:color w:val="000000"/>
                <w:sz w:val="20"/>
              </w:rPr>
              <w:t>
6</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Национальному Банку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3"/>
          <w:p>
            <w:pPr>
              <w:spacing w:after="20"/>
              <w:ind w:left="20"/>
              <w:jc w:val="both"/>
            </w:pPr>
            <w:r>
              <w:rPr>
                <w:rFonts w:ascii="Times New Roman"/>
                <w:b w:val="false"/>
                <w:i w:val="false"/>
                <w:color w:val="000000"/>
                <w:sz w:val="20"/>
              </w:rPr>
              <w:t>
7</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4"/>
          <w:p>
            <w:pPr>
              <w:spacing w:after="20"/>
              <w:ind w:left="20"/>
              <w:jc w:val="both"/>
            </w:pPr>
            <w:r>
              <w:rPr>
                <w:rFonts w:ascii="Times New Roman"/>
                <w:b w:val="false"/>
                <w:i w:val="false"/>
                <w:color w:val="000000"/>
                <w:sz w:val="20"/>
              </w:rPr>
              <w:t>
8</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5"/>
          <w:p>
            <w:pPr>
              <w:spacing w:after="20"/>
              <w:ind w:left="20"/>
              <w:jc w:val="both"/>
            </w:pPr>
            <w:r>
              <w:rPr>
                <w:rFonts w:ascii="Times New Roman"/>
                <w:b w:val="false"/>
                <w:i w:val="false"/>
                <w:color w:val="000000"/>
                <w:sz w:val="20"/>
              </w:rPr>
              <w:t>
9</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6"/>
          <w:p>
            <w:pPr>
              <w:spacing w:after="20"/>
              <w:ind w:left="20"/>
              <w:jc w:val="both"/>
            </w:pPr>
            <w:r>
              <w:rPr>
                <w:rFonts w:ascii="Times New Roman"/>
                <w:b w:val="false"/>
                <w:i w:val="false"/>
                <w:color w:val="000000"/>
                <w:sz w:val="20"/>
              </w:rPr>
              <w:t>
10</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11</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12</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организациях с долговым рейтингом не ниже </w:t>
            </w:r>
          </w:p>
          <w:p>
            <w:pPr>
              <w:spacing w:after="20"/>
              <w:ind w:left="20"/>
              <w:jc w:val="both"/>
            </w:pPr>
            <w:r>
              <w:rPr>
                <w:rFonts w:ascii="Times New Roman"/>
                <w:b w:val="false"/>
                <w:i w:val="false"/>
                <w:color w:val="000000"/>
                <w:sz w:val="20"/>
              </w:rPr>
              <w:t>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13</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14</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15</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2"/>
          <w:p>
            <w:pPr>
              <w:spacing w:after="20"/>
              <w:ind w:left="20"/>
              <w:jc w:val="both"/>
            </w:pPr>
            <w:r>
              <w:rPr>
                <w:rFonts w:ascii="Times New Roman"/>
                <w:b w:val="false"/>
                <w:i w:val="false"/>
                <w:color w:val="000000"/>
                <w:sz w:val="20"/>
              </w:rPr>
              <w:t>
16</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и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3"/>
          <w:p>
            <w:pPr>
              <w:spacing w:after="20"/>
              <w:ind w:left="20"/>
              <w:jc w:val="both"/>
            </w:pPr>
            <w:r>
              <w:rPr>
                <w:rFonts w:ascii="Times New Roman"/>
                <w:b w:val="false"/>
                <w:i w:val="false"/>
                <w:color w:val="000000"/>
                <w:sz w:val="20"/>
              </w:rPr>
              <w:t>
17</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"Самрук-Казына", "Национальный управляющий холдинг "Байтерек", "Фонд проблемных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4"/>
          <w:p>
            <w:pPr>
              <w:spacing w:after="20"/>
              <w:ind w:left="20"/>
              <w:jc w:val="both"/>
            </w:pPr>
            <w:r>
              <w:rPr>
                <w:rFonts w:ascii="Times New Roman"/>
                <w:b w:val="false"/>
                <w:i w:val="false"/>
                <w:color w:val="000000"/>
                <w:sz w:val="20"/>
              </w:rPr>
              <w:t>
18</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5"/>
          <w:p>
            <w:pPr>
              <w:spacing w:after="20"/>
              <w:ind w:left="20"/>
              <w:jc w:val="both"/>
            </w:pPr>
            <w:r>
              <w:rPr>
                <w:rFonts w:ascii="Times New Roman"/>
                <w:b w:val="false"/>
                <w:i w:val="false"/>
                <w:color w:val="000000"/>
                <w:sz w:val="20"/>
              </w:rPr>
              <w:t>
19</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6"/>
          <w:p>
            <w:pPr>
              <w:spacing w:after="20"/>
              <w:ind w:left="20"/>
              <w:jc w:val="both"/>
            </w:pPr>
            <w:r>
              <w:rPr>
                <w:rFonts w:ascii="Times New Roman"/>
                <w:b w:val="false"/>
                <w:i w:val="false"/>
                <w:color w:val="000000"/>
                <w:sz w:val="20"/>
              </w:rPr>
              <w:t>
20</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7"/>
          <w:p>
            <w:pPr>
              <w:spacing w:after="20"/>
              <w:ind w:left="20"/>
              <w:jc w:val="both"/>
            </w:pPr>
            <w:r>
              <w:rPr>
                <w:rFonts w:ascii="Times New Roman"/>
                <w:b w:val="false"/>
                <w:i w:val="false"/>
                <w:color w:val="000000"/>
                <w:sz w:val="20"/>
              </w:rPr>
              <w:t>
21</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8"/>
          <w:p>
            <w:pPr>
              <w:spacing w:after="20"/>
              <w:ind w:left="20"/>
              <w:jc w:val="both"/>
            </w:pPr>
            <w:r>
              <w:rPr>
                <w:rFonts w:ascii="Times New Roman"/>
                <w:b w:val="false"/>
                <w:i w:val="false"/>
                <w:color w:val="000000"/>
                <w:sz w:val="20"/>
              </w:rPr>
              <w:t>
II группа</w:t>
            </w:r>
          </w:p>
          <w:bookmarkEnd w:id="28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22</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23</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1"/>
          <w:p>
            <w:pPr>
              <w:spacing w:after="20"/>
              <w:ind w:left="20"/>
              <w:jc w:val="both"/>
            </w:pPr>
            <w:r>
              <w:rPr>
                <w:rFonts w:ascii="Times New Roman"/>
                <w:b w:val="false"/>
                <w:i w:val="false"/>
                <w:color w:val="000000"/>
                <w:sz w:val="20"/>
              </w:rPr>
              <w:t>
24</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25</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26</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27</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28</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29</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30</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8"/>
          <w:p>
            <w:pPr>
              <w:spacing w:after="20"/>
              <w:ind w:left="20"/>
              <w:jc w:val="both"/>
            </w:pPr>
            <w:r>
              <w:rPr>
                <w:rFonts w:ascii="Times New Roman"/>
                <w:b w:val="false"/>
                <w:i w:val="false"/>
                <w:color w:val="000000"/>
                <w:sz w:val="20"/>
              </w:rPr>
              <w:t>
31</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9"/>
          <w:p>
            <w:pPr>
              <w:spacing w:after="20"/>
              <w:ind w:left="20"/>
              <w:jc w:val="both"/>
            </w:pPr>
            <w:r>
              <w:rPr>
                <w:rFonts w:ascii="Times New Roman"/>
                <w:b w:val="false"/>
                <w:i w:val="false"/>
                <w:color w:val="000000"/>
                <w:sz w:val="20"/>
              </w:rPr>
              <w:t>
32</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0"/>
          <w:p>
            <w:pPr>
              <w:spacing w:after="20"/>
              <w:ind w:left="20"/>
              <w:jc w:val="both"/>
            </w:pPr>
            <w:r>
              <w:rPr>
                <w:rFonts w:ascii="Times New Roman"/>
                <w:b w:val="false"/>
                <w:i w:val="false"/>
                <w:color w:val="000000"/>
                <w:sz w:val="20"/>
              </w:rPr>
              <w:t>
33</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1"/>
          <w:p>
            <w:pPr>
              <w:spacing w:after="20"/>
              <w:ind w:left="20"/>
              <w:jc w:val="both"/>
            </w:pPr>
            <w:r>
              <w:rPr>
                <w:rFonts w:ascii="Times New Roman"/>
                <w:b w:val="false"/>
                <w:i w:val="false"/>
                <w:color w:val="000000"/>
                <w:sz w:val="20"/>
              </w:rPr>
              <w:t>
34</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and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2"/>
          <w:p>
            <w:pPr>
              <w:spacing w:after="20"/>
              <w:ind w:left="20"/>
              <w:jc w:val="both"/>
            </w:pPr>
            <w:r>
              <w:rPr>
                <w:rFonts w:ascii="Times New Roman"/>
                <w:b w:val="false"/>
                <w:i w:val="false"/>
                <w:color w:val="000000"/>
                <w:sz w:val="20"/>
              </w:rPr>
              <w:t>
35</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and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3"/>
          <w:p>
            <w:pPr>
              <w:spacing w:after="20"/>
              <w:ind w:left="20"/>
              <w:jc w:val="both"/>
            </w:pPr>
            <w:r>
              <w:rPr>
                <w:rFonts w:ascii="Times New Roman"/>
                <w:b w:val="false"/>
                <w:i w:val="false"/>
                <w:color w:val="000000"/>
                <w:sz w:val="20"/>
              </w:rPr>
              <w:t>
36</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4"/>
          <w:p>
            <w:pPr>
              <w:spacing w:after="20"/>
              <w:ind w:left="20"/>
              <w:jc w:val="both"/>
            </w:pPr>
            <w:r>
              <w:rPr>
                <w:rFonts w:ascii="Times New Roman"/>
                <w:b w:val="false"/>
                <w:i w:val="false"/>
                <w:color w:val="000000"/>
                <w:sz w:val="20"/>
              </w:rPr>
              <w:t>
37</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5"/>
          <w:p>
            <w:pPr>
              <w:spacing w:after="20"/>
              <w:ind w:left="20"/>
              <w:jc w:val="both"/>
            </w:pPr>
            <w:r>
              <w:rPr>
                <w:rFonts w:ascii="Times New Roman"/>
                <w:b w:val="false"/>
                <w:i w:val="false"/>
                <w:color w:val="000000"/>
                <w:sz w:val="20"/>
              </w:rPr>
              <w:t>
38</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39</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7"/>
          <w:p>
            <w:pPr>
              <w:spacing w:after="20"/>
              <w:ind w:left="20"/>
              <w:jc w:val="both"/>
            </w:pPr>
            <w:r>
              <w:rPr>
                <w:rFonts w:ascii="Times New Roman"/>
                <w:b w:val="false"/>
                <w:i w:val="false"/>
                <w:color w:val="000000"/>
                <w:sz w:val="20"/>
              </w:rPr>
              <w:t>
40</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III группа</w:t>
            </w:r>
          </w:p>
          <w:bookmarkEnd w:id="30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9"/>
          <w:p>
            <w:pPr>
              <w:spacing w:after="20"/>
              <w:ind w:left="20"/>
              <w:jc w:val="both"/>
            </w:pPr>
            <w:r>
              <w:rPr>
                <w:rFonts w:ascii="Times New Roman"/>
                <w:b w:val="false"/>
                <w:i w:val="false"/>
                <w:color w:val="000000"/>
                <w:sz w:val="20"/>
              </w:rPr>
              <w:t>
41</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0"/>
          <w:p>
            <w:pPr>
              <w:spacing w:after="20"/>
              <w:ind w:left="20"/>
              <w:jc w:val="both"/>
            </w:pPr>
            <w:r>
              <w:rPr>
                <w:rFonts w:ascii="Times New Roman"/>
                <w:b w:val="false"/>
                <w:i w:val="false"/>
                <w:color w:val="000000"/>
                <w:sz w:val="20"/>
              </w:rPr>
              <w:t>
42</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1"/>
          <w:p>
            <w:pPr>
              <w:spacing w:after="20"/>
              <w:ind w:left="20"/>
              <w:jc w:val="both"/>
            </w:pPr>
            <w:r>
              <w:rPr>
                <w:rFonts w:ascii="Times New Roman"/>
                <w:b w:val="false"/>
                <w:i w:val="false"/>
                <w:color w:val="000000"/>
                <w:sz w:val="20"/>
              </w:rPr>
              <w:t>
43</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2"/>
          <w:p>
            <w:pPr>
              <w:spacing w:after="20"/>
              <w:ind w:left="20"/>
              <w:jc w:val="both"/>
            </w:pPr>
            <w:r>
              <w:rPr>
                <w:rFonts w:ascii="Times New Roman"/>
                <w:b w:val="false"/>
                <w:i w:val="false"/>
                <w:color w:val="000000"/>
                <w:sz w:val="20"/>
              </w:rPr>
              <w:t>
44</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3"/>
          <w:p>
            <w:pPr>
              <w:spacing w:after="20"/>
              <w:ind w:left="20"/>
              <w:jc w:val="both"/>
            </w:pPr>
            <w:r>
              <w:rPr>
                <w:rFonts w:ascii="Times New Roman"/>
                <w:b w:val="false"/>
                <w:i w:val="false"/>
                <w:color w:val="000000"/>
                <w:sz w:val="20"/>
              </w:rPr>
              <w:t>
45</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4"/>
          <w:p>
            <w:pPr>
              <w:spacing w:after="20"/>
              <w:ind w:left="20"/>
              <w:jc w:val="both"/>
            </w:pPr>
            <w:r>
              <w:rPr>
                <w:rFonts w:ascii="Times New Roman"/>
                <w:b w:val="false"/>
                <w:i w:val="false"/>
                <w:color w:val="000000"/>
                <w:sz w:val="20"/>
              </w:rPr>
              <w:t>
46</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5"/>
          <w:p>
            <w:pPr>
              <w:spacing w:after="20"/>
              <w:ind w:left="20"/>
              <w:jc w:val="both"/>
            </w:pPr>
            <w:r>
              <w:rPr>
                <w:rFonts w:ascii="Times New Roman"/>
                <w:b w:val="false"/>
                <w:i w:val="false"/>
                <w:color w:val="000000"/>
                <w:sz w:val="20"/>
              </w:rPr>
              <w:t>
47</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72, 74, 75 и 76 настоящей формы),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6"/>
          <w:p>
            <w:pPr>
              <w:spacing w:after="20"/>
              <w:ind w:left="20"/>
              <w:jc w:val="both"/>
            </w:pPr>
            <w:r>
              <w:rPr>
                <w:rFonts w:ascii="Times New Roman"/>
                <w:b w:val="false"/>
                <w:i w:val="false"/>
                <w:color w:val="000000"/>
                <w:sz w:val="20"/>
              </w:rPr>
              <w:t>
48</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72, 74, 75 и 76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7"/>
          <w:p>
            <w:pPr>
              <w:spacing w:after="20"/>
              <w:ind w:left="20"/>
              <w:jc w:val="both"/>
            </w:pPr>
            <w:r>
              <w:rPr>
                <w:rFonts w:ascii="Times New Roman"/>
                <w:b w:val="false"/>
                <w:i w:val="false"/>
                <w:color w:val="000000"/>
                <w:sz w:val="20"/>
              </w:rPr>
              <w:t>
49</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72, 74, 75 и 76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8"/>
          <w:p>
            <w:pPr>
              <w:spacing w:after="20"/>
              <w:ind w:left="20"/>
              <w:jc w:val="both"/>
            </w:pPr>
            <w:r>
              <w:rPr>
                <w:rFonts w:ascii="Times New Roman"/>
                <w:b w:val="false"/>
                <w:i w:val="false"/>
                <w:color w:val="000000"/>
                <w:sz w:val="20"/>
              </w:rPr>
              <w:t>
50</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9"/>
          <w:p>
            <w:pPr>
              <w:spacing w:after="20"/>
              <w:ind w:left="20"/>
              <w:jc w:val="both"/>
            </w:pPr>
            <w:r>
              <w:rPr>
                <w:rFonts w:ascii="Times New Roman"/>
                <w:b w:val="false"/>
                <w:i w:val="false"/>
                <w:color w:val="000000"/>
                <w:sz w:val="20"/>
              </w:rPr>
              <w:t>
51</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0"/>
          <w:p>
            <w:pPr>
              <w:spacing w:after="20"/>
              <w:ind w:left="20"/>
              <w:jc w:val="both"/>
            </w:pPr>
            <w:r>
              <w:rPr>
                <w:rFonts w:ascii="Times New Roman"/>
                <w:b w:val="false"/>
                <w:i w:val="false"/>
                <w:color w:val="000000"/>
                <w:sz w:val="20"/>
              </w:rPr>
              <w:t>
52</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1"/>
          <w:p>
            <w:pPr>
              <w:spacing w:after="20"/>
              <w:ind w:left="20"/>
              <w:jc w:val="both"/>
            </w:pPr>
            <w:r>
              <w:rPr>
                <w:rFonts w:ascii="Times New Roman"/>
                <w:b w:val="false"/>
                <w:i w:val="false"/>
                <w:color w:val="000000"/>
                <w:sz w:val="20"/>
              </w:rPr>
              <w:t>
53</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 1) сумма займа не превышает 0,02 (ноль целых две сотых) процента от собственного капитала; 2) валюта займа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2"/>
          <w:p>
            <w:pPr>
              <w:spacing w:after="20"/>
              <w:ind w:left="20"/>
              <w:jc w:val="both"/>
            </w:pPr>
            <w:r>
              <w:rPr>
                <w:rFonts w:ascii="Times New Roman"/>
                <w:b w:val="false"/>
                <w:i w:val="false"/>
                <w:color w:val="000000"/>
                <w:sz w:val="20"/>
              </w:rPr>
              <w:t>
54</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3"/>
          <w:p>
            <w:pPr>
              <w:spacing w:after="20"/>
              <w:ind w:left="20"/>
              <w:jc w:val="both"/>
            </w:pPr>
            <w:r>
              <w:rPr>
                <w:rFonts w:ascii="Times New Roman"/>
                <w:b w:val="false"/>
                <w:i w:val="false"/>
                <w:color w:val="000000"/>
                <w:sz w:val="20"/>
              </w:rPr>
              <w:t>
55</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4"/>
          <w:p>
            <w:pPr>
              <w:spacing w:after="20"/>
              <w:ind w:left="20"/>
              <w:jc w:val="both"/>
            </w:pPr>
            <w:r>
              <w:rPr>
                <w:rFonts w:ascii="Times New Roman"/>
                <w:b w:val="false"/>
                <w:i w:val="false"/>
                <w:color w:val="000000"/>
                <w:sz w:val="20"/>
              </w:rPr>
              <w:t>
56</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5"/>
          <w:p>
            <w:pPr>
              <w:spacing w:after="20"/>
              <w:ind w:left="20"/>
              <w:jc w:val="both"/>
            </w:pPr>
            <w:r>
              <w:rPr>
                <w:rFonts w:ascii="Times New Roman"/>
                <w:b w:val="false"/>
                <w:i w:val="false"/>
                <w:color w:val="000000"/>
                <w:sz w:val="20"/>
              </w:rPr>
              <w:t>
57</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6"/>
          <w:p>
            <w:pPr>
              <w:spacing w:after="20"/>
              <w:ind w:left="20"/>
              <w:jc w:val="both"/>
            </w:pPr>
            <w:r>
              <w:rPr>
                <w:rFonts w:ascii="Times New Roman"/>
                <w:b w:val="false"/>
                <w:i w:val="false"/>
                <w:color w:val="000000"/>
                <w:sz w:val="20"/>
              </w:rPr>
              <w:t>
58</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7"/>
          <w:p>
            <w:pPr>
              <w:spacing w:after="20"/>
              <w:ind w:left="20"/>
              <w:jc w:val="both"/>
            </w:pPr>
            <w:r>
              <w:rPr>
                <w:rFonts w:ascii="Times New Roman"/>
                <w:b w:val="false"/>
                <w:i w:val="false"/>
                <w:color w:val="000000"/>
                <w:sz w:val="20"/>
              </w:rPr>
              <w:t>
59</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8"/>
          <w:p>
            <w:pPr>
              <w:spacing w:after="20"/>
              <w:ind w:left="20"/>
              <w:jc w:val="both"/>
            </w:pPr>
            <w:r>
              <w:rPr>
                <w:rFonts w:ascii="Times New Roman"/>
                <w:b w:val="false"/>
                <w:i w:val="false"/>
                <w:color w:val="000000"/>
                <w:sz w:val="20"/>
              </w:rPr>
              <w:t>
60</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9"/>
          <w:p>
            <w:pPr>
              <w:spacing w:after="20"/>
              <w:ind w:left="20"/>
              <w:jc w:val="both"/>
            </w:pPr>
            <w:r>
              <w:rPr>
                <w:rFonts w:ascii="Times New Roman"/>
                <w:b w:val="false"/>
                <w:i w:val="false"/>
                <w:color w:val="000000"/>
                <w:sz w:val="20"/>
              </w:rPr>
              <w:t>
61</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0"/>
          <w:p>
            <w:pPr>
              <w:spacing w:after="20"/>
              <w:ind w:left="20"/>
              <w:jc w:val="both"/>
            </w:pPr>
            <w:r>
              <w:rPr>
                <w:rFonts w:ascii="Times New Roman"/>
                <w:b w:val="false"/>
                <w:i w:val="false"/>
                <w:color w:val="000000"/>
                <w:sz w:val="20"/>
              </w:rPr>
              <w:t>
62</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1"/>
          <w:p>
            <w:pPr>
              <w:spacing w:after="20"/>
              <w:ind w:left="20"/>
              <w:jc w:val="both"/>
            </w:pPr>
            <w:r>
              <w:rPr>
                <w:rFonts w:ascii="Times New Roman"/>
                <w:b w:val="false"/>
                <w:i w:val="false"/>
                <w:color w:val="000000"/>
                <w:sz w:val="20"/>
              </w:rPr>
              <w:t>
63</w:t>
            </w:r>
          </w:p>
          <w:bookmarkEnd w:id="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2"/>
          <w:p>
            <w:pPr>
              <w:spacing w:after="20"/>
              <w:ind w:left="20"/>
              <w:jc w:val="both"/>
            </w:pPr>
            <w:r>
              <w:rPr>
                <w:rFonts w:ascii="Times New Roman"/>
                <w:b w:val="false"/>
                <w:i w:val="false"/>
                <w:color w:val="000000"/>
                <w:sz w:val="20"/>
              </w:rPr>
              <w:t>
64</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3"/>
          <w:p>
            <w:pPr>
              <w:spacing w:after="20"/>
              <w:ind w:left="20"/>
              <w:jc w:val="both"/>
            </w:pPr>
            <w:r>
              <w:rPr>
                <w:rFonts w:ascii="Times New Roman"/>
                <w:b w:val="false"/>
                <w:i w:val="false"/>
                <w:color w:val="000000"/>
                <w:sz w:val="20"/>
              </w:rPr>
              <w:t>
65</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4"/>
          <w:p>
            <w:pPr>
              <w:spacing w:after="20"/>
              <w:ind w:left="20"/>
              <w:jc w:val="both"/>
            </w:pPr>
            <w:r>
              <w:rPr>
                <w:rFonts w:ascii="Times New Roman"/>
                <w:b w:val="false"/>
                <w:i w:val="false"/>
                <w:color w:val="000000"/>
                <w:sz w:val="20"/>
              </w:rPr>
              <w:t>
IV группа</w:t>
            </w:r>
          </w:p>
          <w:bookmarkEnd w:id="3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5"/>
          <w:p>
            <w:pPr>
              <w:spacing w:after="20"/>
              <w:ind w:left="20"/>
              <w:jc w:val="both"/>
            </w:pPr>
            <w:r>
              <w:rPr>
                <w:rFonts w:ascii="Times New Roman"/>
                <w:b w:val="false"/>
                <w:i w:val="false"/>
                <w:color w:val="000000"/>
                <w:sz w:val="20"/>
              </w:rPr>
              <w:t>
66</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6"/>
          <w:p>
            <w:pPr>
              <w:spacing w:after="20"/>
              <w:ind w:left="20"/>
              <w:jc w:val="both"/>
            </w:pPr>
            <w:r>
              <w:rPr>
                <w:rFonts w:ascii="Times New Roman"/>
                <w:b w:val="false"/>
                <w:i w:val="false"/>
                <w:color w:val="000000"/>
                <w:sz w:val="20"/>
              </w:rPr>
              <w:t>
67</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7"/>
          <w:p>
            <w:pPr>
              <w:spacing w:after="20"/>
              <w:ind w:left="20"/>
              <w:jc w:val="both"/>
            </w:pPr>
            <w:r>
              <w:rPr>
                <w:rFonts w:ascii="Times New Roman"/>
                <w:b w:val="false"/>
                <w:i w:val="false"/>
                <w:color w:val="000000"/>
                <w:sz w:val="20"/>
              </w:rPr>
              <w:t>
68</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8"/>
          <w:p>
            <w:pPr>
              <w:spacing w:after="20"/>
              <w:ind w:left="20"/>
              <w:jc w:val="both"/>
            </w:pPr>
            <w:r>
              <w:rPr>
                <w:rFonts w:ascii="Times New Roman"/>
                <w:b w:val="false"/>
                <w:i w:val="false"/>
                <w:color w:val="000000"/>
                <w:sz w:val="20"/>
              </w:rPr>
              <w:t>
69</w:t>
            </w:r>
          </w:p>
          <w:bookmarkEnd w:id="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9"/>
          <w:p>
            <w:pPr>
              <w:spacing w:after="20"/>
              <w:ind w:left="20"/>
              <w:jc w:val="both"/>
            </w:pPr>
            <w:r>
              <w:rPr>
                <w:rFonts w:ascii="Times New Roman"/>
                <w:b w:val="false"/>
                <w:i w:val="false"/>
                <w:color w:val="000000"/>
                <w:sz w:val="20"/>
              </w:rPr>
              <w:t>
70</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0"/>
          <w:p>
            <w:pPr>
              <w:spacing w:after="20"/>
              <w:ind w:left="20"/>
              <w:jc w:val="both"/>
            </w:pPr>
            <w:r>
              <w:rPr>
                <w:rFonts w:ascii="Times New Roman"/>
                <w:b w:val="false"/>
                <w:i w:val="false"/>
                <w:color w:val="000000"/>
                <w:sz w:val="20"/>
              </w:rPr>
              <w:t>
71</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1"/>
          <w:p>
            <w:pPr>
              <w:spacing w:after="20"/>
              <w:ind w:left="20"/>
              <w:jc w:val="both"/>
            </w:pPr>
            <w:r>
              <w:rPr>
                <w:rFonts w:ascii="Times New Roman"/>
                <w:b w:val="false"/>
                <w:i w:val="false"/>
                <w:color w:val="000000"/>
                <w:sz w:val="20"/>
              </w:rPr>
              <w:t>
72</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физическим лицам до 1 января 2016 года, в том числе потребительские кредиты, за исключением отнесенных к III группе риска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2"/>
          <w:p>
            <w:pPr>
              <w:spacing w:after="20"/>
              <w:ind w:left="20"/>
              <w:jc w:val="both"/>
            </w:pPr>
            <w:r>
              <w:rPr>
                <w:rFonts w:ascii="Times New Roman"/>
                <w:b w:val="false"/>
                <w:i w:val="false"/>
                <w:color w:val="000000"/>
                <w:sz w:val="20"/>
              </w:rPr>
              <w:t>
73</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года в иностранной валюте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74</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займы, выданные физическим лицам с 1 января 2016 года, в том числе потребительские кредиты, соответствующие одному из следующих критериев согласно строке 74 </w:t>
            </w:r>
            <w:r>
              <w:rPr>
                <w:rFonts w:ascii="Times New Roman"/>
                <w:b w:val="false"/>
                <w:i w:val="false"/>
                <w:color w:val="000000"/>
                <w:sz w:val="20"/>
              </w:rPr>
              <w:t>приложения 5</w:t>
            </w:r>
            <w:r>
              <w:rPr>
                <w:rFonts w:ascii="Times New Roman"/>
                <w:b w:val="false"/>
                <w:i w:val="false"/>
                <w:color w:val="000000"/>
                <w:sz w:val="20"/>
              </w:rPr>
              <w:t xml:space="preserve"> к Нормативным значениям и методикам расчетов пруденциальных нормативов и иных обязательных к соблюдению норм и лимитов размера капитала банка на определенную дату, установленным согласно </w:t>
            </w:r>
            <w:r>
              <w:rPr>
                <w:rFonts w:ascii="Times New Roman"/>
                <w:b w:val="false"/>
                <w:i w:val="false"/>
                <w:color w:val="000000"/>
                <w:sz w:val="20"/>
              </w:rPr>
              <w:t>приложению 1</w:t>
            </w:r>
            <w:r>
              <w:rPr>
                <w:rFonts w:ascii="Times New Roman"/>
                <w:b w:val="false"/>
                <w:i w:val="false"/>
                <w:color w:val="000000"/>
                <w:sz w:val="20"/>
              </w:rPr>
              <w:t xml:space="preserve"> к постановлению Правления Национального Банка Республики Казахстан от 13 сентября 2017 года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зарегистрированным в Реестре государственной регистрации нормативных правовых актов под №15886 (далее – Нормативы №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4"/>
          <w:p>
            <w:pPr>
              <w:spacing w:after="20"/>
              <w:ind w:left="20"/>
              <w:jc w:val="both"/>
            </w:pPr>
            <w:r>
              <w:rPr>
                <w:rFonts w:ascii="Times New Roman"/>
                <w:b w:val="false"/>
                <w:i w:val="false"/>
                <w:color w:val="000000"/>
                <w:sz w:val="20"/>
              </w:rPr>
              <w:t>
75</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займы, выданные физическим лицам с 1 января 2016 года, в том числе потребительские кредиты соответствующие одному из критериев согласно строке 75 </w:t>
            </w:r>
            <w:r>
              <w:rPr>
                <w:rFonts w:ascii="Times New Roman"/>
                <w:b w:val="false"/>
                <w:i w:val="false"/>
                <w:color w:val="000000"/>
                <w:sz w:val="20"/>
              </w:rPr>
              <w:t>приложения 5</w:t>
            </w:r>
            <w:r>
              <w:rPr>
                <w:rFonts w:ascii="Times New Roman"/>
                <w:b w:val="false"/>
                <w:i w:val="false"/>
                <w:color w:val="000000"/>
                <w:sz w:val="20"/>
              </w:rPr>
              <w:t xml:space="preserve"> к Нормативам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5"/>
          <w:p>
            <w:pPr>
              <w:spacing w:after="20"/>
              <w:ind w:left="20"/>
              <w:jc w:val="both"/>
            </w:pPr>
            <w:r>
              <w:rPr>
                <w:rFonts w:ascii="Times New Roman"/>
                <w:b w:val="false"/>
                <w:i w:val="false"/>
                <w:color w:val="000000"/>
                <w:sz w:val="20"/>
              </w:rPr>
              <w:t>
76</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строках 74 и 75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6"/>
          <w:p>
            <w:pPr>
              <w:spacing w:after="20"/>
              <w:ind w:left="20"/>
              <w:jc w:val="both"/>
            </w:pPr>
            <w:r>
              <w:rPr>
                <w:rFonts w:ascii="Times New Roman"/>
                <w:b w:val="false"/>
                <w:i w:val="false"/>
                <w:color w:val="000000"/>
                <w:sz w:val="20"/>
              </w:rPr>
              <w:t>
77</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7"/>
          <w:p>
            <w:pPr>
              <w:spacing w:after="20"/>
              <w:ind w:left="20"/>
              <w:jc w:val="both"/>
            </w:pPr>
            <w:r>
              <w:rPr>
                <w:rFonts w:ascii="Times New Roman"/>
                <w:b w:val="false"/>
                <w:i w:val="false"/>
                <w:color w:val="000000"/>
                <w:sz w:val="20"/>
              </w:rPr>
              <w:t>
78</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8"/>
          <w:p>
            <w:pPr>
              <w:spacing w:after="20"/>
              <w:ind w:left="20"/>
              <w:jc w:val="both"/>
            </w:pPr>
            <w:r>
              <w:rPr>
                <w:rFonts w:ascii="Times New Roman"/>
                <w:b w:val="false"/>
                <w:i w:val="false"/>
                <w:color w:val="000000"/>
                <w:sz w:val="20"/>
              </w:rPr>
              <w:t>
79</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9"/>
          <w:p>
            <w:pPr>
              <w:spacing w:after="20"/>
              <w:ind w:left="20"/>
              <w:jc w:val="both"/>
            </w:pPr>
            <w:r>
              <w:rPr>
                <w:rFonts w:ascii="Times New Roman"/>
                <w:b w:val="false"/>
                <w:i w:val="false"/>
                <w:color w:val="000000"/>
                <w:sz w:val="20"/>
              </w:rPr>
              <w:t>
80</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0"/>
          <w:p>
            <w:pPr>
              <w:spacing w:after="20"/>
              <w:ind w:left="20"/>
              <w:jc w:val="both"/>
            </w:pPr>
            <w:r>
              <w:rPr>
                <w:rFonts w:ascii="Times New Roman"/>
                <w:b w:val="false"/>
                <w:i w:val="false"/>
                <w:color w:val="000000"/>
                <w:sz w:val="20"/>
              </w:rPr>
              <w:t>
81</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1"/>
          <w:p>
            <w:pPr>
              <w:spacing w:after="20"/>
              <w:ind w:left="20"/>
              <w:jc w:val="both"/>
            </w:pPr>
            <w:r>
              <w:rPr>
                <w:rFonts w:ascii="Times New Roman"/>
                <w:b w:val="false"/>
                <w:i w:val="false"/>
                <w:color w:val="000000"/>
                <w:sz w:val="20"/>
              </w:rPr>
              <w:t>
82</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2"/>
          <w:p>
            <w:pPr>
              <w:spacing w:after="20"/>
              <w:ind w:left="20"/>
              <w:jc w:val="both"/>
            </w:pPr>
            <w:r>
              <w:rPr>
                <w:rFonts w:ascii="Times New Roman"/>
                <w:b w:val="false"/>
                <w:i w:val="false"/>
                <w:color w:val="000000"/>
                <w:sz w:val="20"/>
              </w:rPr>
              <w:t>
83</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3"/>
          <w:p>
            <w:pPr>
              <w:spacing w:after="20"/>
              <w:ind w:left="20"/>
              <w:jc w:val="both"/>
            </w:pPr>
            <w:r>
              <w:rPr>
                <w:rFonts w:ascii="Times New Roman"/>
                <w:b w:val="false"/>
                <w:i w:val="false"/>
                <w:color w:val="000000"/>
                <w:sz w:val="20"/>
              </w:rPr>
              <w:t>
84</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4"/>
          <w:p>
            <w:pPr>
              <w:spacing w:after="20"/>
              <w:ind w:left="20"/>
              <w:jc w:val="both"/>
            </w:pPr>
            <w:r>
              <w:rPr>
                <w:rFonts w:ascii="Times New Roman"/>
                <w:b w:val="false"/>
                <w:i w:val="false"/>
                <w:color w:val="000000"/>
                <w:sz w:val="20"/>
              </w:rPr>
              <w:t>
85</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5"/>
          <w:p>
            <w:pPr>
              <w:spacing w:after="20"/>
              <w:ind w:left="20"/>
              <w:jc w:val="both"/>
            </w:pPr>
            <w:r>
              <w:rPr>
                <w:rFonts w:ascii="Times New Roman"/>
                <w:b w:val="false"/>
                <w:i w:val="false"/>
                <w:color w:val="000000"/>
                <w:sz w:val="20"/>
              </w:rPr>
              <w:t>
86</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6"/>
          <w:p>
            <w:pPr>
              <w:spacing w:after="20"/>
              <w:ind w:left="20"/>
              <w:jc w:val="both"/>
            </w:pPr>
            <w:r>
              <w:rPr>
                <w:rFonts w:ascii="Times New Roman"/>
                <w:b w:val="false"/>
                <w:i w:val="false"/>
                <w:color w:val="000000"/>
                <w:sz w:val="20"/>
              </w:rPr>
              <w:t>
87</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7"/>
          <w:p>
            <w:pPr>
              <w:spacing w:after="20"/>
              <w:ind w:left="20"/>
              <w:jc w:val="both"/>
            </w:pPr>
            <w:r>
              <w:rPr>
                <w:rFonts w:ascii="Times New Roman"/>
                <w:b w:val="false"/>
                <w:i w:val="false"/>
                <w:color w:val="000000"/>
                <w:sz w:val="20"/>
              </w:rPr>
              <w:t>
88</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8"/>
          <w:p>
            <w:pPr>
              <w:spacing w:after="20"/>
              <w:ind w:left="20"/>
              <w:jc w:val="both"/>
            </w:pPr>
            <w:r>
              <w:rPr>
                <w:rFonts w:ascii="Times New Roman"/>
                <w:b w:val="false"/>
                <w:i w:val="false"/>
                <w:color w:val="000000"/>
                <w:sz w:val="20"/>
              </w:rPr>
              <w:t>
89</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9"/>
          <w:p>
            <w:pPr>
              <w:spacing w:after="20"/>
              <w:ind w:left="20"/>
              <w:jc w:val="both"/>
            </w:pPr>
            <w:r>
              <w:rPr>
                <w:rFonts w:ascii="Times New Roman"/>
                <w:b w:val="false"/>
                <w:i w:val="false"/>
                <w:color w:val="000000"/>
                <w:sz w:val="20"/>
              </w:rPr>
              <w:t>
90</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0"/>
          <w:p>
            <w:pPr>
              <w:spacing w:after="20"/>
              <w:ind w:left="20"/>
              <w:jc w:val="both"/>
            </w:pPr>
            <w:r>
              <w:rPr>
                <w:rFonts w:ascii="Times New Roman"/>
                <w:b w:val="false"/>
                <w:i w:val="false"/>
                <w:color w:val="000000"/>
                <w:sz w:val="20"/>
              </w:rPr>
              <w:t>
91</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1"/>
          <w:p>
            <w:pPr>
              <w:spacing w:after="20"/>
              <w:ind w:left="20"/>
              <w:jc w:val="both"/>
            </w:pPr>
            <w:r>
              <w:rPr>
                <w:rFonts w:ascii="Times New Roman"/>
                <w:b w:val="false"/>
                <w:i w:val="false"/>
                <w:color w:val="000000"/>
                <w:sz w:val="20"/>
              </w:rPr>
              <w:t>
92</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2"/>
          <w:p>
            <w:pPr>
              <w:spacing w:after="20"/>
              <w:ind w:left="20"/>
              <w:jc w:val="both"/>
            </w:pPr>
            <w:r>
              <w:rPr>
                <w:rFonts w:ascii="Times New Roman"/>
                <w:b w:val="false"/>
                <w:i w:val="false"/>
                <w:color w:val="000000"/>
                <w:sz w:val="20"/>
              </w:rPr>
              <w:t>
93</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3"/>
          <w:p>
            <w:pPr>
              <w:spacing w:after="20"/>
              <w:ind w:left="20"/>
              <w:jc w:val="both"/>
            </w:pPr>
            <w:r>
              <w:rPr>
                <w:rFonts w:ascii="Times New Roman"/>
                <w:b w:val="false"/>
                <w:i w:val="false"/>
                <w:color w:val="000000"/>
                <w:sz w:val="20"/>
              </w:rPr>
              <w:t>
V группа</w:t>
            </w:r>
          </w:p>
          <w:bookmarkEnd w:id="36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4"/>
          <w:p>
            <w:pPr>
              <w:spacing w:after="20"/>
              <w:ind w:left="20"/>
              <w:jc w:val="both"/>
            </w:pPr>
            <w:r>
              <w:rPr>
                <w:rFonts w:ascii="Times New Roman"/>
                <w:b w:val="false"/>
                <w:i w:val="false"/>
                <w:color w:val="000000"/>
                <w:sz w:val="20"/>
              </w:rPr>
              <w:t>
94</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5"/>
          <w:p>
            <w:pPr>
              <w:spacing w:after="20"/>
              <w:ind w:left="20"/>
              <w:jc w:val="both"/>
            </w:pPr>
            <w:r>
              <w:rPr>
                <w:rFonts w:ascii="Times New Roman"/>
                <w:b w:val="false"/>
                <w:i w:val="false"/>
                <w:color w:val="000000"/>
                <w:sz w:val="20"/>
              </w:rPr>
              <w:t>
95</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(десять) процентов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6"/>
          <w:p>
            <w:pPr>
              <w:spacing w:after="20"/>
              <w:ind w:left="20"/>
              <w:jc w:val="both"/>
            </w:pPr>
            <w:r>
              <w:rPr>
                <w:rFonts w:ascii="Times New Roman"/>
                <w:b w:val="false"/>
                <w:i w:val="false"/>
                <w:color w:val="000000"/>
                <w:sz w:val="20"/>
              </w:rPr>
              <w:t>
96</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10 (десять) и более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15 (пятнадцать) процентов основного капитала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7"/>
          <w:p>
            <w:pPr>
              <w:spacing w:after="20"/>
              <w:ind w:left="20"/>
              <w:jc w:val="both"/>
            </w:pPr>
            <w:r>
              <w:rPr>
                <w:rFonts w:ascii="Times New Roman"/>
                <w:b w:val="false"/>
                <w:i w:val="false"/>
                <w:color w:val="000000"/>
                <w:sz w:val="20"/>
              </w:rPr>
              <w:t>
97</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8"/>
          <w:p>
            <w:pPr>
              <w:spacing w:after="20"/>
              <w:ind w:left="20"/>
              <w:jc w:val="both"/>
            </w:pPr>
            <w:r>
              <w:rPr>
                <w:rFonts w:ascii="Times New Roman"/>
                <w:b w:val="false"/>
                <w:i w:val="false"/>
                <w:color w:val="000000"/>
                <w:sz w:val="20"/>
              </w:rPr>
              <w:t>
98</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9"/>
          <w:p>
            <w:pPr>
              <w:spacing w:after="20"/>
              <w:ind w:left="20"/>
              <w:jc w:val="both"/>
            </w:pPr>
            <w:r>
              <w:rPr>
                <w:rFonts w:ascii="Times New Roman"/>
                <w:b w:val="false"/>
                <w:i w:val="false"/>
                <w:color w:val="000000"/>
                <w:sz w:val="20"/>
              </w:rPr>
              <w:t>
99</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0"/>
          <w:p>
            <w:pPr>
              <w:spacing w:after="20"/>
              <w:ind w:left="20"/>
              <w:jc w:val="both"/>
            </w:pPr>
            <w:r>
              <w:rPr>
                <w:rFonts w:ascii="Times New Roman"/>
                <w:b w:val="false"/>
                <w:i w:val="false"/>
                <w:color w:val="000000"/>
                <w:sz w:val="20"/>
              </w:rPr>
              <w:t>
100</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1"/>
          <w:p>
            <w:pPr>
              <w:spacing w:after="20"/>
              <w:ind w:left="20"/>
              <w:jc w:val="both"/>
            </w:pPr>
            <w:r>
              <w:rPr>
                <w:rFonts w:ascii="Times New Roman"/>
                <w:b w:val="false"/>
                <w:i w:val="false"/>
                <w:color w:val="000000"/>
                <w:sz w:val="20"/>
              </w:rPr>
              <w:t>
101</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2"/>
          <w:p>
            <w:pPr>
              <w:spacing w:after="20"/>
              <w:ind w:left="20"/>
              <w:jc w:val="both"/>
            </w:pPr>
            <w:r>
              <w:rPr>
                <w:rFonts w:ascii="Times New Roman"/>
                <w:b w:val="false"/>
                <w:i w:val="false"/>
                <w:color w:val="000000"/>
                <w:sz w:val="20"/>
              </w:rPr>
              <w:t>
102</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3"/>
          <w:p>
            <w:pPr>
              <w:spacing w:after="20"/>
              <w:ind w:left="20"/>
              <w:jc w:val="both"/>
            </w:pPr>
            <w:r>
              <w:rPr>
                <w:rFonts w:ascii="Times New Roman"/>
                <w:b w:val="false"/>
                <w:i w:val="false"/>
                <w:color w:val="000000"/>
                <w:sz w:val="20"/>
              </w:rPr>
              <w:t>
103</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4"/>
          <w:p>
            <w:pPr>
              <w:spacing w:after="20"/>
              <w:ind w:left="20"/>
              <w:jc w:val="both"/>
            </w:pPr>
            <w:r>
              <w:rPr>
                <w:rFonts w:ascii="Times New Roman"/>
                <w:b w:val="false"/>
                <w:i w:val="false"/>
                <w:color w:val="000000"/>
                <w:sz w:val="20"/>
              </w:rPr>
              <w:t>
104</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5"/>
          <w:p>
            <w:pPr>
              <w:spacing w:after="20"/>
              <w:ind w:left="20"/>
              <w:jc w:val="both"/>
            </w:pPr>
            <w:r>
              <w:rPr>
                <w:rFonts w:ascii="Times New Roman"/>
                <w:b w:val="false"/>
                <w:i w:val="false"/>
                <w:color w:val="000000"/>
                <w:sz w:val="20"/>
              </w:rPr>
              <w:t>
105</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6"/>
          <w:p>
            <w:pPr>
              <w:spacing w:after="20"/>
              <w:ind w:left="20"/>
              <w:jc w:val="both"/>
            </w:pPr>
            <w:r>
              <w:rPr>
                <w:rFonts w:ascii="Times New Roman"/>
                <w:b w:val="false"/>
                <w:i w:val="false"/>
                <w:color w:val="000000"/>
                <w:sz w:val="20"/>
              </w:rPr>
              <w:t>
106</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7"/>
          <w:p>
            <w:pPr>
              <w:spacing w:after="20"/>
              <w:ind w:left="20"/>
              <w:jc w:val="both"/>
            </w:pPr>
            <w:r>
              <w:rPr>
                <w:rFonts w:ascii="Times New Roman"/>
                <w:b w:val="false"/>
                <w:i w:val="false"/>
                <w:color w:val="000000"/>
                <w:sz w:val="20"/>
              </w:rPr>
              <w:t>
107</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8"/>
          <w:p>
            <w:pPr>
              <w:spacing w:after="20"/>
              <w:ind w:left="20"/>
              <w:jc w:val="both"/>
            </w:pPr>
            <w:r>
              <w:rPr>
                <w:rFonts w:ascii="Times New Roman"/>
                <w:b w:val="false"/>
                <w:i w:val="false"/>
                <w:color w:val="000000"/>
                <w:sz w:val="20"/>
              </w:rPr>
              <w:t>
108</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9"/>
          <w:p>
            <w:pPr>
              <w:spacing w:after="20"/>
              <w:ind w:left="20"/>
              <w:jc w:val="both"/>
            </w:pPr>
            <w:r>
              <w:rPr>
                <w:rFonts w:ascii="Times New Roman"/>
                <w:b w:val="false"/>
                <w:i w:val="false"/>
                <w:color w:val="000000"/>
                <w:sz w:val="20"/>
              </w:rPr>
              <w:t>
109</w:t>
            </w:r>
          </w:p>
          <w:bookmarkEnd w:id="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0"/>
          <w:p>
            <w:pPr>
              <w:spacing w:after="20"/>
              <w:ind w:left="20"/>
              <w:jc w:val="both"/>
            </w:pPr>
            <w:r>
              <w:rPr>
                <w:rFonts w:ascii="Times New Roman"/>
                <w:b w:val="false"/>
                <w:i w:val="false"/>
                <w:color w:val="000000"/>
                <w:sz w:val="20"/>
              </w:rPr>
              <w:t>
110</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1"/>
          <w:p>
            <w:pPr>
              <w:spacing w:after="20"/>
              <w:ind w:left="20"/>
              <w:jc w:val="both"/>
            </w:pPr>
            <w:r>
              <w:rPr>
                <w:rFonts w:ascii="Times New Roman"/>
                <w:b w:val="false"/>
                <w:i w:val="false"/>
                <w:color w:val="000000"/>
                <w:sz w:val="20"/>
              </w:rPr>
              <w:t>
111</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2"/>
          <w:p>
            <w:pPr>
              <w:spacing w:after="20"/>
              <w:ind w:left="20"/>
              <w:jc w:val="both"/>
            </w:pPr>
            <w:r>
              <w:rPr>
                <w:rFonts w:ascii="Times New Roman"/>
                <w:b w:val="false"/>
                <w:i w:val="false"/>
                <w:color w:val="000000"/>
                <w:sz w:val="20"/>
              </w:rPr>
              <w:t>
112</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3"/>
          <w:p>
            <w:pPr>
              <w:spacing w:after="20"/>
              <w:ind w:left="20"/>
              <w:jc w:val="both"/>
            </w:pPr>
            <w:r>
              <w:rPr>
                <w:rFonts w:ascii="Times New Roman"/>
                <w:b w:val="false"/>
                <w:i w:val="false"/>
                <w:color w:val="000000"/>
                <w:sz w:val="20"/>
              </w:rPr>
              <w:t>
113</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4"/>
          <w:p>
            <w:pPr>
              <w:spacing w:after="20"/>
              <w:ind w:left="20"/>
              <w:jc w:val="both"/>
            </w:pPr>
            <w:r>
              <w:rPr>
                <w:rFonts w:ascii="Times New Roman"/>
                <w:b w:val="false"/>
                <w:i w:val="false"/>
                <w:color w:val="000000"/>
                <w:sz w:val="20"/>
              </w:rPr>
              <w:t>
114</w:t>
            </w:r>
          </w:p>
          <w:bookmarkEnd w:id="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5"/>
          <w:p>
            <w:pPr>
              <w:spacing w:after="20"/>
              <w:ind w:left="20"/>
              <w:jc w:val="both"/>
            </w:pPr>
            <w:r>
              <w:rPr>
                <w:rFonts w:ascii="Times New Roman"/>
                <w:b w:val="false"/>
                <w:i w:val="false"/>
                <w:color w:val="000000"/>
                <w:sz w:val="20"/>
              </w:rPr>
              <w:t>
115</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6"/>
          <w:p>
            <w:pPr>
              <w:spacing w:after="20"/>
              <w:ind w:left="20"/>
              <w:jc w:val="both"/>
            </w:pPr>
            <w:r>
              <w:rPr>
                <w:rFonts w:ascii="Times New Roman"/>
                <w:b w:val="false"/>
                <w:i w:val="false"/>
                <w:color w:val="000000"/>
                <w:sz w:val="20"/>
              </w:rPr>
              <w:t>
116</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7"/>
          <w:p>
            <w:pPr>
              <w:spacing w:after="20"/>
              <w:ind w:left="20"/>
              <w:jc w:val="both"/>
            </w:pPr>
            <w:r>
              <w:rPr>
                <w:rFonts w:ascii="Times New Roman"/>
                <w:b w:val="false"/>
                <w:i w:val="false"/>
                <w:color w:val="000000"/>
                <w:sz w:val="20"/>
              </w:rPr>
              <w:t>
117</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388"/>
      <w:r>
        <w:rPr>
          <w:rFonts w:ascii="Times New Roman"/>
          <w:b w:val="false"/>
          <w:i w:val="false"/>
          <w:color w:val="000000"/>
          <w:sz w:val="28"/>
        </w:rPr>
        <w:t xml:space="preserve">
      Первый руководитель или лицо, уполномоченное на подписание отчета </w:t>
      </w:r>
    </w:p>
    <w:bookmarkEnd w:id="388"/>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bookmarkStart w:name="z417" w:id="389"/>
    <w:p>
      <w:pPr>
        <w:spacing w:after="0"/>
        <w:ind w:left="0"/>
        <w:jc w:val="both"/>
      </w:pPr>
      <w:r>
        <w:rPr>
          <w:rFonts w:ascii="Times New Roman"/>
          <w:b w:val="false"/>
          <w:i w:val="false"/>
          <w:color w:val="000000"/>
          <w:sz w:val="28"/>
        </w:rPr>
        <w:t>
      Примечание:</w:t>
      </w:r>
    </w:p>
    <w:bookmarkEnd w:id="389"/>
    <w:bookmarkStart w:name="z418" w:id="390"/>
    <w:p>
      <w:pPr>
        <w:spacing w:after="0"/>
        <w:ind w:left="0"/>
        <w:jc w:val="both"/>
      </w:pPr>
      <w:r>
        <w:rPr>
          <w:rFonts w:ascii="Times New Roman"/>
          <w:b w:val="false"/>
          <w:i w:val="false"/>
          <w:color w:val="000000"/>
          <w:sz w:val="28"/>
        </w:rPr>
        <w:t>
      * Перечень иностранных государств:</w:t>
      </w:r>
    </w:p>
    <w:bookmarkEnd w:id="390"/>
    <w:bookmarkStart w:name="z419" w:id="391"/>
    <w:p>
      <w:pPr>
        <w:spacing w:after="0"/>
        <w:ind w:left="0"/>
        <w:jc w:val="both"/>
      </w:pPr>
      <w:r>
        <w:rPr>
          <w:rFonts w:ascii="Times New Roman"/>
          <w:b w:val="false"/>
          <w:i w:val="false"/>
          <w:color w:val="000000"/>
          <w:sz w:val="28"/>
        </w:rPr>
        <w:t>
      1) Княжество Андорра;</w:t>
      </w:r>
    </w:p>
    <w:bookmarkEnd w:id="391"/>
    <w:bookmarkStart w:name="z420" w:id="392"/>
    <w:p>
      <w:pPr>
        <w:spacing w:after="0"/>
        <w:ind w:left="0"/>
        <w:jc w:val="both"/>
      </w:pPr>
      <w:r>
        <w:rPr>
          <w:rFonts w:ascii="Times New Roman"/>
          <w:b w:val="false"/>
          <w:i w:val="false"/>
          <w:color w:val="000000"/>
          <w:sz w:val="28"/>
        </w:rPr>
        <w:t>
      2) Государство Антигуа и Барбуда;</w:t>
      </w:r>
    </w:p>
    <w:bookmarkEnd w:id="392"/>
    <w:bookmarkStart w:name="z421" w:id="393"/>
    <w:p>
      <w:pPr>
        <w:spacing w:after="0"/>
        <w:ind w:left="0"/>
        <w:jc w:val="both"/>
      </w:pPr>
      <w:r>
        <w:rPr>
          <w:rFonts w:ascii="Times New Roman"/>
          <w:b w:val="false"/>
          <w:i w:val="false"/>
          <w:color w:val="000000"/>
          <w:sz w:val="28"/>
        </w:rPr>
        <w:t>
      3) Содружество Багамских островов;</w:t>
      </w:r>
    </w:p>
    <w:bookmarkEnd w:id="393"/>
    <w:bookmarkStart w:name="z422" w:id="394"/>
    <w:p>
      <w:pPr>
        <w:spacing w:after="0"/>
        <w:ind w:left="0"/>
        <w:jc w:val="both"/>
      </w:pPr>
      <w:r>
        <w:rPr>
          <w:rFonts w:ascii="Times New Roman"/>
          <w:b w:val="false"/>
          <w:i w:val="false"/>
          <w:color w:val="000000"/>
          <w:sz w:val="28"/>
        </w:rPr>
        <w:t>
      4) Государство Барбадос;</w:t>
      </w:r>
    </w:p>
    <w:bookmarkEnd w:id="394"/>
    <w:bookmarkStart w:name="z423" w:id="395"/>
    <w:p>
      <w:pPr>
        <w:spacing w:after="0"/>
        <w:ind w:left="0"/>
        <w:jc w:val="both"/>
      </w:pPr>
      <w:r>
        <w:rPr>
          <w:rFonts w:ascii="Times New Roman"/>
          <w:b w:val="false"/>
          <w:i w:val="false"/>
          <w:color w:val="000000"/>
          <w:sz w:val="28"/>
        </w:rPr>
        <w:t>
      5) Государство Бахрейн;</w:t>
      </w:r>
    </w:p>
    <w:bookmarkEnd w:id="395"/>
    <w:bookmarkStart w:name="z424" w:id="396"/>
    <w:p>
      <w:pPr>
        <w:spacing w:after="0"/>
        <w:ind w:left="0"/>
        <w:jc w:val="both"/>
      </w:pPr>
      <w:r>
        <w:rPr>
          <w:rFonts w:ascii="Times New Roman"/>
          <w:b w:val="false"/>
          <w:i w:val="false"/>
          <w:color w:val="000000"/>
          <w:sz w:val="28"/>
        </w:rPr>
        <w:t>
      6) Государство Белиз;</w:t>
      </w:r>
    </w:p>
    <w:bookmarkEnd w:id="396"/>
    <w:bookmarkStart w:name="z425" w:id="397"/>
    <w:p>
      <w:pPr>
        <w:spacing w:after="0"/>
        <w:ind w:left="0"/>
        <w:jc w:val="both"/>
      </w:pPr>
      <w:r>
        <w:rPr>
          <w:rFonts w:ascii="Times New Roman"/>
          <w:b w:val="false"/>
          <w:i w:val="false"/>
          <w:color w:val="000000"/>
          <w:sz w:val="28"/>
        </w:rPr>
        <w:t>
      7) Государство Бруней Даруссалам;</w:t>
      </w:r>
    </w:p>
    <w:bookmarkEnd w:id="397"/>
    <w:bookmarkStart w:name="z426" w:id="398"/>
    <w:p>
      <w:pPr>
        <w:spacing w:after="0"/>
        <w:ind w:left="0"/>
        <w:jc w:val="both"/>
      </w:pPr>
      <w:r>
        <w:rPr>
          <w:rFonts w:ascii="Times New Roman"/>
          <w:b w:val="false"/>
          <w:i w:val="false"/>
          <w:color w:val="000000"/>
          <w:sz w:val="28"/>
        </w:rPr>
        <w:t>
      8) Республика Вануату;</w:t>
      </w:r>
    </w:p>
    <w:bookmarkEnd w:id="398"/>
    <w:bookmarkStart w:name="z427" w:id="399"/>
    <w:p>
      <w:pPr>
        <w:spacing w:after="0"/>
        <w:ind w:left="0"/>
        <w:jc w:val="both"/>
      </w:pPr>
      <w:r>
        <w:rPr>
          <w:rFonts w:ascii="Times New Roman"/>
          <w:b w:val="false"/>
          <w:i w:val="false"/>
          <w:color w:val="000000"/>
          <w:sz w:val="28"/>
        </w:rPr>
        <w:t>
      9) Республика Гватемала;</w:t>
      </w:r>
    </w:p>
    <w:bookmarkEnd w:id="399"/>
    <w:bookmarkStart w:name="z428" w:id="400"/>
    <w:p>
      <w:pPr>
        <w:spacing w:after="0"/>
        <w:ind w:left="0"/>
        <w:jc w:val="both"/>
      </w:pPr>
      <w:r>
        <w:rPr>
          <w:rFonts w:ascii="Times New Roman"/>
          <w:b w:val="false"/>
          <w:i w:val="false"/>
          <w:color w:val="000000"/>
          <w:sz w:val="28"/>
        </w:rPr>
        <w:t>
      10) Государство Гренада;</w:t>
      </w:r>
    </w:p>
    <w:bookmarkEnd w:id="400"/>
    <w:bookmarkStart w:name="z429" w:id="401"/>
    <w:p>
      <w:pPr>
        <w:spacing w:after="0"/>
        <w:ind w:left="0"/>
        <w:jc w:val="both"/>
      </w:pPr>
      <w:r>
        <w:rPr>
          <w:rFonts w:ascii="Times New Roman"/>
          <w:b w:val="false"/>
          <w:i w:val="false"/>
          <w:color w:val="000000"/>
          <w:sz w:val="28"/>
        </w:rPr>
        <w:t>
      11) Республика Джибути;</w:t>
      </w:r>
    </w:p>
    <w:bookmarkEnd w:id="401"/>
    <w:bookmarkStart w:name="z430" w:id="402"/>
    <w:p>
      <w:pPr>
        <w:spacing w:after="0"/>
        <w:ind w:left="0"/>
        <w:jc w:val="both"/>
      </w:pPr>
      <w:r>
        <w:rPr>
          <w:rFonts w:ascii="Times New Roman"/>
          <w:b w:val="false"/>
          <w:i w:val="false"/>
          <w:color w:val="000000"/>
          <w:sz w:val="28"/>
        </w:rPr>
        <w:t>
      12) Доминиканская Республика;</w:t>
      </w:r>
    </w:p>
    <w:bookmarkEnd w:id="402"/>
    <w:bookmarkStart w:name="z431" w:id="403"/>
    <w:p>
      <w:pPr>
        <w:spacing w:after="0"/>
        <w:ind w:left="0"/>
        <w:jc w:val="both"/>
      </w:pPr>
      <w:r>
        <w:rPr>
          <w:rFonts w:ascii="Times New Roman"/>
          <w:b w:val="false"/>
          <w:i w:val="false"/>
          <w:color w:val="000000"/>
          <w:sz w:val="28"/>
        </w:rPr>
        <w:t>
      13) Республика Индонезия;</w:t>
      </w:r>
    </w:p>
    <w:bookmarkEnd w:id="403"/>
    <w:bookmarkStart w:name="z432" w:id="404"/>
    <w:p>
      <w:pPr>
        <w:spacing w:after="0"/>
        <w:ind w:left="0"/>
        <w:jc w:val="both"/>
      </w:pPr>
      <w:r>
        <w:rPr>
          <w:rFonts w:ascii="Times New Roman"/>
          <w:b w:val="false"/>
          <w:i w:val="false"/>
          <w:color w:val="000000"/>
          <w:sz w:val="28"/>
        </w:rPr>
        <w:t>
      14) Испания (только в части территории Канарских островов);</w:t>
      </w:r>
    </w:p>
    <w:bookmarkEnd w:id="404"/>
    <w:bookmarkStart w:name="z433" w:id="405"/>
    <w:p>
      <w:pPr>
        <w:spacing w:after="0"/>
        <w:ind w:left="0"/>
        <w:jc w:val="both"/>
      </w:pPr>
      <w:r>
        <w:rPr>
          <w:rFonts w:ascii="Times New Roman"/>
          <w:b w:val="false"/>
          <w:i w:val="false"/>
          <w:color w:val="000000"/>
          <w:sz w:val="28"/>
        </w:rPr>
        <w:t>
      15) Республика Кипр;</w:t>
      </w:r>
    </w:p>
    <w:bookmarkEnd w:id="405"/>
    <w:bookmarkStart w:name="z434" w:id="406"/>
    <w:p>
      <w:pPr>
        <w:spacing w:after="0"/>
        <w:ind w:left="0"/>
        <w:jc w:val="both"/>
      </w:pPr>
      <w:r>
        <w:rPr>
          <w:rFonts w:ascii="Times New Roman"/>
          <w:b w:val="false"/>
          <w:i w:val="false"/>
          <w:color w:val="000000"/>
          <w:sz w:val="28"/>
        </w:rPr>
        <w:t>
      16) Китайская Народная Республика (только в части территорий специальных административных районов Аомынь (Макао) и Сянган (Гонконг));</w:t>
      </w:r>
    </w:p>
    <w:bookmarkEnd w:id="406"/>
    <w:bookmarkStart w:name="z435" w:id="407"/>
    <w:p>
      <w:pPr>
        <w:spacing w:after="0"/>
        <w:ind w:left="0"/>
        <w:jc w:val="both"/>
      </w:pPr>
      <w:r>
        <w:rPr>
          <w:rFonts w:ascii="Times New Roman"/>
          <w:b w:val="false"/>
          <w:i w:val="false"/>
          <w:color w:val="000000"/>
          <w:sz w:val="28"/>
        </w:rPr>
        <w:t>
      17) Федеральная Исламская Республика Коморские Острова;</w:t>
      </w:r>
    </w:p>
    <w:bookmarkEnd w:id="407"/>
    <w:bookmarkStart w:name="z436" w:id="408"/>
    <w:p>
      <w:pPr>
        <w:spacing w:after="0"/>
        <w:ind w:left="0"/>
        <w:jc w:val="both"/>
      </w:pPr>
      <w:r>
        <w:rPr>
          <w:rFonts w:ascii="Times New Roman"/>
          <w:b w:val="false"/>
          <w:i w:val="false"/>
          <w:color w:val="000000"/>
          <w:sz w:val="28"/>
        </w:rPr>
        <w:t>
      18) Республика Коста-Рика;</w:t>
      </w:r>
    </w:p>
    <w:bookmarkEnd w:id="408"/>
    <w:bookmarkStart w:name="z437" w:id="409"/>
    <w:p>
      <w:pPr>
        <w:spacing w:after="0"/>
        <w:ind w:left="0"/>
        <w:jc w:val="both"/>
      </w:pPr>
      <w:r>
        <w:rPr>
          <w:rFonts w:ascii="Times New Roman"/>
          <w:b w:val="false"/>
          <w:i w:val="false"/>
          <w:color w:val="000000"/>
          <w:sz w:val="28"/>
        </w:rPr>
        <w:t>
      19) Малайзия (только в части территории анклава Лабуан);</w:t>
      </w:r>
    </w:p>
    <w:bookmarkEnd w:id="409"/>
    <w:bookmarkStart w:name="z438" w:id="410"/>
    <w:p>
      <w:pPr>
        <w:spacing w:after="0"/>
        <w:ind w:left="0"/>
        <w:jc w:val="both"/>
      </w:pPr>
      <w:r>
        <w:rPr>
          <w:rFonts w:ascii="Times New Roman"/>
          <w:b w:val="false"/>
          <w:i w:val="false"/>
          <w:color w:val="000000"/>
          <w:sz w:val="28"/>
        </w:rPr>
        <w:t>
      20) Республика Либерия;</w:t>
      </w:r>
    </w:p>
    <w:bookmarkEnd w:id="410"/>
    <w:bookmarkStart w:name="z439" w:id="411"/>
    <w:p>
      <w:pPr>
        <w:spacing w:after="0"/>
        <w:ind w:left="0"/>
        <w:jc w:val="both"/>
      </w:pPr>
      <w:r>
        <w:rPr>
          <w:rFonts w:ascii="Times New Roman"/>
          <w:b w:val="false"/>
          <w:i w:val="false"/>
          <w:color w:val="000000"/>
          <w:sz w:val="28"/>
        </w:rPr>
        <w:t>
      21) Княжество Лихтенштейн;</w:t>
      </w:r>
    </w:p>
    <w:bookmarkEnd w:id="411"/>
    <w:bookmarkStart w:name="z440" w:id="412"/>
    <w:p>
      <w:pPr>
        <w:spacing w:after="0"/>
        <w:ind w:left="0"/>
        <w:jc w:val="both"/>
      </w:pPr>
      <w:r>
        <w:rPr>
          <w:rFonts w:ascii="Times New Roman"/>
          <w:b w:val="false"/>
          <w:i w:val="false"/>
          <w:color w:val="000000"/>
          <w:sz w:val="28"/>
        </w:rPr>
        <w:t>
      22) Республика Маврикий;</w:t>
      </w:r>
    </w:p>
    <w:bookmarkEnd w:id="412"/>
    <w:bookmarkStart w:name="z441" w:id="413"/>
    <w:p>
      <w:pPr>
        <w:spacing w:after="0"/>
        <w:ind w:left="0"/>
        <w:jc w:val="both"/>
      </w:pPr>
      <w:r>
        <w:rPr>
          <w:rFonts w:ascii="Times New Roman"/>
          <w:b w:val="false"/>
          <w:i w:val="false"/>
          <w:color w:val="000000"/>
          <w:sz w:val="28"/>
        </w:rPr>
        <w:t>
      23) Португалия (только в части территории островов Мадейра);</w:t>
      </w:r>
    </w:p>
    <w:bookmarkEnd w:id="413"/>
    <w:bookmarkStart w:name="z442" w:id="414"/>
    <w:p>
      <w:pPr>
        <w:spacing w:after="0"/>
        <w:ind w:left="0"/>
        <w:jc w:val="both"/>
      </w:pPr>
      <w:r>
        <w:rPr>
          <w:rFonts w:ascii="Times New Roman"/>
          <w:b w:val="false"/>
          <w:i w:val="false"/>
          <w:color w:val="000000"/>
          <w:sz w:val="28"/>
        </w:rPr>
        <w:t>
      24) Мальдивская Республика;</w:t>
      </w:r>
    </w:p>
    <w:bookmarkEnd w:id="414"/>
    <w:bookmarkStart w:name="z443" w:id="415"/>
    <w:p>
      <w:pPr>
        <w:spacing w:after="0"/>
        <w:ind w:left="0"/>
        <w:jc w:val="both"/>
      </w:pPr>
      <w:r>
        <w:rPr>
          <w:rFonts w:ascii="Times New Roman"/>
          <w:b w:val="false"/>
          <w:i w:val="false"/>
          <w:color w:val="000000"/>
          <w:sz w:val="28"/>
        </w:rPr>
        <w:t>
      25) Республика Мальта;</w:t>
      </w:r>
    </w:p>
    <w:bookmarkEnd w:id="415"/>
    <w:bookmarkStart w:name="z444" w:id="416"/>
    <w:p>
      <w:pPr>
        <w:spacing w:after="0"/>
        <w:ind w:left="0"/>
        <w:jc w:val="both"/>
      </w:pPr>
      <w:r>
        <w:rPr>
          <w:rFonts w:ascii="Times New Roman"/>
          <w:b w:val="false"/>
          <w:i w:val="false"/>
          <w:color w:val="000000"/>
          <w:sz w:val="28"/>
        </w:rPr>
        <w:t>
      26) Республика Маршалловы острова;</w:t>
      </w:r>
    </w:p>
    <w:bookmarkEnd w:id="416"/>
    <w:bookmarkStart w:name="z445" w:id="417"/>
    <w:p>
      <w:pPr>
        <w:spacing w:after="0"/>
        <w:ind w:left="0"/>
        <w:jc w:val="both"/>
      </w:pPr>
      <w:r>
        <w:rPr>
          <w:rFonts w:ascii="Times New Roman"/>
          <w:b w:val="false"/>
          <w:i w:val="false"/>
          <w:color w:val="000000"/>
          <w:sz w:val="28"/>
        </w:rPr>
        <w:t>
      27) Княжество Монако;</w:t>
      </w:r>
    </w:p>
    <w:bookmarkEnd w:id="417"/>
    <w:bookmarkStart w:name="z446" w:id="418"/>
    <w:p>
      <w:pPr>
        <w:spacing w:after="0"/>
        <w:ind w:left="0"/>
        <w:jc w:val="both"/>
      </w:pPr>
      <w:r>
        <w:rPr>
          <w:rFonts w:ascii="Times New Roman"/>
          <w:b w:val="false"/>
          <w:i w:val="false"/>
          <w:color w:val="000000"/>
          <w:sz w:val="28"/>
        </w:rPr>
        <w:t>
      28) Союз Мьянма;</w:t>
      </w:r>
    </w:p>
    <w:bookmarkEnd w:id="418"/>
    <w:bookmarkStart w:name="z447" w:id="419"/>
    <w:p>
      <w:pPr>
        <w:spacing w:after="0"/>
        <w:ind w:left="0"/>
        <w:jc w:val="both"/>
      </w:pPr>
      <w:r>
        <w:rPr>
          <w:rFonts w:ascii="Times New Roman"/>
          <w:b w:val="false"/>
          <w:i w:val="false"/>
          <w:color w:val="000000"/>
          <w:sz w:val="28"/>
        </w:rPr>
        <w:t>
      29) Республика Науру;</w:t>
      </w:r>
    </w:p>
    <w:bookmarkEnd w:id="419"/>
    <w:bookmarkStart w:name="z448" w:id="420"/>
    <w:p>
      <w:pPr>
        <w:spacing w:after="0"/>
        <w:ind w:left="0"/>
        <w:jc w:val="both"/>
      </w:pPr>
      <w:r>
        <w:rPr>
          <w:rFonts w:ascii="Times New Roman"/>
          <w:b w:val="false"/>
          <w:i w:val="false"/>
          <w:color w:val="000000"/>
          <w:sz w:val="28"/>
        </w:rPr>
        <w:t>
      30) Нидерланды (только в части территории острова Аруба и зависимых территорий Антильских островов);</w:t>
      </w:r>
    </w:p>
    <w:bookmarkEnd w:id="420"/>
    <w:bookmarkStart w:name="z449" w:id="421"/>
    <w:p>
      <w:pPr>
        <w:spacing w:after="0"/>
        <w:ind w:left="0"/>
        <w:jc w:val="both"/>
      </w:pPr>
      <w:r>
        <w:rPr>
          <w:rFonts w:ascii="Times New Roman"/>
          <w:b w:val="false"/>
          <w:i w:val="false"/>
          <w:color w:val="000000"/>
          <w:sz w:val="28"/>
        </w:rPr>
        <w:t>
      31) Федеративная Республика Нигерия;</w:t>
      </w:r>
    </w:p>
    <w:bookmarkEnd w:id="421"/>
    <w:bookmarkStart w:name="z450" w:id="422"/>
    <w:p>
      <w:pPr>
        <w:spacing w:after="0"/>
        <w:ind w:left="0"/>
        <w:jc w:val="both"/>
      </w:pPr>
      <w:r>
        <w:rPr>
          <w:rFonts w:ascii="Times New Roman"/>
          <w:b w:val="false"/>
          <w:i w:val="false"/>
          <w:color w:val="000000"/>
          <w:sz w:val="28"/>
        </w:rPr>
        <w:t>
      32) Новая Зеландия (только в части территории островов Кука и Ниуэ);</w:t>
      </w:r>
    </w:p>
    <w:bookmarkEnd w:id="422"/>
    <w:bookmarkStart w:name="z451" w:id="423"/>
    <w:p>
      <w:pPr>
        <w:spacing w:after="0"/>
        <w:ind w:left="0"/>
        <w:jc w:val="both"/>
      </w:pPr>
      <w:r>
        <w:rPr>
          <w:rFonts w:ascii="Times New Roman"/>
          <w:b w:val="false"/>
          <w:i w:val="false"/>
          <w:color w:val="000000"/>
          <w:sz w:val="28"/>
        </w:rPr>
        <w:t>
      33) Объединенные Арабские Эмираты (только в части территории города Дубай);</w:t>
      </w:r>
    </w:p>
    <w:bookmarkEnd w:id="423"/>
    <w:bookmarkStart w:name="z452" w:id="424"/>
    <w:p>
      <w:pPr>
        <w:spacing w:after="0"/>
        <w:ind w:left="0"/>
        <w:jc w:val="both"/>
      </w:pPr>
      <w:r>
        <w:rPr>
          <w:rFonts w:ascii="Times New Roman"/>
          <w:b w:val="false"/>
          <w:i w:val="false"/>
          <w:color w:val="000000"/>
          <w:sz w:val="28"/>
        </w:rPr>
        <w:t>
      34) Республика Палау;</w:t>
      </w:r>
    </w:p>
    <w:bookmarkEnd w:id="424"/>
    <w:bookmarkStart w:name="z453" w:id="425"/>
    <w:p>
      <w:pPr>
        <w:spacing w:after="0"/>
        <w:ind w:left="0"/>
        <w:jc w:val="both"/>
      </w:pPr>
      <w:r>
        <w:rPr>
          <w:rFonts w:ascii="Times New Roman"/>
          <w:b w:val="false"/>
          <w:i w:val="false"/>
          <w:color w:val="000000"/>
          <w:sz w:val="28"/>
        </w:rPr>
        <w:t>
      35) Республика Панама;</w:t>
      </w:r>
    </w:p>
    <w:bookmarkEnd w:id="425"/>
    <w:bookmarkStart w:name="z454" w:id="426"/>
    <w:p>
      <w:pPr>
        <w:spacing w:after="0"/>
        <w:ind w:left="0"/>
        <w:jc w:val="both"/>
      </w:pPr>
      <w:r>
        <w:rPr>
          <w:rFonts w:ascii="Times New Roman"/>
          <w:b w:val="false"/>
          <w:i w:val="false"/>
          <w:color w:val="000000"/>
          <w:sz w:val="28"/>
        </w:rPr>
        <w:t>
      36) Независимое Государство Самоа;</w:t>
      </w:r>
    </w:p>
    <w:bookmarkEnd w:id="426"/>
    <w:bookmarkStart w:name="z455" w:id="427"/>
    <w:p>
      <w:pPr>
        <w:spacing w:after="0"/>
        <w:ind w:left="0"/>
        <w:jc w:val="both"/>
      </w:pPr>
      <w:r>
        <w:rPr>
          <w:rFonts w:ascii="Times New Roman"/>
          <w:b w:val="false"/>
          <w:i w:val="false"/>
          <w:color w:val="000000"/>
          <w:sz w:val="28"/>
        </w:rPr>
        <w:t>
      37) Республика Сейшельские острова;</w:t>
      </w:r>
    </w:p>
    <w:bookmarkEnd w:id="427"/>
    <w:bookmarkStart w:name="z456" w:id="428"/>
    <w:p>
      <w:pPr>
        <w:spacing w:after="0"/>
        <w:ind w:left="0"/>
        <w:jc w:val="both"/>
      </w:pPr>
      <w:r>
        <w:rPr>
          <w:rFonts w:ascii="Times New Roman"/>
          <w:b w:val="false"/>
          <w:i w:val="false"/>
          <w:color w:val="000000"/>
          <w:sz w:val="28"/>
        </w:rPr>
        <w:t>
      38) Государство Сент-Винсент и Гренадины;</w:t>
      </w:r>
    </w:p>
    <w:bookmarkEnd w:id="428"/>
    <w:bookmarkStart w:name="z457" w:id="429"/>
    <w:p>
      <w:pPr>
        <w:spacing w:after="0"/>
        <w:ind w:left="0"/>
        <w:jc w:val="both"/>
      </w:pPr>
      <w:r>
        <w:rPr>
          <w:rFonts w:ascii="Times New Roman"/>
          <w:b w:val="false"/>
          <w:i w:val="false"/>
          <w:color w:val="000000"/>
          <w:sz w:val="28"/>
        </w:rPr>
        <w:t>
      39) Федерация Сент-Китс и Невис;</w:t>
      </w:r>
    </w:p>
    <w:bookmarkEnd w:id="429"/>
    <w:bookmarkStart w:name="z458" w:id="430"/>
    <w:p>
      <w:pPr>
        <w:spacing w:after="0"/>
        <w:ind w:left="0"/>
        <w:jc w:val="both"/>
      </w:pPr>
      <w:r>
        <w:rPr>
          <w:rFonts w:ascii="Times New Roman"/>
          <w:b w:val="false"/>
          <w:i w:val="false"/>
          <w:color w:val="000000"/>
          <w:sz w:val="28"/>
        </w:rPr>
        <w:t>
      40) Государство Сент-Люсия;</w:t>
      </w:r>
    </w:p>
    <w:bookmarkEnd w:id="430"/>
    <w:bookmarkStart w:name="z459" w:id="431"/>
    <w:p>
      <w:pPr>
        <w:spacing w:after="0"/>
        <w:ind w:left="0"/>
        <w:jc w:val="both"/>
      </w:pPr>
      <w:r>
        <w:rPr>
          <w:rFonts w:ascii="Times New Roman"/>
          <w:b w:val="false"/>
          <w:i w:val="false"/>
          <w:color w:val="000000"/>
          <w:sz w:val="28"/>
        </w:rPr>
        <w:t>
      41) Соединенное Королевство Великобритании и Северной Ирландии (только в части следующих территорий):</w:t>
      </w:r>
    </w:p>
    <w:bookmarkEnd w:id="431"/>
    <w:bookmarkStart w:name="z460" w:id="432"/>
    <w:p>
      <w:pPr>
        <w:spacing w:after="0"/>
        <w:ind w:left="0"/>
        <w:jc w:val="both"/>
      </w:pPr>
      <w:r>
        <w:rPr>
          <w:rFonts w:ascii="Times New Roman"/>
          <w:b w:val="false"/>
          <w:i w:val="false"/>
          <w:color w:val="000000"/>
          <w:sz w:val="28"/>
        </w:rPr>
        <w:t>
      Острова Ангилья;</w:t>
      </w:r>
    </w:p>
    <w:bookmarkEnd w:id="432"/>
    <w:bookmarkStart w:name="z461" w:id="433"/>
    <w:p>
      <w:pPr>
        <w:spacing w:after="0"/>
        <w:ind w:left="0"/>
        <w:jc w:val="both"/>
      </w:pPr>
      <w:r>
        <w:rPr>
          <w:rFonts w:ascii="Times New Roman"/>
          <w:b w:val="false"/>
          <w:i w:val="false"/>
          <w:color w:val="000000"/>
          <w:sz w:val="28"/>
        </w:rPr>
        <w:t>
      Бермудские острова;</w:t>
      </w:r>
    </w:p>
    <w:bookmarkEnd w:id="433"/>
    <w:bookmarkStart w:name="z462" w:id="434"/>
    <w:p>
      <w:pPr>
        <w:spacing w:after="0"/>
        <w:ind w:left="0"/>
        <w:jc w:val="both"/>
      </w:pPr>
      <w:r>
        <w:rPr>
          <w:rFonts w:ascii="Times New Roman"/>
          <w:b w:val="false"/>
          <w:i w:val="false"/>
          <w:color w:val="000000"/>
          <w:sz w:val="28"/>
        </w:rPr>
        <w:t>
      Британские Виргинские острова;</w:t>
      </w:r>
    </w:p>
    <w:bookmarkEnd w:id="434"/>
    <w:bookmarkStart w:name="z463" w:id="435"/>
    <w:p>
      <w:pPr>
        <w:spacing w:after="0"/>
        <w:ind w:left="0"/>
        <w:jc w:val="both"/>
      </w:pPr>
      <w:r>
        <w:rPr>
          <w:rFonts w:ascii="Times New Roman"/>
          <w:b w:val="false"/>
          <w:i w:val="false"/>
          <w:color w:val="000000"/>
          <w:sz w:val="28"/>
        </w:rPr>
        <w:t>
      Гибралтар;</w:t>
      </w:r>
    </w:p>
    <w:bookmarkEnd w:id="435"/>
    <w:bookmarkStart w:name="z464" w:id="436"/>
    <w:p>
      <w:pPr>
        <w:spacing w:after="0"/>
        <w:ind w:left="0"/>
        <w:jc w:val="both"/>
      </w:pPr>
      <w:r>
        <w:rPr>
          <w:rFonts w:ascii="Times New Roman"/>
          <w:b w:val="false"/>
          <w:i w:val="false"/>
          <w:color w:val="000000"/>
          <w:sz w:val="28"/>
        </w:rPr>
        <w:t>
      Каймановы острова;</w:t>
      </w:r>
    </w:p>
    <w:bookmarkEnd w:id="436"/>
    <w:bookmarkStart w:name="z465" w:id="437"/>
    <w:p>
      <w:pPr>
        <w:spacing w:after="0"/>
        <w:ind w:left="0"/>
        <w:jc w:val="both"/>
      </w:pPr>
      <w:r>
        <w:rPr>
          <w:rFonts w:ascii="Times New Roman"/>
          <w:b w:val="false"/>
          <w:i w:val="false"/>
          <w:color w:val="000000"/>
          <w:sz w:val="28"/>
        </w:rPr>
        <w:t>
      Остров Монтсеррат;</w:t>
      </w:r>
    </w:p>
    <w:bookmarkEnd w:id="437"/>
    <w:bookmarkStart w:name="z466" w:id="438"/>
    <w:p>
      <w:pPr>
        <w:spacing w:after="0"/>
        <w:ind w:left="0"/>
        <w:jc w:val="both"/>
      </w:pPr>
      <w:r>
        <w:rPr>
          <w:rFonts w:ascii="Times New Roman"/>
          <w:b w:val="false"/>
          <w:i w:val="false"/>
          <w:color w:val="000000"/>
          <w:sz w:val="28"/>
        </w:rPr>
        <w:t>
      Острова Теркс и Кайкос;</w:t>
      </w:r>
    </w:p>
    <w:bookmarkEnd w:id="438"/>
    <w:bookmarkStart w:name="z467" w:id="439"/>
    <w:p>
      <w:pPr>
        <w:spacing w:after="0"/>
        <w:ind w:left="0"/>
        <w:jc w:val="both"/>
      </w:pPr>
      <w:r>
        <w:rPr>
          <w:rFonts w:ascii="Times New Roman"/>
          <w:b w:val="false"/>
          <w:i w:val="false"/>
          <w:color w:val="000000"/>
          <w:sz w:val="28"/>
        </w:rPr>
        <w:t>
      Остров Мэн;</w:t>
      </w:r>
    </w:p>
    <w:bookmarkEnd w:id="439"/>
    <w:bookmarkStart w:name="z468" w:id="440"/>
    <w:p>
      <w:pPr>
        <w:spacing w:after="0"/>
        <w:ind w:left="0"/>
        <w:jc w:val="both"/>
      </w:pPr>
      <w:r>
        <w:rPr>
          <w:rFonts w:ascii="Times New Roman"/>
          <w:b w:val="false"/>
          <w:i w:val="false"/>
          <w:color w:val="000000"/>
          <w:sz w:val="28"/>
        </w:rPr>
        <w:t>
      Нормандские острова (острова Гернси, Джерси, Сарк, Олдерни);</w:t>
      </w:r>
    </w:p>
    <w:bookmarkEnd w:id="440"/>
    <w:bookmarkStart w:name="z469" w:id="441"/>
    <w:p>
      <w:pPr>
        <w:spacing w:after="0"/>
        <w:ind w:left="0"/>
        <w:jc w:val="both"/>
      </w:pPr>
      <w:r>
        <w:rPr>
          <w:rFonts w:ascii="Times New Roman"/>
          <w:b w:val="false"/>
          <w:i w:val="false"/>
          <w:color w:val="000000"/>
          <w:sz w:val="28"/>
        </w:rPr>
        <w:t>
      42) Соединенные Штаты Америки (только в части территорий Американских Виргинских островов, острова Гуам и содружества Пуэрто-Рико);</w:t>
      </w:r>
    </w:p>
    <w:bookmarkEnd w:id="441"/>
    <w:bookmarkStart w:name="z470" w:id="442"/>
    <w:p>
      <w:pPr>
        <w:spacing w:after="0"/>
        <w:ind w:left="0"/>
        <w:jc w:val="both"/>
      </w:pPr>
      <w:r>
        <w:rPr>
          <w:rFonts w:ascii="Times New Roman"/>
          <w:b w:val="false"/>
          <w:i w:val="false"/>
          <w:color w:val="000000"/>
          <w:sz w:val="28"/>
        </w:rPr>
        <w:t>
      43) Королевство Тонга;</w:t>
      </w:r>
    </w:p>
    <w:bookmarkEnd w:id="442"/>
    <w:bookmarkStart w:name="z471" w:id="443"/>
    <w:p>
      <w:pPr>
        <w:spacing w:after="0"/>
        <w:ind w:left="0"/>
        <w:jc w:val="both"/>
      </w:pPr>
      <w:r>
        <w:rPr>
          <w:rFonts w:ascii="Times New Roman"/>
          <w:b w:val="false"/>
          <w:i w:val="false"/>
          <w:color w:val="000000"/>
          <w:sz w:val="28"/>
        </w:rPr>
        <w:t>
      44) Республика Филиппины;</w:t>
      </w:r>
    </w:p>
    <w:bookmarkEnd w:id="443"/>
    <w:bookmarkStart w:name="z472" w:id="444"/>
    <w:p>
      <w:pPr>
        <w:spacing w:after="0"/>
        <w:ind w:left="0"/>
        <w:jc w:val="both"/>
      </w:pPr>
      <w:r>
        <w:rPr>
          <w:rFonts w:ascii="Times New Roman"/>
          <w:b w:val="false"/>
          <w:i w:val="false"/>
          <w:color w:val="000000"/>
          <w:sz w:val="28"/>
        </w:rPr>
        <w:t>
      45) Демократическая Республика Шри-Ланка.</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 xml:space="preserve">активов, взвешенных с </w:t>
            </w:r>
            <w:r>
              <w:br/>
            </w:r>
            <w:r>
              <w:rPr>
                <w:rFonts w:ascii="Times New Roman"/>
                <w:b w:val="false"/>
                <w:i w:val="false"/>
                <w:color w:val="000000"/>
                <w:sz w:val="20"/>
              </w:rPr>
              <w:t>учетом кредитного риска</w:t>
            </w:r>
          </w:p>
        </w:tc>
      </w:tr>
    </w:tbl>
    <w:bookmarkStart w:name="z474" w:id="4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расшифровке активов, взвешенных с учетом кредитного риска</w:t>
      </w:r>
      <w:r>
        <w:br/>
      </w:r>
      <w:r>
        <w:rPr>
          <w:rFonts w:ascii="Times New Roman"/>
          <w:b/>
          <w:i w:val="false"/>
          <w:color w:val="000000"/>
        </w:rPr>
        <w:t>Глава 1. Общие положения</w:t>
      </w:r>
    </w:p>
    <w:bookmarkEnd w:id="445"/>
    <w:bookmarkStart w:name="z475" w:id="44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активов, взвешенных с учетом кредитного риска" (далее - Форма).</w:t>
      </w:r>
    </w:p>
    <w:bookmarkEnd w:id="446"/>
    <w:bookmarkStart w:name="z476" w:id="44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47"/>
    <w:bookmarkStart w:name="z477" w:id="448"/>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448"/>
    <w:bookmarkStart w:name="z478" w:id="449"/>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449"/>
    <w:bookmarkStart w:name="z479" w:id="450"/>
    <w:p>
      <w:pPr>
        <w:spacing w:after="0"/>
        <w:ind w:left="0"/>
        <w:jc w:val="left"/>
      </w:pPr>
      <w:r>
        <w:rPr>
          <w:rFonts w:ascii="Times New Roman"/>
          <w:b/>
          <w:i w:val="false"/>
          <w:color w:val="000000"/>
        </w:rPr>
        <w:t xml:space="preserve"> Глава 2. Пояснение по заполнению Формы</w:t>
      </w:r>
    </w:p>
    <w:bookmarkEnd w:id="450"/>
    <w:bookmarkStart w:name="z480" w:id="451"/>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451"/>
    <w:bookmarkStart w:name="z481" w:id="452"/>
    <w:p>
      <w:pPr>
        <w:spacing w:after="0"/>
        <w:ind w:left="0"/>
        <w:jc w:val="both"/>
      </w:pPr>
      <w:r>
        <w:rPr>
          <w:rFonts w:ascii="Times New Roman"/>
          <w:b w:val="false"/>
          <w:i w:val="false"/>
          <w:color w:val="000000"/>
          <w:sz w:val="28"/>
        </w:rPr>
        <w:t>
      6. В графе 4 указывается степень риска в процентах для каждой группы активов.</w:t>
      </w:r>
    </w:p>
    <w:bookmarkEnd w:id="452"/>
    <w:bookmarkStart w:name="z482" w:id="453"/>
    <w:p>
      <w:pPr>
        <w:spacing w:after="0"/>
        <w:ind w:left="0"/>
        <w:jc w:val="both"/>
      </w:pPr>
      <w:r>
        <w:rPr>
          <w:rFonts w:ascii="Times New Roman"/>
          <w:b w:val="false"/>
          <w:i w:val="false"/>
          <w:color w:val="000000"/>
          <w:sz w:val="28"/>
        </w:rPr>
        <w:t>
      7. В графе 5 указывается сумма активов, указанная в графе 3, умноженная на степень риска в процентах (графа 4).</w:t>
      </w:r>
    </w:p>
    <w:bookmarkEnd w:id="453"/>
    <w:bookmarkStart w:name="z483" w:id="454"/>
    <w:p>
      <w:pPr>
        <w:spacing w:after="0"/>
        <w:ind w:left="0"/>
        <w:jc w:val="both"/>
      </w:pPr>
      <w:r>
        <w:rPr>
          <w:rFonts w:ascii="Times New Roman"/>
          <w:b w:val="false"/>
          <w:i w:val="false"/>
          <w:color w:val="000000"/>
          <w:sz w:val="28"/>
        </w:rPr>
        <w:t>
      8. В случае отсутствия сведений в отчетном периоде Форма не заполняется и не представляется.</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p>
      <w:pPr>
        <w:spacing w:after="0"/>
        <w:ind w:left="0"/>
        <w:jc w:val="both"/>
      </w:pPr>
      <w:bookmarkStart w:name="z486" w:id="455"/>
      <w:r>
        <w:rPr>
          <w:rFonts w:ascii="Times New Roman"/>
          <w:b w:val="false"/>
          <w:i w:val="false"/>
          <w:color w:val="000000"/>
          <w:sz w:val="28"/>
        </w:rPr>
        <w:t>
      Форма, предназначенная для сбора административных данных</w:t>
      </w:r>
    </w:p>
    <w:bookmarkEnd w:id="455"/>
    <w:p>
      <w:pPr>
        <w:spacing w:after="0"/>
        <w:ind w:left="0"/>
        <w:jc w:val="both"/>
      </w:pPr>
      <w:r>
        <w:rPr>
          <w:rFonts w:ascii="Times New Roman"/>
          <w:b w:val="false"/>
          <w:i w:val="false"/>
          <w:color w:val="000000"/>
          <w:sz w:val="28"/>
        </w:rPr>
        <w:t>Отчет о расшифровке условных и возможных обязательств, взвешенных с учетом кредитного риска</w:t>
      </w:r>
    </w:p>
    <w:bookmarkStart w:name="z487" w:id="456"/>
    <w:p>
      <w:pPr>
        <w:spacing w:after="0"/>
        <w:ind w:left="0"/>
        <w:jc w:val="both"/>
      </w:pPr>
      <w:r>
        <w:rPr>
          <w:rFonts w:ascii="Times New Roman"/>
          <w:b w:val="false"/>
          <w:i w:val="false"/>
          <w:color w:val="000000"/>
          <w:sz w:val="28"/>
        </w:rPr>
        <w:t>
      Отчетный период: на "___"_________20____года</w:t>
      </w:r>
    </w:p>
    <w:bookmarkEnd w:id="456"/>
    <w:bookmarkStart w:name="z488" w:id="457"/>
    <w:p>
      <w:pPr>
        <w:spacing w:after="0"/>
        <w:ind w:left="0"/>
        <w:jc w:val="both"/>
      </w:pPr>
      <w:r>
        <w:rPr>
          <w:rFonts w:ascii="Times New Roman"/>
          <w:b w:val="false"/>
          <w:i w:val="false"/>
          <w:color w:val="000000"/>
          <w:sz w:val="28"/>
        </w:rPr>
        <w:t>
      ________________________________________________</w:t>
      </w:r>
    </w:p>
    <w:bookmarkEnd w:id="457"/>
    <w:bookmarkStart w:name="z489" w:id="458"/>
    <w:p>
      <w:pPr>
        <w:spacing w:after="0"/>
        <w:ind w:left="0"/>
        <w:jc w:val="both"/>
      </w:pPr>
      <w:r>
        <w:rPr>
          <w:rFonts w:ascii="Times New Roman"/>
          <w:b w:val="false"/>
          <w:i w:val="false"/>
          <w:color w:val="000000"/>
          <w:sz w:val="28"/>
        </w:rPr>
        <w:t>
      (наименование банка)</w:t>
      </w:r>
    </w:p>
    <w:bookmarkEnd w:id="458"/>
    <w:bookmarkStart w:name="z490" w:id="459"/>
    <w:p>
      <w:pPr>
        <w:spacing w:after="0"/>
        <w:ind w:left="0"/>
        <w:jc w:val="both"/>
      </w:pPr>
      <w:r>
        <w:rPr>
          <w:rFonts w:ascii="Times New Roman"/>
          <w:b w:val="false"/>
          <w:i w:val="false"/>
          <w:color w:val="000000"/>
          <w:sz w:val="28"/>
        </w:rPr>
        <w:t>
      Индекс: 2-BVU_RUIVO</w:t>
      </w:r>
    </w:p>
    <w:bookmarkEnd w:id="459"/>
    <w:bookmarkStart w:name="z491" w:id="460"/>
    <w:p>
      <w:pPr>
        <w:spacing w:after="0"/>
        <w:ind w:left="0"/>
        <w:jc w:val="both"/>
      </w:pPr>
      <w:r>
        <w:rPr>
          <w:rFonts w:ascii="Times New Roman"/>
          <w:b w:val="false"/>
          <w:i w:val="false"/>
          <w:color w:val="000000"/>
          <w:sz w:val="28"/>
        </w:rPr>
        <w:t>
      Периодичность: ежемесячная</w:t>
      </w:r>
    </w:p>
    <w:bookmarkEnd w:id="460"/>
    <w:bookmarkStart w:name="z492" w:id="461"/>
    <w:p>
      <w:pPr>
        <w:spacing w:after="0"/>
        <w:ind w:left="0"/>
        <w:jc w:val="both"/>
      </w:pPr>
      <w:r>
        <w:rPr>
          <w:rFonts w:ascii="Times New Roman"/>
          <w:b w:val="false"/>
          <w:i w:val="false"/>
          <w:color w:val="000000"/>
          <w:sz w:val="28"/>
        </w:rPr>
        <w:t>
      Представляет: банк второго уровня</w:t>
      </w:r>
    </w:p>
    <w:bookmarkEnd w:id="461"/>
    <w:bookmarkStart w:name="z493" w:id="46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62"/>
    <w:bookmarkStart w:name="z494" w:id="463"/>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6" w:id="464"/>
    <w:p>
      <w:pPr>
        <w:spacing w:after="0"/>
        <w:ind w:left="0"/>
        <w:jc w:val="both"/>
      </w:pPr>
      <w:r>
        <w:rPr>
          <w:rFonts w:ascii="Times New Roman"/>
          <w:b w:val="false"/>
          <w:i w:val="false"/>
          <w:color w:val="000000"/>
          <w:sz w:val="28"/>
        </w:rPr>
        <w:t>
      (в тысячах тенге)</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6"/>
          <w:p>
            <w:pPr>
              <w:spacing w:after="20"/>
              <w:ind w:left="20"/>
              <w:jc w:val="both"/>
            </w:pPr>
            <w:r>
              <w:rPr>
                <w:rFonts w:ascii="Times New Roman"/>
                <w:b w:val="false"/>
                <w:i w:val="false"/>
                <w:color w:val="000000"/>
                <w:sz w:val="20"/>
              </w:rPr>
              <w:t>
1</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7"/>
          <w:p>
            <w:pPr>
              <w:spacing w:after="20"/>
              <w:ind w:left="20"/>
              <w:jc w:val="both"/>
            </w:pPr>
            <w:r>
              <w:rPr>
                <w:rFonts w:ascii="Times New Roman"/>
                <w:b w:val="false"/>
                <w:i w:val="false"/>
                <w:color w:val="000000"/>
                <w:sz w:val="20"/>
              </w:rPr>
              <w:t>
I группа</w:t>
            </w:r>
          </w:p>
          <w:bookmarkEnd w:id="46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8"/>
          <w:p>
            <w:pPr>
              <w:spacing w:after="20"/>
              <w:ind w:left="20"/>
              <w:jc w:val="both"/>
            </w:pPr>
            <w:r>
              <w:rPr>
                <w:rFonts w:ascii="Times New Roman"/>
                <w:b w:val="false"/>
                <w:i w:val="false"/>
                <w:color w:val="000000"/>
                <w:sz w:val="20"/>
              </w:rPr>
              <w:t>
1.1</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Standard&amp; 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9"/>
          <w:p>
            <w:pPr>
              <w:spacing w:after="20"/>
              <w:ind w:left="20"/>
              <w:jc w:val="both"/>
            </w:pPr>
            <w:r>
              <w:rPr>
                <w:rFonts w:ascii="Times New Roman"/>
                <w:b w:val="false"/>
                <w:i w:val="false"/>
                <w:color w:val="000000"/>
                <w:sz w:val="20"/>
              </w:rPr>
              <w:t>
1.2</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0"/>
          <w:p>
            <w:pPr>
              <w:spacing w:after="20"/>
              <w:ind w:left="20"/>
              <w:jc w:val="both"/>
            </w:pPr>
            <w:r>
              <w:rPr>
                <w:rFonts w:ascii="Times New Roman"/>
                <w:b w:val="false"/>
                <w:i w:val="false"/>
                <w:color w:val="000000"/>
                <w:sz w:val="20"/>
              </w:rPr>
              <w:t>
1.3</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1"/>
          <w:p>
            <w:pPr>
              <w:spacing w:after="20"/>
              <w:ind w:left="20"/>
              <w:jc w:val="both"/>
            </w:pPr>
            <w:r>
              <w:rPr>
                <w:rFonts w:ascii="Times New Roman"/>
                <w:b w:val="false"/>
                <w:i w:val="false"/>
                <w:color w:val="000000"/>
                <w:sz w:val="20"/>
              </w:rPr>
              <w:t>
1.4</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2"/>
          <w:p>
            <w:pPr>
              <w:spacing w:after="20"/>
              <w:ind w:left="20"/>
              <w:jc w:val="both"/>
            </w:pPr>
            <w:r>
              <w:rPr>
                <w:rFonts w:ascii="Times New Roman"/>
                <w:b w:val="false"/>
                <w:i w:val="false"/>
                <w:color w:val="000000"/>
                <w:sz w:val="20"/>
              </w:rPr>
              <w:t>
1.5</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3"/>
          <w:p>
            <w:pPr>
              <w:spacing w:after="20"/>
              <w:ind w:left="20"/>
              <w:jc w:val="both"/>
            </w:pPr>
            <w:r>
              <w:rPr>
                <w:rFonts w:ascii="Times New Roman"/>
                <w:b w:val="false"/>
                <w:i w:val="false"/>
                <w:color w:val="000000"/>
                <w:sz w:val="20"/>
              </w:rPr>
              <w:t>
1.6</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4"/>
          <w:p>
            <w:pPr>
              <w:spacing w:after="20"/>
              <w:ind w:left="20"/>
              <w:jc w:val="both"/>
            </w:pPr>
            <w:r>
              <w:rPr>
                <w:rFonts w:ascii="Times New Roman"/>
                <w:b w:val="false"/>
                <w:i w:val="false"/>
                <w:color w:val="000000"/>
                <w:sz w:val="20"/>
              </w:rPr>
              <w:t>
1.7</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5"/>
          <w:p>
            <w:pPr>
              <w:spacing w:after="20"/>
              <w:ind w:left="20"/>
              <w:jc w:val="both"/>
            </w:pPr>
            <w:r>
              <w:rPr>
                <w:rFonts w:ascii="Times New Roman"/>
                <w:b w:val="false"/>
                <w:i w:val="false"/>
                <w:color w:val="000000"/>
                <w:sz w:val="20"/>
              </w:rPr>
              <w:t>
1.8</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6"/>
          <w:p>
            <w:pPr>
              <w:spacing w:after="20"/>
              <w:ind w:left="20"/>
              <w:jc w:val="both"/>
            </w:pPr>
            <w:r>
              <w:rPr>
                <w:rFonts w:ascii="Times New Roman"/>
                <w:b w:val="false"/>
                <w:i w:val="false"/>
                <w:color w:val="000000"/>
                <w:sz w:val="20"/>
              </w:rPr>
              <w:t>
1.9</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7"/>
          <w:p>
            <w:pPr>
              <w:spacing w:after="20"/>
              <w:ind w:left="20"/>
              <w:jc w:val="both"/>
            </w:pPr>
            <w:r>
              <w:rPr>
                <w:rFonts w:ascii="Times New Roman"/>
                <w:b w:val="false"/>
                <w:i w:val="false"/>
                <w:color w:val="000000"/>
                <w:sz w:val="20"/>
              </w:rPr>
              <w:t>
1.10</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8"/>
          <w:p>
            <w:pPr>
              <w:spacing w:after="20"/>
              <w:ind w:left="20"/>
              <w:jc w:val="both"/>
            </w:pPr>
            <w:r>
              <w:rPr>
                <w:rFonts w:ascii="Times New Roman"/>
                <w:b w:val="false"/>
                <w:i w:val="false"/>
                <w:color w:val="000000"/>
                <w:sz w:val="20"/>
              </w:rPr>
              <w:t>
1.11</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1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9"/>
          <w:p>
            <w:pPr>
              <w:spacing w:after="20"/>
              <w:ind w:left="20"/>
              <w:jc w:val="both"/>
            </w:pPr>
            <w:r>
              <w:rPr>
                <w:rFonts w:ascii="Times New Roman"/>
                <w:b w:val="false"/>
                <w:i w:val="false"/>
                <w:color w:val="000000"/>
                <w:sz w:val="20"/>
              </w:rPr>
              <w:t>
1.12</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0"/>
          <w:p>
            <w:pPr>
              <w:spacing w:after="20"/>
              <w:ind w:left="20"/>
              <w:jc w:val="both"/>
            </w:pPr>
            <w:r>
              <w:rPr>
                <w:rFonts w:ascii="Times New Roman"/>
                <w:b w:val="false"/>
                <w:i w:val="false"/>
                <w:color w:val="000000"/>
                <w:sz w:val="20"/>
              </w:rPr>
              <w:t>
1.13</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1"/>
          <w:p>
            <w:pPr>
              <w:spacing w:after="20"/>
              <w:ind w:left="20"/>
              <w:jc w:val="both"/>
            </w:pPr>
            <w:r>
              <w:rPr>
                <w:rFonts w:ascii="Times New Roman"/>
                <w:b w:val="false"/>
                <w:i w:val="false"/>
                <w:color w:val="000000"/>
                <w:sz w:val="20"/>
              </w:rPr>
              <w:t>
1.14</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2"/>
          <w:p>
            <w:pPr>
              <w:spacing w:after="20"/>
              <w:ind w:left="20"/>
              <w:jc w:val="both"/>
            </w:pPr>
            <w:r>
              <w:rPr>
                <w:rFonts w:ascii="Times New Roman"/>
                <w:b w:val="false"/>
                <w:i w:val="false"/>
                <w:color w:val="000000"/>
                <w:sz w:val="20"/>
              </w:rPr>
              <w:t>
1.15</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3"/>
          <w:p>
            <w:pPr>
              <w:spacing w:after="20"/>
              <w:ind w:left="20"/>
              <w:jc w:val="both"/>
            </w:pPr>
            <w:r>
              <w:rPr>
                <w:rFonts w:ascii="Times New Roman"/>
                <w:b w:val="false"/>
                <w:i w:val="false"/>
                <w:color w:val="000000"/>
                <w:sz w:val="20"/>
              </w:rPr>
              <w:t>
1.16</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4"/>
          <w:p>
            <w:pPr>
              <w:spacing w:after="20"/>
              <w:ind w:left="20"/>
              <w:jc w:val="both"/>
            </w:pPr>
            <w:r>
              <w:rPr>
                <w:rFonts w:ascii="Times New Roman"/>
                <w:b w:val="false"/>
                <w:i w:val="false"/>
                <w:color w:val="000000"/>
                <w:sz w:val="20"/>
              </w:rPr>
              <w:t>
1.17</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5"/>
          <w:p>
            <w:pPr>
              <w:spacing w:after="20"/>
              <w:ind w:left="20"/>
              <w:jc w:val="both"/>
            </w:pPr>
            <w:r>
              <w:rPr>
                <w:rFonts w:ascii="Times New Roman"/>
                <w:b w:val="false"/>
                <w:i w:val="false"/>
                <w:color w:val="000000"/>
                <w:sz w:val="20"/>
              </w:rPr>
              <w:t>
1.18</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6"/>
          <w:p>
            <w:pPr>
              <w:spacing w:after="20"/>
              <w:ind w:left="20"/>
              <w:jc w:val="both"/>
            </w:pPr>
            <w:r>
              <w:rPr>
                <w:rFonts w:ascii="Times New Roman"/>
                <w:b w:val="false"/>
                <w:i w:val="false"/>
                <w:color w:val="000000"/>
                <w:sz w:val="20"/>
              </w:rPr>
              <w:t>
1.19</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7"/>
          <w:p>
            <w:pPr>
              <w:spacing w:after="20"/>
              <w:ind w:left="20"/>
              <w:jc w:val="both"/>
            </w:pPr>
            <w:r>
              <w:rPr>
                <w:rFonts w:ascii="Times New Roman"/>
                <w:b w:val="false"/>
                <w:i w:val="false"/>
                <w:color w:val="000000"/>
                <w:sz w:val="20"/>
              </w:rPr>
              <w:t>
1.20</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8"/>
          <w:p>
            <w:pPr>
              <w:spacing w:after="20"/>
              <w:ind w:left="20"/>
              <w:jc w:val="both"/>
            </w:pPr>
            <w:r>
              <w:rPr>
                <w:rFonts w:ascii="Times New Roman"/>
                <w:b w:val="false"/>
                <w:i w:val="false"/>
                <w:color w:val="000000"/>
                <w:sz w:val="20"/>
              </w:rPr>
              <w:t>
1.21</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9"/>
          <w:p>
            <w:pPr>
              <w:spacing w:after="20"/>
              <w:ind w:left="20"/>
              <w:jc w:val="both"/>
            </w:pPr>
            <w:r>
              <w:rPr>
                <w:rFonts w:ascii="Times New Roman"/>
                <w:b w:val="false"/>
                <w:i w:val="false"/>
                <w:color w:val="000000"/>
                <w:sz w:val="20"/>
              </w:rPr>
              <w:t>
1.22</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0"/>
          <w:p>
            <w:pPr>
              <w:spacing w:after="20"/>
              <w:ind w:left="20"/>
              <w:jc w:val="both"/>
            </w:pPr>
            <w:r>
              <w:rPr>
                <w:rFonts w:ascii="Times New Roman"/>
                <w:b w:val="false"/>
                <w:i w:val="false"/>
                <w:color w:val="000000"/>
                <w:sz w:val="20"/>
              </w:rPr>
              <w:t>
1.23</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III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1"/>
          <w:p>
            <w:pPr>
              <w:spacing w:after="20"/>
              <w:ind w:left="20"/>
              <w:jc w:val="both"/>
            </w:pPr>
            <w:r>
              <w:rPr>
                <w:rFonts w:ascii="Times New Roman"/>
                <w:b w:val="false"/>
                <w:i w:val="false"/>
                <w:color w:val="000000"/>
                <w:sz w:val="20"/>
              </w:rPr>
              <w:t>
1.24</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IV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2"/>
          <w:p>
            <w:pPr>
              <w:spacing w:after="20"/>
              <w:ind w:left="20"/>
              <w:jc w:val="both"/>
            </w:pPr>
            <w:r>
              <w:rPr>
                <w:rFonts w:ascii="Times New Roman"/>
                <w:b w:val="false"/>
                <w:i w:val="false"/>
                <w:color w:val="000000"/>
                <w:sz w:val="20"/>
              </w:rPr>
              <w:t>
1.25</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V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3"/>
          <w:p>
            <w:pPr>
              <w:spacing w:after="20"/>
              <w:ind w:left="20"/>
              <w:jc w:val="both"/>
            </w:pPr>
            <w:r>
              <w:rPr>
                <w:rFonts w:ascii="Times New Roman"/>
                <w:b w:val="false"/>
                <w:i w:val="false"/>
                <w:color w:val="000000"/>
                <w:sz w:val="20"/>
              </w:rPr>
              <w:t>
1.26</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4"/>
          <w:p>
            <w:pPr>
              <w:spacing w:after="20"/>
              <w:ind w:left="20"/>
              <w:jc w:val="both"/>
            </w:pPr>
            <w:r>
              <w:rPr>
                <w:rFonts w:ascii="Times New Roman"/>
                <w:b w:val="false"/>
                <w:i w:val="false"/>
                <w:color w:val="000000"/>
                <w:sz w:val="20"/>
              </w:rPr>
              <w:t>
1.27</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5"/>
          <w:p>
            <w:pPr>
              <w:spacing w:after="20"/>
              <w:ind w:left="20"/>
              <w:jc w:val="both"/>
            </w:pPr>
            <w:r>
              <w:rPr>
                <w:rFonts w:ascii="Times New Roman"/>
                <w:b w:val="false"/>
                <w:i w:val="false"/>
                <w:color w:val="000000"/>
                <w:sz w:val="20"/>
              </w:rPr>
              <w:t>
1.28</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6"/>
          <w:p>
            <w:pPr>
              <w:spacing w:after="20"/>
              <w:ind w:left="20"/>
              <w:jc w:val="both"/>
            </w:pPr>
            <w:r>
              <w:rPr>
                <w:rFonts w:ascii="Times New Roman"/>
                <w:b w:val="false"/>
                <w:i w:val="false"/>
                <w:color w:val="000000"/>
                <w:sz w:val="20"/>
              </w:rPr>
              <w:t>
1.29</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7"/>
          <w:p>
            <w:pPr>
              <w:spacing w:after="20"/>
              <w:ind w:left="20"/>
              <w:jc w:val="both"/>
            </w:pPr>
            <w:r>
              <w:rPr>
                <w:rFonts w:ascii="Times New Roman"/>
                <w:b w:val="false"/>
                <w:i w:val="false"/>
                <w:color w:val="000000"/>
                <w:sz w:val="20"/>
              </w:rPr>
              <w:t>
1.30</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8"/>
          <w:p>
            <w:pPr>
              <w:spacing w:after="20"/>
              <w:ind w:left="20"/>
              <w:jc w:val="both"/>
            </w:pPr>
            <w:r>
              <w:rPr>
                <w:rFonts w:ascii="Times New Roman"/>
                <w:b w:val="false"/>
                <w:i w:val="false"/>
                <w:color w:val="000000"/>
                <w:sz w:val="20"/>
              </w:rPr>
              <w:t>
1.31</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9"/>
          <w:p>
            <w:pPr>
              <w:spacing w:after="20"/>
              <w:ind w:left="20"/>
              <w:jc w:val="both"/>
            </w:pPr>
            <w:r>
              <w:rPr>
                <w:rFonts w:ascii="Times New Roman"/>
                <w:b w:val="false"/>
                <w:i w:val="false"/>
                <w:color w:val="000000"/>
                <w:sz w:val="20"/>
              </w:rPr>
              <w:t>
II группа</w:t>
            </w:r>
          </w:p>
          <w:bookmarkEnd w:id="49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0"/>
          <w:p>
            <w:pPr>
              <w:spacing w:after="20"/>
              <w:ind w:left="20"/>
              <w:jc w:val="both"/>
            </w:pPr>
            <w:r>
              <w:rPr>
                <w:rFonts w:ascii="Times New Roman"/>
                <w:b w:val="false"/>
                <w:i w:val="false"/>
                <w:color w:val="000000"/>
                <w:sz w:val="20"/>
              </w:rPr>
              <w:t>
2.1</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1"/>
          <w:p>
            <w:pPr>
              <w:spacing w:after="20"/>
              <w:ind w:left="20"/>
              <w:jc w:val="both"/>
            </w:pPr>
            <w:r>
              <w:rPr>
                <w:rFonts w:ascii="Times New Roman"/>
                <w:b w:val="false"/>
                <w:i w:val="false"/>
                <w:color w:val="000000"/>
                <w:sz w:val="20"/>
              </w:rPr>
              <w:t>
2.2</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2"/>
          <w:p>
            <w:pPr>
              <w:spacing w:after="20"/>
              <w:ind w:left="20"/>
              <w:jc w:val="both"/>
            </w:pPr>
            <w:r>
              <w:rPr>
                <w:rFonts w:ascii="Times New Roman"/>
                <w:b w:val="false"/>
                <w:i w:val="false"/>
                <w:color w:val="000000"/>
                <w:sz w:val="20"/>
              </w:rPr>
              <w:t>
2.3</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3"/>
          <w:p>
            <w:pPr>
              <w:spacing w:after="20"/>
              <w:ind w:left="20"/>
              <w:jc w:val="both"/>
            </w:pPr>
            <w:r>
              <w:rPr>
                <w:rFonts w:ascii="Times New Roman"/>
                <w:b w:val="false"/>
                <w:i w:val="false"/>
                <w:color w:val="000000"/>
                <w:sz w:val="20"/>
              </w:rPr>
              <w:t>
2.4</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4"/>
          <w:p>
            <w:pPr>
              <w:spacing w:after="20"/>
              <w:ind w:left="20"/>
              <w:jc w:val="both"/>
            </w:pPr>
            <w:r>
              <w:rPr>
                <w:rFonts w:ascii="Times New Roman"/>
                <w:b w:val="false"/>
                <w:i w:val="false"/>
                <w:color w:val="000000"/>
                <w:sz w:val="20"/>
              </w:rPr>
              <w:t>
2.5</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5"/>
          <w:p>
            <w:pPr>
              <w:spacing w:after="20"/>
              <w:ind w:left="20"/>
              <w:jc w:val="both"/>
            </w:pPr>
            <w:r>
              <w:rPr>
                <w:rFonts w:ascii="Times New Roman"/>
                <w:b w:val="false"/>
                <w:i w:val="false"/>
                <w:color w:val="000000"/>
                <w:sz w:val="20"/>
              </w:rPr>
              <w:t>
2.6</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лиц заемщиков,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6"/>
          <w:p>
            <w:pPr>
              <w:spacing w:after="20"/>
              <w:ind w:left="20"/>
              <w:jc w:val="both"/>
            </w:pPr>
            <w:r>
              <w:rPr>
                <w:rFonts w:ascii="Times New Roman"/>
                <w:b w:val="false"/>
                <w:i w:val="false"/>
                <w:color w:val="000000"/>
                <w:sz w:val="20"/>
              </w:rPr>
              <w:t>
2.7</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7"/>
          <w:p>
            <w:pPr>
              <w:spacing w:after="20"/>
              <w:ind w:left="20"/>
              <w:jc w:val="both"/>
            </w:pPr>
            <w:r>
              <w:rPr>
                <w:rFonts w:ascii="Times New Roman"/>
                <w:b w:val="false"/>
                <w:i w:val="false"/>
                <w:color w:val="000000"/>
                <w:sz w:val="20"/>
              </w:rPr>
              <w:t>
2.8</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8"/>
          <w:p>
            <w:pPr>
              <w:spacing w:after="20"/>
              <w:ind w:left="20"/>
              <w:jc w:val="both"/>
            </w:pPr>
            <w:r>
              <w:rPr>
                <w:rFonts w:ascii="Times New Roman"/>
                <w:b w:val="false"/>
                <w:i w:val="false"/>
                <w:color w:val="000000"/>
                <w:sz w:val="20"/>
              </w:rPr>
              <w:t>
2.9</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9"/>
          <w:p>
            <w:pPr>
              <w:spacing w:after="20"/>
              <w:ind w:left="20"/>
              <w:jc w:val="both"/>
            </w:pPr>
            <w:r>
              <w:rPr>
                <w:rFonts w:ascii="Times New Roman"/>
                <w:b w:val="false"/>
                <w:i w:val="false"/>
                <w:color w:val="000000"/>
                <w:sz w:val="20"/>
              </w:rPr>
              <w:t>
2.10</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0"/>
          <w:p>
            <w:pPr>
              <w:spacing w:after="20"/>
              <w:ind w:left="20"/>
              <w:jc w:val="both"/>
            </w:pPr>
            <w:r>
              <w:rPr>
                <w:rFonts w:ascii="Times New Roman"/>
                <w:b w:val="false"/>
                <w:i w:val="false"/>
                <w:color w:val="000000"/>
                <w:sz w:val="20"/>
              </w:rPr>
              <w:t>
2.11</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1"/>
          <w:p>
            <w:pPr>
              <w:spacing w:after="20"/>
              <w:ind w:left="20"/>
              <w:jc w:val="both"/>
            </w:pPr>
            <w:r>
              <w:rPr>
                <w:rFonts w:ascii="Times New Roman"/>
                <w:b w:val="false"/>
                <w:i w:val="false"/>
                <w:color w:val="000000"/>
                <w:sz w:val="20"/>
              </w:rPr>
              <w:t>
2.12</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2"/>
          <w:p>
            <w:pPr>
              <w:spacing w:after="20"/>
              <w:ind w:left="20"/>
              <w:jc w:val="both"/>
            </w:pPr>
            <w:r>
              <w:rPr>
                <w:rFonts w:ascii="Times New Roman"/>
                <w:b w:val="false"/>
                <w:i w:val="false"/>
                <w:color w:val="000000"/>
                <w:sz w:val="20"/>
              </w:rPr>
              <w:t>
2.13</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3"/>
          <w:p>
            <w:pPr>
              <w:spacing w:after="20"/>
              <w:ind w:left="20"/>
              <w:jc w:val="both"/>
            </w:pPr>
            <w:r>
              <w:rPr>
                <w:rFonts w:ascii="Times New Roman"/>
                <w:b w:val="false"/>
                <w:i w:val="false"/>
                <w:color w:val="000000"/>
                <w:sz w:val="20"/>
              </w:rPr>
              <w:t>
2.14</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4"/>
          <w:p>
            <w:pPr>
              <w:spacing w:after="20"/>
              <w:ind w:left="20"/>
              <w:jc w:val="both"/>
            </w:pPr>
            <w:r>
              <w:rPr>
                <w:rFonts w:ascii="Times New Roman"/>
                <w:b w:val="false"/>
                <w:i w:val="false"/>
                <w:color w:val="000000"/>
                <w:sz w:val="20"/>
              </w:rPr>
              <w:t>
2.15</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5"/>
          <w:p>
            <w:pPr>
              <w:spacing w:after="20"/>
              <w:ind w:left="20"/>
              <w:jc w:val="both"/>
            </w:pPr>
            <w:r>
              <w:rPr>
                <w:rFonts w:ascii="Times New Roman"/>
                <w:b w:val="false"/>
                <w:i w:val="false"/>
                <w:color w:val="000000"/>
                <w:sz w:val="20"/>
              </w:rPr>
              <w:t>
2.16</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пo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6"/>
          <w:p>
            <w:pPr>
              <w:spacing w:after="20"/>
              <w:ind w:left="20"/>
              <w:jc w:val="both"/>
            </w:pPr>
            <w:r>
              <w:rPr>
                <w:rFonts w:ascii="Times New Roman"/>
                <w:b w:val="false"/>
                <w:i w:val="false"/>
                <w:color w:val="000000"/>
                <w:sz w:val="20"/>
              </w:rPr>
              <w:t>
2.17</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7"/>
          <w:p>
            <w:pPr>
              <w:spacing w:after="20"/>
              <w:ind w:left="20"/>
              <w:jc w:val="both"/>
            </w:pPr>
            <w:r>
              <w:rPr>
                <w:rFonts w:ascii="Times New Roman"/>
                <w:b w:val="false"/>
                <w:i w:val="false"/>
                <w:color w:val="000000"/>
                <w:sz w:val="20"/>
              </w:rPr>
              <w:t>
2.18</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8"/>
          <w:p>
            <w:pPr>
              <w:spacing w:after="20"/>
              <w:ind w:left="20"/>
              <w:jc w:val="both"/>
            </w:pPr>
            <w:r>
              <w:rPr>
                <w:rFonts w:ascii="Times New Roman"/>
                <w:b w:val="false"/>
                <w:i w:val="false"/>
                <w:color w:val="000000"/>
                <w:sz w:val="20"/>
              </w:rPr>
              <w:t>
2.19</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9"/>
          <w:p>
            <w:pPr>
              <w:spacing w:after="20"/>
              <w:ind w:left="20"/>
              <w:jc w:val="both"/>
            </w:pPr>
            <w:r>
              <w:rPr>
                <w:rFonts w:ascii="Times New Roman"/>
                <w:b w:val="false"/>
                <w:i w:val="false"/>
                <w:color w:val="000000"/>
                <w:sz w:val="20"/>
              </w:rPr>
              <w:t>
2.20</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 с первоначальным сроком погашения до одного года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0"/>
          <w:p>
            <w:pPr>
              <w:spacing w:after="20"/>
              <w:ind w:left="20"/>
              <w:jc w:val="both"/>
            </w:pPr>
            <w:r>
              <w:rPr>
                <w:rFonts w:ascii="Times New Roman"/>
                <w:b w:val="false"/>
                <w:i w:val="false"/>
                <w:color w:val="000000"/>
                <w:sz w:val="20"/>
              </w:rPr>
              <w:t>
III группа</w:t>
            </w:r>
          </w:p>
          <w:bookmarkEnd w:id="52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1"/>
          <w:p>
            <w:pPr>
              <w:spacing w:after="20"/>
              <w:ind w:left="20"/>
              <w:jc w:val="both"/>
            </w:pPr>
            <w:r>
              <w:rPr>
                <w:rFonts w:ascii="Times New Roman"/>
                <w:b w:val="false"/>
                <w:i w:val="false"/>
                <w:color w:val="000000"/>
                <w:sz w:val="20"/>
              </w:rPr>
              <w:t>
3.1</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2"/>
          <w:p>
            <w:pPr>
              <w:spacing w:after="20"/>
              <w:ind w:left="20"/>
              <w:jc w:val="both"/>
            </w:pPr>
            <w:r>
              <w:rPr>
                <w:rFonts w:ascii="Times New Roman"/>
                <w:b w:val="false"/>
                <w:i w:val="false"/>
                <w:color w:val="000000"/>
                <w:sz w:val="20"/>
              </w:rPr>
              <w:t>
3.2</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3"/>
          <w:p>
            <w:pPr>
              <w:spacing w:after="20"/>
              <w:ind w:left="20"/>
              <w:jc w:val="both"/>
            </w:pPr>
            <w:r>
              <w:rPr>
                <w:rFonts w:ascii="Times New Roman"/>
                <w:b w:val="false"/>
                <w:i w:val="false"/>
                <w:color w:val="000000"/>
                <w:sz w:val="20"/>
              </w:rPr>
              <w:t>
3.3</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4"/>
          <w:p>
            <w:pPr>
              <w:spacing w:after="20"/>
              <w:ind w:left="20"/>
              <w:jc w:val="both"/>
            </w:pPr>
            <w:r>
              <w:rPr>
                <w:rFonts w:ascii="Times New Roman"/>
                <w:b w:val="false"/>
                <w:i w:val="false"/>
                <w:color w:val="000000"/>
                <w:sz w:val="20"/>
              </w:rPr>
              <w:t>
3.4</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5"/>
          <w:p>
            <w:pPr>
              <w:spacing w:after="20"/>
              <w:ind w:left="20"/>
              <w:jc w:val="both"/>
            </w:pPr>
            <w:r>
              <w:rPr>
                <w:rFonts w:ascii="Times New Roman"/>
                <w:b w:val="false"/>
                <w:i w:val="false"/>
                <w:color w:val="000000"/>
                <w:sz w:val="20"/>
              </w:rPr>
              <w:t>
3.5</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6"/>
          <w:p>
            <w:pPr>
              <w:spacing w:after="20"/>
              <w:ind w:left="20"/>
              <w:jc w:val="both"/>
            </w:pPr>
            <w:r>
              <w:rPr>
                <w:rFonts w:ascii="Times New Roman"/>
                <w:b w:val="false"/>
                <w:i w:val="false"/>
                <w:color w:val="000000"/>
                <w:sz w:val="20"/>
              </w:rPr>
              <w:t>
3.6</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w:t>
            </w:r>
          </w:p>
          <w:p>
            <w:pPr>
              <w:spacing w:after="20"/>
              <w:ind w:left="20"/>
              <w:jc w:val="both"/>
            </w:pPr>
            <w:r>
              <w:rPr>
                <w:rFonts w:ascii="Times New Roman"/>
                <w:b w:val="false"/>
                <w:i w:val="false"/>
                <w:color w:val="000000"/>
                <w:sz w:val="20"/>
              </w:rPr>
              <w:t>"А-"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7"/>
          <w:p>
            <w:pPr>
              <w:spacing w:after="20"/>
              <w:ind w:left="20"/>
              <w:jc w:val="both"/>
            </w:pPr>
            <w:r>
              <w:rPr>
                <w:rFonts w:ascii="Times New Roman"/>
                <w:b w:val="false"/>
                <w:i w:val="false"/>
                <w:color w:val="000000"/>
                <w:sz w:val="20"/>
              </w:rPr>
              <w:t>
3.7</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w:t>
            </w:r>
          </w:p>
          <w:p>
            <w:pPr>
              <w:spacing w:after="20"/>
              <w:ind w:left="20"/>
              <w:jc w:val="both"/>
            </w:pPr>
            <w:r>
              <w:rPr>
                <w:rFonts w:ascii="Times New Roman"/>
                <w:b w:val="false"/>
                <w:i w:val="false"/>
                <w:color w:val="000000"/>
                <w:sz w:val="20"/>
              </w:rPr>
              <w:t>"А-"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8"/>
          <w:p>
            <w:pPr>
              <w:spacing w:after="20"/>
              <w:ind w:left="20"/>
              <w:jc w:val="both"/>
            </w:pPr>
            <w:r>
              <w:rPr>
                <w:rFonts w:ascii="Times New Roman"/>
                <w:b w:val="false"/>
                <w:i w:val="false"/>
                <w:color w:val="000000"/>
                <w:sz w:val="20"/>
              </w:rPr>
              <w:t>
3.8</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9"/>
          <w:p>
            <w:pPr>
              <w:spacing w:after="20"/>
              <w:ind w:left="20"/>
              <w:jc w:val="both"/>
            </w:pPr>
            <w:r>
              <w:rPr>
                <w:rFonts w:ascii="Times New Roman"/>
                <w:b w:val="false"/>
                <w:i w:val="false"/>
                <w:color w:val="000000"/>
                <w:sz w:val="20"/>
              </w:rPr>
              <w:t>
3.9</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w:t>
            </w:r>
          </w:p>
          <w:p>
            <w:pPr>
              <w:spacing w:after="20"/>
              <w:ind w:left="20"/>
              <w:jc w:val="both"/>
            </w:pPr>
            <w:r>
              <w:rPr>
                <w:rFonts w:ascii="Times New Roman"/>
                <w:b w:val="false"/>
                <w:i w:val="false"/>
                <w:color w:val="000000"/>
                <w:sz w:val="20"/>
              </w:rPr>
              <w:t>"А-"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0"/>
          <w:p>
            <w:pPr>
              <w:spacing w:after="20"/>
              <w:ind w:left="20"/>
              <w:jc w:val="both"/>
            </w:pPr>
            <w:r>
              <w:rPr>
                <w:rFonts w:ascii="Times New Roman"/>
                <w:b w:val="false"/>
                <w:i w:val="false"/>
                <w:color w:val="000000"/>
                <w:sz w:val="20"/>
              </w:rPr>
              <w:t>
3.10</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w:t>
            </w:r>
          </w:p>
          <w:p>
            <w:pPr>
              <w:spacing w:after="20"/>
              <w:ind w:left="20"/>
              <w:jc w:val="both"/>
            </w:pPr>
            <w:r>
              <w:rPr>
                <w:rFonts w:ascii="Times New Roman"/>
                <w:b w:val="false"/>
                <w:i w:val="false"/>
                <w:color w:val="000000"/>
                <w:sz w:val="20"/>
              </w:rPr>
              <w:t>"А-"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1"/>
          <w:p>
            <w:pPr>
              <w:spacing w:after="20"/>
              <w:ind w:left="20"/>
              <w:jc w:val="both"/>
            </w:pPr>
            <w:r>
              <w:rPr>
                <w:rFonts w:ascii="Times New Roman"/>
                <w:b w:val="false"/>
                <w:i w:val="false"/>
                <w:color w:val="000000"/>
                <w:sz w:val="20"/>
              </w:rPr>
              <w:t>
3.11</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w:t>
            </w:r>
          </w:p>
          <w:p>
            <w:pPr>
              <w:spacing w:after="20"/>
              <w:ind w:left="20"/>
              <w:jc w:val="both"/>
            </w:pPr>
            <w:r>
              <w:rPr>
                <w:rFonts w:ascii="Times New Roman"/>
                <w:b w:val="false"/>
                <w:i w:val="false"/>
                <w:color w:val="000000"/>
                <w:sz w:val="20"/>
              </w:rPr>
              <w:t>"А-"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2"/>
          <w:p>
            <w:pPr>
              <w:spacing w:after="20"/>
              <w:ind w:left="20"/>
              <w:jc w:val="both"/>
            </w:pPr>
            <w:r>
              <w:rPr>
                <w:rFonts w:ascii="Times New Roman"/>
                <w:b w:val="false"/>
                <w:i w:val="false"/>
                <w:color w:val="000000"/>
                <w:sz w:val="20"/>
              </w:rPr>
              <w:t>
3.12</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w:t>
            </w:r>
          </w:p>
          <w:p>
            <w:pPr>
              <w:spacing w:after="20"/>
              <w:ind w:left="20"/>
              <w:jc w:val="both"/>
            </w:pPr>
            <w:r>
              <w:rPr>
                <w:rFonts w:ascii="Times New Roman"/>
                <w:b w:val="false"/>
                <w:i w:val="false"/>
                <w:color w:val="000000"/>
                <w:sz w:val="20"/>
              </w:rPr>
              <w:t>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3"/>
          <w:p>
            <w:pPr>
              <w:spacing w:after="20"/>
              <w:ind w:left="20"/>
              <w:jc w:val="both"/>
            </w:pPr>
            <w:r>
              <w:rPr>
                <w:rFonts w:ascii="Times New Roman"/>
                <w:b w:val="false"/>
                <w:i w:val="false"/>
                <w:color w:val="000000"/>
                <w:sz w:val="20"/>
              </w:rPr>
              <w:t>
3.13</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w:t>
            </w:r>
          </w:p>
          <w:p>
            <w:pPr>
              <w:spacing w:after="20"/>
              <w:ind w:left="20"/>
              <w:jc w:val="both"/>
            </w:pPr>
            <w:r>
              <w:rPr>
                <w:rFonts w:ascii="Times New Roman"/>
                <w:b w:val="false"/>
                <w:i w:val="false"/>
                <w:color w:val="000000"/>
                <w:sz w:val="20"/>
              </w:rPr>
              <w:t>"А-"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4"/>
          <w:p>
            <w:pPr>
              <w:spacing w:after="20"/>
              <w:ind w:left="20"/>
              <w:jc w:val="both"/>
            </w:pPr>
            <w:r>
              <w:rPr>
                <w:rFonts w:ascii="Times New Roman"/>
                <w:b w:val="false"/>
                <w:i w:val="false"/>
                <w:color w:val="000000"/>
                <w:sz w:val="20"/>
              </w:rPr>
              <w:t>
3.14</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w:t>
            </w:r>
          </w:p>
          <w:p>
            <w:pPr>
              <w:spacing w:after="20"/>
              <w:ind w:left="20"/>
              <w:jc w:val="both"/>
            </w:pPr>
            <w:r>
              <w:rPr>
                <w:rFonts w:ascii="Times New Roman"/>
                <w:b w:val="false"/>
                <w:i w:val="false"/>
                <w:color w:val="000000"/>
                <w:sz w:val="20"/>
              </w:rPr>
              <w:t>"А-"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5"/>
          <w:p>
            <w:pPr>
              <w:spacing w:after="20"/>
              <w:ind w:left="20"/>
              <w:jc w:val="both"/>
            </w:pPr>
            <w:r>
              <w:rPr>
                <w:rFonts w:ascii="Times New Roman"/>
                <w:b w:val="false"/>
                <w:i w:val="false"/>
                <w:color w:val="000000"/>
                <w:sz w:val="20"/>
              </w:rPr>
              <w:t>
3.15</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6"/>
          <w:p>
            <w:pPr>
              <w:spacing w:after="20"/>
              <w:ind w:left="20"/>
              <w:jc w:val="both"/>
            </w:pPr>
            <w:r>
              <w:rPr>
                <w:rFonts w:ascii="Times New Roman"/>
                <w:b w:val="false"/>
                <w:i w:val="false"/>
                <w:color w:val="000000"/>
                <w:sz w:val="20"/>
              </w:rPr>
              <w:t>
3.16</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7"/>
          <w:p>
            <w:pPr>
              <w:spacing w:after="20"/>
              <w:ind w:left="20"/>
              <w:jc w:val="both"/>
            </w:pPr>
            <w:r>
              <w:rPr>
                <w:rFonts w:ascii="Times New Roman"/>
                <w:b w:val="false"/>
                <w:i w:val="false"/>
                <w:color w:val="000000"/>
                <w:sz w:val="20"/>
              </w:rPr>
              <w:t>
3.17</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8"/>
          <w:p>
            <w:pPr>
              <w:spacing w:after="20"/>
              <w:ind w:left="20"/>
              <w:jc w:val="both"/>
            </w:pPr>
            <w:r>
              <w:rPr>
                <w:rFonts w:ascii="Times New Roman"/>
                <w:b w:val="false"/>
                <w:i w:val="false"/>
                <w:color w:val="000000"/>
                <w:sz w:val="20"/>
              </w:rPr>
              <w:t>
3.18</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9"/>
          <w:p>
            <w:pPr>
              <w:spacing w:after="20"/>
              <w:ind w:left="20"/>
              <w:jc w:val="both"/>
            </w:pPr>
            <w:r>
              <w:rPr>
                <w:rFonts w:ascii="Times New Roman"/>
                <w:b w:val="false"/>
                <w:i w:val="false"/>
                <w:color w:val="000000"/>
                <w:sz w:val="20"/>
              </w:rPr>
              <w:t>
3.19</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0"/>
          <w:p>
            <w:pPr>
              <w:spacing w:after="20"/>
              <w:ind w:left="20"/>
              <w:jc w:val="both"/>
            </w:pPr>
            <w:r>
              <w:rPr>
                <w:rFonts w:ascii="Times New Roman"/>
                <w:b w:val="false"/>
                <w:i w:val="false"/>
                <w:color w:val="000000"/>
                <w:sz w:val="20"/>
              </w:rPr>
              <w:t>
3.20</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1"/>
          <w:p>
            <w:pPr>
              <w:spacing w:after="20"/>
              <w:ind w:left="20"/>
              <w:jc w:val="both"/>
            </w:pPr>
            <w:r>
              <w:rPr>
                <w:rFonts w:ascii="Times New Roman"/>
                <w:b w:val="false"/>
                <w:i w:val="false"/>
                <w:color w:val="000000"/>
                <w:sz w:val="20"/>
              </w:rPr>
              <w:t>
3.21</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 с первоначальным сроком погашения свыше одного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2"/>
          <w:p>
            <w:pPr>
              <w:spacing w:after="20"/>
              <w:ind w:left="20"/>
              <w:jc w:val="both"/>
            </w:pPr>
            <w:r>
              <w:rPr>
                <w:rFonts w:ascii="Times New Roman"/>
                <w:b w:val="false"/>
                <w:i w:val="false"/>
                <w:color w:val="000000"/>
                <w:sz w:val="20"/>
              </w:rPr>
              <w:t>
IV группа</w:t>
            </w:r>
          </w:p>
          <w:bookmarkEnd w:id="54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3"/>
          <w:p>
            <w:pPr>
              <w:spacing w:after="20"/>
              <w:ind w:left="20"/>
              <w:jc w:val="both"/>
            </w:pPr>
            <w:r>
              <w:rPr>
                <w:rFonts w:ascii="Times New Roman"/>
                <w:b w:val="false"/>
                <w:i w:val="false"/>
                <w:color w:val="000000"/>
                <w:sz w:val="20"/>
              </w:rPr>
              <w:t>
4.1</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4"/>
          <w:p>
            <w:pPr>
              <w:spacing w:after="20"/>
              <w:ind w:left="20"/>
              <w:jc w:val="both"/>
            </w:pPr>
            <w:r>
              <w:rPr>
                <w:rFonts w:ascii="Times New Roman"/>
                <w:b w:val="false"/>
                <w:i w:val="false"/>
                <w:color w:val="000000"/>
                <w:sz w:val="20"/>
              </w:rPr>
              <w:t>
4.2</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5"/>
          <w:p>
            <w:pPr>
              <w:spacing w:after="20"/>
              <w:ind w:left="20"/>
              <w:jc w:val="both"/>
            </w:pPr>
            <w:r>
              <w:rPr>
                <w:rFonts w:ascii="Times New Roman"/>
                <w:b w:val="false"/>
                <w:i w:val="false"/>
                <w:color w:val="000000"/>
                <w:sz w:val="20"/>
              </w:rPr>
              <w:t>
4.3</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6"/>
          <w:p>
            <w:pPr>
              <w:spacing w:after="20"/>
              <w:ind w:left="20"/>
              <w:jc w:val="both"/>
            </w:pPr>
            <w:r>
              <w:rPr>
                <w:rFonts w:ascii="Times New Roman"/>
                <w:b w:val="false"/>
                <w:i w:val="false"/>
                <w:color w:val="000000"/>
                <w:sz w:val="20"/>
              </w:rPr>
              <w:t>
4.4</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7"/>
          <w:p>
            <w:pPr>
              <w:spacing w:after="20"/>
              <w:ind w:left="20"/>
              <w:jc w:val="both"/>
            </w:pPr>
            <w:r>
              <w:rPr>
                <w:rFonts w:ascii="Times New Roman"/>
                <w:b w:val="false"/>
                <w:i w:val="false"/>
                <w:color w:val="000000"/>
                <w:sz w:val="20"/>
              </w:rPr>
              <w:t>
4.5</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8"/>
          <w:p>
            <w:pPr>
              <w:spacing w:after="20"/>
              <w:ind w:left="20"/>
              <w:jc w:val="both"/>
            </w:pPr>
            <w:r>
              <w:rPr>
                <w:rFonts w:ascii="Times New Roman"/>
                <w:b w:val="false"/>
                <w:i w:val="false"/>
                <w:color w:val="000000"/>
                <w:sz w:val="20"/>
              </w:rPr>
              <w:t>
4.6</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9"/>
          <w:p>
            <w:pPr>
              <w:spacing w:after="20"/>
              <w:ind w:left="20"/>
              <w:jc w:val="both"/>
            </w:pPr>
            <w:r>
              <w:rPr>
                <w:rFonts w:ascii="Times New Roman"/>
                <w:b w:val="false"/>
                <w:i w:val="false"/>
                <w:color w:val="000000"/>
                <w:sz w:val="20"/>
              </w:rPr>
              <w:t>
4.7</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0"/>
          <w:p>
            <w:pPr>
              <w:spacing w:after="20"/>
              <w:ind w:left="20"/>
              <w:jc w:val="both"/>
            </w:pPr>
            <w:r>
              <w:rPr>
                <w:rFonts w:ascii="Times New Roman"/>
                <w:b w:val="false"/>
                <w:i w:val="false"/>
                <w:color w:val="000000"/>
                <w:sz w:val="20"/>
              </w:rPr>
              <w:t>
4.8</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1"/>
          <w:p>
            <w:pPr>
              <w:spacing w:after="20"/>
              <w:ind w:left="20"/>
              <w:jc w:val="both"/>
            </w:pPr>
            <w:r>
              <w:rPr>
                <w:rFonts w:ascii="Times New Roman"/>
                <w:b w:val="false"/>
                <w:i w:val="false"/>
                <w:color w:val="000000"/>
                <w:sz w:val="20"/>
              </w:rPr>
              <w:t>
4.9</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2"/>
          <w:p>
            <w:pPr>
              <w:spacing w:after="20"/>
              <w:ind w:left="20"/>
              <w:jc w:val="both"/>
            </w:pPr>
            <w:r>
              <w:rPr>
                <w:rFonts w:ascii="Times New Roman"/>
                <w:b w:val="false"/>
                <w:i w:val="false"/>
                <w:color w:val="000000"/>
                <w:sz w:val="20"/>
              </w:rPr>
              <w:t>
4.10</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3"/>
          <w:p>
            <w:pPr>
              <w:spacing w:after="20"/>
              <w:ind w:left="20"/>
              <w:jc w:val="both"/>
            </w:pPr>
            <w:r>
              <w:rPr>
                <w:rFonts w:ascii="Times New Roman"/>
                <w:b w:val="false"/>
                <w:i w:val="false"/>
                <w:color w:val="000000"/>
                <w:sz w:val="20"/>
              </w:rPr>
              <w:t>
4.11</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4"/>
          <w:p>
            <w:pPr>
              <w:spacing w:after="20"/>
              <w:ind w:left="20"/>
              <w:jc w:val="both"/>
            </w:pPr>
            <w:r>
              <w:rPr>
                <w:rFonts w:ascii="Times New Roman"/>
                <w:b w:val="false"/>
                <w:i w:val="false"/>
                <w:color w:val="000000"/>
                <w:sz w:val="20"/>
              </w:rPr>
              <w:t>
4.12</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5"/>
          <w:p>
            <w:pPr>
              <w:spacing w:after="20"/>
              <w:ind w:left="20"/>
              <w:jc w:val="both"/>
            </w:pPr>
            <w:r>
              <w:rPr>
                <w:rFonts w:ascii="Times New Roman"/>
                <w:b w:val="false"/>
                <w:i w:val="false"/>
                <w:color w:val="000000"/>
                <w:sz w:val="20"/>
              </w:rPr>
              <w:t>
4.13</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6"/>
          <w:p>
            <w:pPr>
              <w:spacing w:after="20"/>
              <w:ind w:left="20"/>
              <w:jc w:val="both"/>
            </w:pPr>
            <w:r>
              <w:rPr>
                <w:rFonts w:ascii="Times New Roman"/>
                <w:b w:val="false"/>
                <w:i w:val="false"/>
                <w:color w:val="000000"/>
                <w:sz w:val="20"/>
              </w:rPr>
              <w:t>
4.14</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7"/>
          <w:p>
            <w:pPr>
              <w:spacing w:after="20"/>
              <w:ind w:left="20"/>
              <w:jc w:val="both"/>
            </w:pPr>
            <w:r>
              <w:rPr>
                <w:rFonts w:ascii="Times New Roman"/>
                <w:b w:val="false"/>
                <w:i w:val="false"/>
                <w:color w:val="000000"/>
                <w:sz w:val="20"/>
              </w:rPr>
              <w:t>
4.15</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8"/>
          <w:p>
            <w:pPr>
              <w:spacing w:after="20"/>
              <w:ind w:left="20"/>
              <w:jc w:val="both"/>
            </w:pPr>
            <w:r>
              <w:rPr>
                <w:rFonts w:ascii="Times New Roman"/>
                <w:b w:val="false"/>
                <w:i w:val="false"/>
                <w:color w:val="000000"/>
                <w:sz w:val="20"/>
              </w:rPr>
              <w:t>
4.16</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пo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9"/>
          <w:p>
            <w:pPr>
              <w:spacing w:after="20"/>
              <w:ind w:left="20"/>
              <w:jc w:val="both"/>
            </w:pPr>
            <w:r>
              <w:rPr>
                <w:rFonts w:ascii="Times New Roman"/>
                <w:b w:val="false"/>
                <w:i w:val="false"/>
                <w:color w:val="000000"/>
                <w:sz w:val="20"/>
              </w:rPr>
              <w:t>
4.17</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пo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0"/>
          <w:p>
            <w:pPr>
              <w:spacing w:after="20"/>
              <w:ind w:left="20"/>
              <w:jc w:val="both"/>
            </w:pPr>
            <w:r>
              <w:rPr>
                <w:rFonts w:ascii="Times New Roman"/>
                <w:b w:val="false"/>
                <w:i w:val="false"/>
                <w:color w:val="000000"/>
                <w:sz w:val="20"/>
              </w:rPr>
              <w:t>
4.18</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1"/>
          <w:p>
            <w:pPr>
              <w:spacing w:after="20"/>
              <w:ind w:left="20"/>
              <w:jc w:val="both"/>
            </w:pPr>
            <w:r>
              <w:rPr>
                <w:rFonts w:ascii="Times New Roman"/>
                <w:b w:val="false"/>
                <w:i w:val="false"/>
                <w:color w:val="000000"/>
                <w:sz w:val="20"/>
              </w:rPr>
              <w:t>
4.19</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2"/>
          <w:p>
            <w:pPr>
              <w:spacing w:after="20"/>
              <w:ind w:left="20"/>
              <w:jc w:val="both"/>
            </w:pPr>
            <w:r>
              <w:rPr>
                <w:rFonts w:ascii="Times New Roman"/>
                <w:b w:val="false"/>
                <w:i w:val="false"/>
                <w:color w:val="000000"/>
                <w:sz w:val="20"/>
              </w:rPr>
              <w:t>
4.20</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3"/>
          <w:p>
            <w:pPr>
              <w:spacing w:after="20"/>
              <w:ind w:left="20"/>
              <w:jc w:val="both"/>
            </w:pPr>
            <w:r>
              <w:rPr>
                <w:rFonts w:ascii="Times New Roman"/>
                <w:b w:val="false"/>
                <w:i w:val="false"/>
                <w:color w:val="000000"/>
                <w:sz w:val="20"/>
              </w:rPr>
              <w:t>
4.21</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4"/>
          <w:p>
            <w:pPr>
              <w:spacing w:after="20"/>
              <w:ind w:left="20"/>
              <w:jc w:val="both"/>
            </w:pPr>
            <w:r>
              <w:rPr>
                <w:rFonts w:ascii="Times New Roman"/>
                <w:b w:val="false"/>
                <w:i w:val="false"/>
                <w:color w:val="000000"/>
                <w:sz w:val="20"/>
              </w:rPr>
              <w:t>
4.22</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5"/>
          <w:p>
            <w:pPr>
              <w:spacing w:after="20"/>
              <w:ind w:left="20"/>
              <w:jc w:val="both"/>
            </w:pPr>
            <w:r>
              <w:rPr>
                <w:rFonts w:ascii="Times New Roman"/>
                <w:b w:val="false"/>
                <w:i w:val="false"/>
                <w:color w:val="000000"/>
                <w:sz w:val="20"/>
              </w:rPr>
              <w:t>
4.23</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6"/>
          <w:p>
            <w:pPr>
              <w:spacing w:after="20"/>
              <w:ind w:left="20"/>
              <w:jc w:val="both"/>
            </w:pPr>
            <w:r>
              <w:rPr>
                <w:rFonts w:ascii="Times New Roman"/>
                <w:b w:val="false"/>
                <w:i w:val="false"/>
                <w:color w:val="000000"/>
                <w:sz w:val="20"/>
              </w:rPr>
              <w:t>
4.24</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7"/>
          <w:p>
            <w:pPr>
              <w:spacing w:after="20"/>
              <w:ind w:left="20"/>
              <w:jc w:val="both"/>
            </w:pPr>
            <w:r>
              <w:rPr>
                <w:rFonts w:ascii="Times New Roman"/>
                <w:b w:val="false"/>
                <w:i w:val="false"/>
                <w:color w:val="000000"/>
                <w:sz w:val="20"/>
              </w:rPr>
              <w:t>
4.25</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w:t>
            </w:r>
          </w:p>
          <w:p>
            <w:pPr>
              <w:spacing w:after="20"/>
              <w:ind w:left="20"/>
              <w:jc w:val="both"/>
            </w:pPr>
            <w:r>
              <w:rPr>
                <w:rFonts w:ascii="Times New Roman"/>
                <w:b w:val="false"/>
                <w:i w:val="false"/>
                <w:color w:val="000000"/>
                <w:sz w:val="20"/>
              </w:rPr>
              <w:t xml:space="preserve">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8"/>
          <w:p>
            <w:pPr>
              <w:spacing w:after="20"/>
              <w:ind w:left="20"/>
              <w:jc w:val="both"/>
            </w:pPr>
            <w:r>
              <w:rPr>
                <w:rFonts w:ascii="Times New Roman"/>
                <w:b w:val="false"/>
                <w:i w:val="false"/>
                <w:color w:val="000000"/>
                <w:sz w:val="20"/>
              </w:rPr>
              <w:t>
4.26</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9"/>
          <w:p>
            <w:pPr>
              <w:spacing w:after="20"/>
              <w:ind w:left="20"/>
              <w:jc w:val="both"/>
            </w:pPr>
            <w:r>
              <w:rPr>
                <w:rFonts w:ascii="Times New Roman"/>
                <w:b w:val="false"/>
                <w:i w:val="false"/>
                <w:color w:val="000000"/>
                <w:sz w:val="20"/>
              </w:rPr>
              <w:t>
4.27</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0"/>
          <w:p>
            <w:pPr>
              <w:spacing w:after="20"/>
              <w:ind w:left="20"/>
              <w:jc w:val="both"/>
            </w:pPr>
            <w:r>
              <w:rPr>
                <w:rFonts w:ascii="Times New Roman"/>
                <w:b w:val="false"/>
                <w:i w:val="false"/>
                <w:color w:val="000000"/>
                <w:sz w:val="20"/>
              </w:rPr>
              <w:t>
4.28</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банком на счетах условных обязательств и имеющие кредитный рейтинг от "ВВ+" до </w:t>
            </w:r>
          </w:p>
          <w:p>
            <w:pPr>
              <w:spacing w:after="20"/>
              <w:ind w:left="20"/>
              <w:jc w:val="both"/>
            </w:pPr>
            <w:r>
              <w:rPr>
                <w:rFonts w:ascii="Times New Roman"/>
                <w:b w:val="false"/>
                <w:i w:val="false"/>
                <w:color w:val="000000"/>
                <w:sz w:val="20"/>
              </w:rPr>
              <w:t>"ВВ-"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1"/>
          <w:p>
            <w:pPr>
              <w:spacing w:after="20"/>
              <w:ind w:left="20"/>
              <w:jc w:val="both"/>
            </w:pPr>
            <w:r>
              <w:rPr>
                <w:rFonts w:ascii="Times New Roman"/>
                <w:b w:val="false"/>
                <w:i w:val="false"/>
                <w:color w:val="000000"/>
                <w:sz w:val="20"/>
              </w:rPr>
              <w:t>
5</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4" w:id="572"/>
      <w:r>
        <w:rPr>
          <w:rFonts w:ascii="Times New Roman"/>
          <w:b w:val="false"/>
          <w:i w:val="false"/>
          <w:color w:val="000000"/>
          <w:sz w:val="28"/>
        </w:rPr>
        <w:t xml:space="preserve">
      Первый руководитель или лицо, уполномоченное на подписание отчета </w:t>
      </w:r>
    </w:p>
    <w:bookmarkEnd w:id="572"/>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w:t>
            </w:r>
            <w:r>
              <w:br/>
            </w:r>
            <w:r>
              <w:rPr>
                <w:rFonts w:ascii="Times New Roman"/>
                <w:b w:val="false"/>
                <w:i w:val="false"/>
                <w:color w:val="000000"/>
                <w:sz w:val="20"/>
              </w:rPr>
              <w:t xml:space="preserve">расшифровке условных и </w:t>
            </w:r>
            <w:r>
              <w:br/>
            </w:r>
            <w:r>
              <w:rPr>
                <w:rFonts w:ascii="Times New Roman"/>
                <w:b w:val="false"/>
                <w:i w:val="false"/>
                <w:color w:val="000000"/>
                <w:sz w:val="20"/>
              </w:rPr>
              <w:t xml:space="preserve">возможных обязательств, </w:t>
            </w:r>
            <w:r>
              <w:br/>
            </w:r>
            <w:r>
              <w:rPr>
                <w:rFonts w:ascii="Times New Roman"/>
                <w:b w:val="false"/>
                <w:i w:val="false"/>
                <w:color w:val="000000"/>
                <w:sz w:val="20"/>
              </w:rPr>
              <w:t xml:space="preserve">взвешенных с учетом </w:t>
            </w:r>
            <w:r>
              <w:br/>
            </w:r>
            <w:r>
              <w:rPr>
                <w:rFonts w:ascii="Times New Roman"/>
                <w:b w:val="false"/>
                <w:i w:val="false"/>
                <w:color w:val="000000"/>
                <w:sz w:val="20"/>
              </w:rPr>
              <w:t>кредитного риска</w:t>
            </w:r>
          </w:p>
        </w:tc>
      </w:tr>
    </w:tbl>
    <w:bookmarkStart w:name="z606" w:id="5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73"/>
    <w:bookmarkStart w:name="z607" w:id="574"/>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w:t>
      </w:r>
    </w:p>
    <w:bookmarkEnd w:id="574"/>
    <w:bookmarkStart w:name="z608" w:id="575"/>
    <w:p>
      <w:pPr>
        <w:spacing w:after="0"/>
        <w:ind w:left="0"/>
        <w:jc w:val="left"/>
      </w:pPr>
      <w:r>
        <w:rPr>
          <w:rFonts w:ascii="Times New Roman"/>
          <w:b/>
          <w:i w:val="false"/>
          <w:color w:val="000000"/>
        </w:rPr>
        <w:t xml:space="preserve"> Глава 1. Общие положения</w:t>
      </w:r>
    </w:p>
    <w:bookmarkEnd w:id="575"/>
    <w:bookmarkStart w:name="z609" w:id="57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условных и возможных обязательств, взвешенных с учетом кредитного риска" (далее - Форма).</w:t>
      </w:r>
    </w:p>
    <w:bookmarkEnd w:id="576"/>
    <w:bookmarkStart w:name="z610" w:id="57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77"/>
    <w:bookmarkStart w:name="z611" w:id="578"/>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578"/>
    <w:bookmarkStart w:name="z612" w:id="579"/>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579"/>
    <w:bookmarkStart w:name="z613" w:id="580"/>
    <w:p>
      <w:pPr>
        <w:spacing w:after="0"/>
        <w:ind w:left="0"/>
        <w:jc w:val="left"/>
      </w:pPr>
      <w:r>
        <w:rPr>
          <w:rFonts w:ascii="Times New Roman"/>
          <w:b/>
          <w:i w:val="false"/>
          <w:color w:val="000000"/>
        </w:rPr>
        <w:t xml:space="preserve"> Глава 2. Пояснение по заполнению Формы</w:t>
      </w:r>
    </w:p>
    <w:bookmarkEnd w:id="580"/>
    <w:bookmarkStart w:name="z614" w:id="581"/>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зарегистрированным в Реестре государственной регистрации нормативных правовых актов под №15886.</w:t>
      </w:r>
    </w:p>
    <w:bookmarkEnd w:id="581"/>
    <w:bookmarkStart w:name="z615" w:id="582"/>
    <w:p>
      <w:pPr>
        <w:spacing w:after="0"/>
        <w:ind w:left="0"/>
        <w:jc w:val="both"/>
      </w:pPr>
      <w:r>
        <w:rPr>
          <w:rFonts w:ascii="Times New Roman"/>
          <w:b w:val="false"/>
          <w:i w:val="false"/>
          <w:color w:val="000000"/>
          <w:sz w:val="28"/>
        </w:rPr>
        <w:t>
      6. В графе 3 указывается сумма по условным и возможным обязательствам, подлежащим взвешиванию с учетом кредитного риска.</w:t>
      </w:r>
    </w:p>
    <w:bookmarkEnd w:id="582"/>
    <w:bookmarkStart w:name="z616" w:id="583"/>
    <w:p>
      <w:pPr>
        <w:spacing w:after="0"/>
        <w:ind w:left="0"/>
        <w:jc w:val="both"/>
      </w:pPr>
      <w:r>
        <w:rPr>
          <w:rFonts w:ascii="Times New Roman"/>
          <w:b w:val="false"/>
          <w:i w:val="false"/>
          <w:color w:val="000000"/>
          <w:sz w:val="28"/>
        </w:rPr>
        <w:t>
      7. В графе 6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583"/>
    <w:bookmarkStart w:name="z617" w:id="584"/>
    <w:p>
      <w:pPr>
        <w:spacing w:after="0"/>
        <w:ind w:left="0"/>
        <w:jc w:val="both"/>
      </w:pPr>
      <w:r>
        <w:rPr>
          <w:rFonts w:ascii="Times New Roman"/>
          <w:b w:val="false"/>
          <w:i w:val="false"/>
          <w:color w:val="000000"/>
          <w:sz w:val="28"/>
        </w:rPr>
        <w:t>
      8. В случае отсутствия сведений в отчетном периоде Форма не заполняется и не представляется.</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20" w:id="58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85"/>
    <w:bookmarkStart w:name="z621" w:id="586"/>
    <w:p>
      <w:pPr>
        <w:spacing w:after="0"/>
        <w:ind w:left="0"/>
        <w:jc w:val="both"/>
      </w:pPr>
      <w:r>
        <w:rPr>
          <w:rFonts w:ascii="Times New Roman"/>
          <w:b w:val="false"/>
          <w:i w:val="false"/>
          <w:color w:val="000000"/>
          <w:sz w:val="28"/>
        </w:rPr>
        <w:t>
      Отчет о расшифровке расчета специфичного процентного риска (в разрезе валют)</w:t>
      </w:r>
    </w:p>
    <w:bookmarkEnd w:id="586"/>
    <w:bookmarkStart w:name="z622" w:id="587"/>
    <w:p>
      <w:pPr>
        <w:spacing w:after="0"/>
        <w:ind w:left="0"/>
        <w:jc w:val="both"/>
      </w:pPr>
      <w:r>
        <w:rPr>
          <w:rFonts w:ascii="Times New Roman"/>
          <w:b w:val="false"/>
          <w:i w:val="false"/>
          <w:color w:val="000000"/>
          <w:sz w:val="28"/>
        </w:rPr>
        <w:t>
      Отчетный период: на "___"________20__года</w:t>
      </w:r>
    </w:p>
    <w:bookmarkEnd w:id="587"/>
    <w:bookmarkStart w:name="z623" w:id="588"/>
    <w:p>
      <w:pPr>
        <w:spacing w:after="0"/>
        <w:ind w:left="0"/>
        <w:jc w:val="both"/>
      </w:pPr>
      <w:r>
        <w:rPr>
          <w:rFonts w:ascii="Times New Roman"/>
          <w:b w:val="false"/>
          <w:i w:val="false"/>
          <w:color w:val="000000"/>
          <w:sz w:val="28"/>
        </w:rPr>
        <w:t>
      _______________________________________________</w:t>
      </w:r>
    </w:p>
    <w:bookmarkEnd w:id="588"/>
    <w:bookmarkStart w:name="z624" w:id="589"/>
    <w:p>
      <w:pPr>
        <w:spacing w:after="0"/>
        <w:ind w:left="0"/>
        <w:jc w:val="both"/>
      </w:pPr>
      <w:r>
        <w:rPr>
          <w:rFonts w:ascii="Times New Roman"/>
          <w:b w:val="false"/>
          <w:i w:val="false"/>
          <w:color w:val="000000"/>
          <w:sz w:val="28"/>
        </w:rPr>
        <w:t>
      (наименование банка)</w:t>
      </w:r>
    </w:p>
    <w:bookmarkEnd w:id="589"/>
    <w:bookmarkStart w:name="z625" w:id="590"/>
    <w:p>
      <w:pPr>
        <w:spacing w:after="0"/>
        <w:ind w:left="0"/>
        <w:jc w:val="both"/>
      </w:pPr>
      <w:r>
        <w:rPr>
          <w:rFonts w:ascii="Times New Roman"/>
          <w:b w:val="false"/>
          <w:i w:val="false"/>
          <w:color w:val="000000"/>
          <w:sz w:val="28"/>
        </w:rPr>
        <w:t>
      Индекс: 1-BVU_RSPR</w:t>
      </w:r>
    </w:p>
    <w:bookmarkEnd w:id="590"/>
    <w:bookmarkStart w:name="z626" w:id="591"/>
    <w:p>
      <w:pPr>
        <w:spacing w:after="0"/>
        <w:ind w:left="0"/>
        <w:jc w:val="both"/>
      </w:pPr>
      <w:r>
        <w:rPr>
          <w:rFonts w:ascii="Times New Roman"/>
          <w:b w:val="false"/>
          <w:i w:val="false"/>
          <w:color w:val="000000"/>
          <w:sz w:val="28"/>
        </w:rPr>
        <w:t>
      Периодичность: ежемесячная</w:t>
      </w:r>
    </w:p>
    <w:bookmarkEnd w:id="591"/>
    <w:bookmarkStart w:name="z627" w:id="592"/>
    <w:p>
      <w:pPr>
        <w:spacing w:after="0"/>
        <w:ind w:left="0"/>
        <w:jc w:val="both"/>
      </w:pPr>
      <w:r>
        <w:rPr>
          <w:rFonts w:ascii="Times New Roman"/>
          <w:b w:val="false"/>
          <w:i w:val="false"/>
          <w:color w:val="000000"/>
          <w:sz w:val="28"/>
        </w:rPr>
        <w:t>
      Представляет: банк второго уровня</w:t>
      </w:r>
    </w:p>
    <w:bookmarkEnd w:id="592"/>
    <w:bookmarkStart w:name="z628" w:id="59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93"/>
    <w:bookmarkStart w:name="z629" w:id="594"/>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1" w:id="595"/>
    <w:p>
      <w:pPr>
        <w:spacing w:after="0"/>
        <w:ind w:left="0"/>
        <w:jc w:val="both"/>
      </w:pPr>
      <w:r>
        <w:rPr>
          <w:rFonts w:ascii="Times New Roman"/>
          <w:b w:val="false"/>
          <w:i w:val="false"/>
          <w:color w:val="000000"/>
          <w:sz w:val="28"/>
        </w:rPr>
        <w:t>
      (в тысячах тенге)</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6"/>
          <w:p>
            <w:pPr>
              <w:spacing w:after="20"/>
              <w:ind w:left="20"/>
              <w:jc w:val="both"/>
            </w:pPr>
            <w:r>
              <w:rPr>
                <w:rFonts w:ascii="Times New Roman"/>
                <w:b w:val="false"/>
                <w:i w:val="false"/>
                <w:color w:val="000000"/>
                <w:sz w:val="20"/>
              </w:rPr>
              <w:t>
№</w:t>
            </w:r>
          </w:p>
          <w:bookmarkEnd w:id="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7"/>
          <w:p>
            <w:pPr>
              <w:spacing w:after="20"/>
              <w:ind w:left="20"/>
              <w:jc w:val="both"/>
            </w:pPr>
            <w:r>
              <w:rPr>
                <w:rFonts w:ascii="Times New Roman"/>
                <w:b w:val="false"/>
                <w:i w:val="false"/>
                <w:color w:val="000000"/>
                <w:sz w:val="20"/>
              </w:rPr>
              <w:t>
1</w:t>
            </w:r>
          </w:p>
          <w:bookmarkEnd w:id="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8"/>
          <w:p>
            <w:pPr>
              <w:spacing w:after="20"/>
              <w:ind w:left="20"/>
              <w:jc w:val="both"/>
            </w:pPr>
            <w:r>
              <w:rPr>
                <w:rFonts w:ascii="Times New Roman"/>
                <w:b w:val="false"/>
                <w:i w:val="false"/>
                <w:color w:val="000000"/>
                <w:sz w:val="20"/>
              </w:rPr>
              <w:t>
1</w:t>
            </w:r>
          </w:p>
          <w:bookmarkEnd w:id="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в виде государственных ценных бумаг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Standard&amp;Poor’s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9"/>
          <w:p>
            <w:pPr>
              <w:spacing w:after="20"/>
              <w:ind w:left="20"/>
              <w:jc w:val="both"/>
            </w:pPr>
            <w:r>
              <w:rPr>
                <w:rFonts w:ascii="Times New Roman"/>
                <w:b w:val="false"/>
                <w:i w:val="false"/>
                <w:color w:val="000000"/>
                <w:sz w:val="20"/>
              </w:rPr>
              <w:t>
2</w:t>
            </w:r>
          </w:p>
          <w:bookmarkEnd w:id="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менее 6 месяцев в виде государственных ценных бумаг Республики Казахстан, выпущенных местными органами власти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Standard&amp;Poor’s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0"/>
          <w:p>
            <w:pPr>
              <w:spacing w:after="20"/>
              <w:ind w:left="20"/>
              <w:jc w:val="both"/>
            </w:pPr>
            <w:r>
              <w:rPr>
                <w:rFonts w:ascii="Times New Roman"/>
                <w:b w:val="false"/>
                <w:i w:val="false"/>
                <w:color w:val="000000"/>
                <w:sz w:val="20"/>
              </w:rPr>
              <w:t>
3</w:t>
            </w:r>
          </w:p>
          <w:bookmarkEnd w:id="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от 6 месяцев до 24 месяцев в виде государственных ценных бумаг Республики Казахстан, выпущенных местными органами власти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Standard&amp;Poor’s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1"/>
          <w:p>
            <w:pPr>
              <w:spacing w:after="20"/>
              <w:ind w:left="20"/>
              <w:jc w:val="both"/>
            </w:pPr>
            <w:r>
              <w:rPr>
                <w:rFonts w:ascii="Times New Roman"/>
                <w:b w:val="false"/>
                <w:i w:val="false"/>
                <w:color w:val="000000"/>
                <w:sz w:val="20"/>
              </w:rPr>
              <w:t>
4</w:t>
            </w:r>
          </w:p>
          <w:bookmarkEnd w:id="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более 24 месяцев в виде государственных ценных бумаг Республики Казахстан, выпущенных местными органами власти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Standard&amp;Poor’s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2"/>
          <w:p>
            <w:pPr>
              <w:spacing w:after="20"/>
              <w:ind w:left="20"/>
              <w:jc w:val="both"/>
            </w:pPr>
            <w:r>
              <w:rPr>
                <w:rFonts w:ascii="Times New Roman"/>
                <w:b w:val="false"/>
                <w:i w:val="false"/>
                <w:color w:val="000000"/>
                <w:sz w:val="20"/>
              </w:rPr>
              <w:t>
5</w:t>
            </w:r>
          </w:p>
          <w:bookmarkEnd w:id="6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3"/>
          <w:p>
            <w:pPr>
              <w:spacing w:after="20"/>
              <w:ind w:left="20"/>
              <w:jc w:val="both"/>
            </w:pPr>
            <w:r>
              <w:rPr>
                <w:rFonts w:ascii="Times New Roman"/>
                <w:b w:val="false"/>
                <w:i w:val="false"/>
                <w:color w:val="000000"/>
                <w:sz w:val="20"/>
              </w:rPr>
              <w:t>
Итого специфичный риск</w:t>
            </w:r>
          </w:p>
          <w:bookmarkEnd w:id="6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640" w:id="604"/>
      <w:r>
        <w:rPr>
          <w:rFonts w:ascii="Times New Roman"/>
          <w:b w:val="false"/>
          <w:i w:val="false"/>
          <w:color w:val="000000"/>
          <w:sz w:val="28"/>
        </w:rPr>
        <w:t xml:space="preserve">
      Первый руководитель или лицо, уполномоченное на подписание отчета </w:t>
      </w:r>
    </w:p>
    <w:bookmarkEnd w:id="604"/>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расчета специфичного</w:t>
            </w:r>
            <w:r>
              <w:br/>
            </w:r>
            <w:r>
              <w:rPr>
                <w:rFonts w:ascii="Times New Roman"/>
                <w:b w:val="false"/>
                <w:i w:val="false"/>
                <w:color w:val="000000"/>
                <w:sz w:val="20"/>
              </w:rPr>
              <w:t>процентного риска</w:t>
            </w:r>
            <w:r>
              <w:br/>
            </w:r>
            <w:r>
              <w:rPr>
                <w:rFonts w:ascii="Times New Roman"/>
                <w:b w:val="false"/>
                <w:i w:val="false"/>
                <w:color w:val="000000"/>
                <w:sz w:val="20"/>
              </w:rPr>
              <w:t>(в разрезе валют)</w:t>
            </w:r>
          </w:p>
        </w:tc>
      </w:tr>
    </w:tbl>
    <w:bookmarkStart w:name="z642" w:id="6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05"/>
    <w:bookmarkStart w:name="z643" w:id="606"/>
    <w:p>
      <w:pPr>
        <w:spacing w:after="0"/>
        <w:ind w:left="0"/>
        <w:jc w:val="left"/>
      </w:pPr>
      <w:r>
        <w:rPr>
          <w:rFonts w:ascii="Times New Roman"/>
          <w:b/>
          <w:i w:val="false"/>
          <w:color w:val="000000"/>
        </w:rPr>
        <w:t xml:space="preserve"> Отчет о расшифровке расчета специфичного процентного риска (в разрезе валют)</w:t>
      </w:r>
    </w:p>
    <w:bookmarkEnd w:id="606"/>
    <w:bookmarkStart w:name="z644" w:id="607"/>
    <w:p>
      <w:pPr>
        <w:spacing w:after="0"/>
        <w:ind w:left="0"/>
        <w:jc w:val="left"/>
      </w:pPr>
      <w:r>
        <w:rPr>
          <w:rFonts w:ascii="Times New Roman"/>
          <w:b/>
          <w:i w:val="false"/>
          <w:color w:val="000000"/>
        </w:rPr>
        <w:t xml:space="preserve"> Глава 1. Общие положения</w:t>
      </w:r>
    </w:p>
    <w:bookmarkEnd w:id="607"/>
    <w:bookmarkStart w:name="z645" w:id="60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расчета специфичного процентного риска (в разрезе валют)" (далее - Форма).</w:t>
      </w:r>
    </w:p>
    <w:bookmarkEnd w:id="608"/>
    <w:bookmarkStart w:name="z646" w:id="60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09"/>
    <w:bookmarkStart w:name="z647" w:id="610"/>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10"/>
    <w:bookmarkStart w:name="z648" w:id="61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11"/>
    <w:bookmarkStart w:name="z649" w:id="612"/>
    <w:p>
      <w:pPr>
        <w:spacing w:after="0"/>
        <w:ind w:left="0"/>
        <w:jc w:val="left"/>
      </w:pPr>
      <w:r>
        <w:rPr>
          <w:rFonts w:ascii="Times New Roman"/>
          <w:b/>
          <w:i w:val="false"/>
          <w:color w:val="000000"/>
        </w:rPr>
        <w:t xml:space="preserve"> Глава 2. Пояснение по заполнению Формы</w:t>
      </w:r>
    </w:p>
    <w:bookmarkEnd w:id="612"/>
    <w:bookmarkStart w:name="z650" w:id="613"/>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зарегистрированным в Реестре государственной регистрации нормативных правовых актов под №15886 (далее – Постановление № 170).</w:t>
      </w:r>
    </w:p>
    <w:bookmarkEnd w:id="613"/>
    <w:bookmarkStart w:name="z651" w:id="614"/>
    <w:p>
      <w:pPr>
        <w:spacing w:after="0"/>
        <w:ind w:left="0"/>
        <w:jc w:val="both"/>
      </w:pPr>
      <w:r>
        <w:rPr>
          <w:rFonts w:ascii="Times New Roman"/>
          <w:b w:val="false"/>
          <w:i w:val="false"/>
          <w:color w:val="000000"/>
          <w:sz w:val="28"/>
        </w:rPr>
        <w:t>
      6. В графе 3 указывается сумма открытых позиций по однородным финансовым инструментам.</w:t>
      </w:r>
    </w:p>
    <w:bookmarkEnd w:id="614"/>
    <w:bookmarkStart w:name="z652" w:id="615"/>
    <w:p>
      <w:pPr>
        <w:spacing w:after="0"/>
        <w:ind w:left="0"/>
        <w:jc w:val="both"/>
      </w:pPr>
      <w:r>
        <w:rPr>
          <w:rFonts w:ascii="Times New Roman"/>
          <w:b w:val="false"/>
          <w:i w:val="false"/>
          <w:color w:val="000000"/>
          <w:sz w:val="28"/>
        </w:rPr>
        <w:t>
      7. В графе 5 указывается сумма открытых позиций по однородным финансовым инструментам с учетом коэффициента специфичного риска в процентах.</w:t>
      </w:r>
    </w:p>
    <w:bookmarkEnd w:id="615"/>
    <w:bookmarkStart w:name="z653" w:id="616"/>
    <w:p>
      <w:pPr>
        <w:spacing w:after="0"/>
        <w:ind w:left="0"/>
        <w:jc w:val="both"/>
      </w:pPr>
      <w:r>
        <w:rPr>
          <w:rFonts w:ascii="Times New Roman"/>
          <w:b w:val="false"/>
          <w:i w:val="false"/>
          <w:color w:val="000000"/>
          <w:sz w:val="28"/>
        </w:rPr>
        <w:t xml:space="preserve">
      8. В строках 2, 3 и 4 используются международные фондовые биржи, указанные в </w:t>
      </w:r>
      <w:r>
        <w:rPr>
          <w:rFonts w:ascii="Times New Roman"/>
          <w:b w:val="false"/>
          <w:i w:val="false"/>
          <w:color w:val="000000"/>
          <w:sz w:val="28"/>
        </w:rPr>
        <w:t>приложении 8</w:t>
      </w:r>
      <w:r>
        <w:rPr>
          <w:rFonts w:ascii="Times New Roman"/>
          <w:b w:val="false"/>
          <w:i w:val="false"/>
          <w:color w:val="000000"/>
          <w:sz w:val="28"/>
        </w:rPr>
        <w:t xml:space="preserve">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№170.</w:t>
      </w:r>
    </w:p>
    <w:bookmarkEnd w:id="616"/>
    <w:bookmarkStart w:name="z654" w:id="617"/>
    <w:p>
      <w:pPr>
        <w:spacing w:after="0"/>
        <w:ind w:left="0"/>
        <w:jc w:val="both"/>
      </w:pPr>
      <w:r>
        <w:rPr>
          <w:rFonts w:ascii="Times New Roman"/>
          <w:b w:val="false"/>
          <w:i w:val="false"/>
          <w:color w:val="000000"/>
          <w:sz w:val="28"/>
        </w:rPr>
        <w:t>
      9. В случае отсутствия сведений в отчетном периоде Форма не заполняется и не представляется.</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57" w:id="61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18"/>
    <w:bookmarkStart w:name="z658" w:id="619"/>
    <w:p>
      <w:pPr>
        <w:spacing w:after="0"/>
        <w:ind w:left="0"/>
        <w:jc w:val="both"/>
      </w:pPr>
      <w:r>
        <w:rPr>
          <w:rFonts w:ascii="Times New Roman"/>
          <w:b w:val="false"/>
          <w:i w:val="false"/>
          <w:color w:val="000000"/>
          <w:sz w:val="28"/>
        </w:rPr>
        <w:t>
      Отчет о расшифровке максимального размера риска на одного заемщика (в разрезе заемщиков)</w:t>
      </w:r>
    </w:p>
    <w:bookmarkEnd w:id="619"/>
    <w:bookmarkStart w:name="z659" w:id="620"/>
    <w:p>
      <w:pPr>
        <w:spacing w:after="0"/>
        <w:ind w:left="0"/>
        <w:jc w:val="both"/>
      </w:pPr>
      <w:r>
        <w:rPr>
          <w:rFonts w:ascii="Times New Roman"/>
          <w:b w:val="false"/>
          <w:i w:val="false"/>
          <w:color w:val="000000"/>
          <w:sz w:val="28"/>
        </w:rPr>
        <w:t>
      Отчетный период: на "___"________20__года</w:t>
      </w:r>
    </w:p>
    <w:bookmarkEnd w:id="620"/>
    <w:bookmarkStart w:name="z660" w:id="621"/>
    <w:p>
      <w:pPr>
        <w:spacing w:after="0"/>
        <w:ind w:left="0"/>
        <w:jc w:val="both"/>
      </w:pPr>
      <w:r>
        <w:rPr>
          <w:rFonts w:ascii="Times New Roman"/>
          <w:b w:val="false"/>
          <w:i w:val="false"/>
          <w:color w:val="000000"/>
          <w:sz w:val="28"/>
        </w:rPr>
        <w:t>
      ________________________________________________</w:t>
      </w:r>
    </w:p>
    <w:bookmarkEnd w:id="621"/>
    <w:bookmarkStart w:name="z661" w:id="622"/>
    <w:p>
      <w:pPr>
        <w:spacing w:after="0"/>
        <w:ind w:left="0"/>
        <w:jc w:val="both"/>
      </w:pPr>
      <w:r>
        <w:rPr>
          <w:rFonts w:ascii="Times New Roman"/>
          <w:b w:val="false"/>
          <w:i w:val="false"/>
          <w:color w:val="000000"/>
          <w:sz w:val="28"/>
        </w:rPr>
        <w:t>
      (наименование банка)</w:t>
      </w:r>
    </w:p>
    <w:bookmarkEnd w:id="622"/>
    <w:bookmarkStart w:name="z662" w:id="623"/>
    <w:p>
      <w:pPr>
        <w:spacing w:after="0"/>
        <w:ind w:left="0"/>
        <w:jc w:val="both"/>
      </w:pPr>
      <w:r>
        <w:rPr>
          <w:rFonts w:ascii="Times New Roman"/>
          <w:b w:val="false"/>
          <w:i w:val="false"/>
          <w:color w:val="000000"/>
          <w:sz w:val="28"/>
        </w:rPr>
        <w:t>
      Индекс: 1-BVU_R_MRZ_R</w:t>
      </w:r>
    </w:p>
    <w:bookmarkEnd w:id="623"/>
    <w:bookmarkStart w:name="z663" w:id="624"/>
    <w:p>
      <w:pPr>
        <w:spacing w:after="0"/>
        <w:ind w:left="0"/>
        <w:jc w:val="both"/>
      </w:pPr>
      <w:r>
        <w:rPr>
          <w:rFonts w:ascii="Times New Roman"/>
          <w:b w:val="false"/>
          <w:i w:val="false"/>
          <w:color w:val="000000"/>
          <w:sz w:val="28"/>
        </w:rPr>
        <w:t>
      Периодичность: ежемесячная</w:t>
      </w:r>
    </w:p>
    <w:bookmarkEnd w:id="624"/>
    <w:bookmarkStart w:name="z664" w:id="625"/>
    <w:p>
      <w:pPr>
        <w:spacing w:after="0"/>
        <w:ind w:left="0"/>
        <w:jc w:val="both"/>
      </w:pPr>
      <w:r>
        <w:rPr>
          <w:rFonts w:ascii="Times New Roman"/>
          <w:b w:val="false"/>
          <w:i w:val="false"/>
          <w:color w:val="000000"/>
          <w:sz w:val="28"/>
        </w:rPr>
        <w:t>
      Представляет: банк второго уровня</w:t>
      </w:r>
    </w:p>
    <w:bookmarkEnd w:id="625"/>
    <w:bookmarkStart w:name="z665" w:id="62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26"/>
    <w:bookmarkStart w:name="z666" w:id="627"/>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628"/>
    <w:p>
      <w:pPr>
        <w:spacing w:after="0"/>
        <w:ind w:left="0"/>
        <w:jc w:val="both"/>
      </w:pPr>
      <w:r>
        <w:rPr>
          <w:rFonts w:ascii="Times New Roman"/>
          <w:b w:val="false"/>
          <w:i w:val="false"/>
          <w:color w:val="000000"/>
          <w:sz w:val="28"/>
        </w:rPr>
        <w:t>
      (в тысячах тенге)</w:t>
      </w:r>
    </w:p>
    <w:bookmarkEnd w:id="628"/>
    <w:bookmarkStart w:name="z669" w:id="629"/>
    <w:p>
      <w:pPr>
        <w:spacing w:after="0"/>
        <w:ind w:left="0"/>
        <w:jc w:val="left"/>
      </w:pPr>
      <w:r>
        <w:rPr>
          <w:rFonts w:ascii="Times New Roman"/>
          <w:b/>
          <w:i w:val="false"/>
          <w:color w:val="000000"/>
        </w:rPr>
        <w:t xml:space="preserve"> Отчет о расшифровке совокупной задолженности одного заемщика или группы взаимосвязанных заемщиков, не связанных с банком особыми отношениями по любому виду обязательств перед банком</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0"/>
          <w:p>
            <w:pPr>
              <w:spacing w:after="20"/>
              <w:ind w:left="20"/>
              <w:jc w:val="both"/>
            </w:pPr>
            <w:r>
              <w:rPr>
                <w:rFonts w:ascii="Times New Roman"/>
                <w:b w:val="false"/>
                <w:i w:val="false"/>
                <w:color w:val="000000"/>
                <w:sz w:val="20"/>
              </w:rPr>
              <w:t>
№</w:t>
            </w:r>
          </w:p>
          <w:bookmarkEnd w:id="63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31"/>
          <w:p>
            <w:pPr>
              <w:spacing w:after="20"/>
              <w:ind w:left="20"/>
              <w:jc w:val="both"/>
            </w:pPr>
            <w:r>
              <w:rPr>
                <w:rFonts w:ascii="Times New Roman"/>
                <w:b w:val="false"/>
                <w:i w:val="false"/>
                <w:color w:val="000000"/>
                <w:sz w:val="20"/>
              </w:rPr>
              <w:t>
1</w:t>
            </w:r>
          </w:p>
          <w:bookmarkEnd w:id="6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2"/>
          <w:p>
            <w:pPr>
              <w:spacing w:after="20"/>
              <w:ind w:left="20"/>
              <w:jc w:val="both"/>
            </w:pPr>
            <w:r>
              <w:rPr>
                <w:rFonts w:ascii="Times New Roman"/>
                <w:b w:val="false"/>
                <w:i w:val="false"/>
                <w:color w:val="000000"/>
                <w:sz w:val="20"/>
              </w:rPr>
              <w:t>
1</w:t>
            </w:r>
          </w:p>
          <w:bookmarkEnd w:id="6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33"/>
          <w:p>
            <w:pPr>
              <w:spacing w:after="20"/>
              <w:ind w:left="20"/>
              <w:jc w:val="both"/>
            </w:pPr>
            <w:r>
              <w:rPr>
                <w:rFonts w:ascii="Times New Roman"/>
                <w:b w:val="false"/>
                <w:i w:val="false"/>
                <w:color w:val="000000"/>
                <w:sz w:val="20"/>
              </w:rPr>
              <w:t>
2</w:t>
            </w:r>
          </w:p>
          <w:bookmarkEnd w:id="6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4"/>
          <w:p>
            <w:pPr>
              <w:spacing w:after="20"/>
              <w:ind w:left="20"/>
              <w:jc w:val="both"/>
            </w:pPr>
            <w:r>
              <w:rPr>
                <w:rFonts w:ascii="Times New Roman"/>
                <w:b w:val="false"/>
                <w:i w:val="false"/>
                <w:color w:val="000000"/>
                <w:sz w:val="20"/>
              </w:rPr>
              <w:t>
...</w:t>
            </w:r>
          </w:p>
          <w:bookmarkEnd w:id="6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7" w:id="635"/>
      <w:r>
        <w:rPr>
          <w:rFonts w:ascii="Times New Roman"/>
          <w:b w:val="false"/>
          <w:i w:val="false"/>
          <w:color w:val="000000"/>
          <w:sz w:val="28"/>
        </w:rPr>
        <w:t xml:space="preserve">
      Первый руководитель или лицо, уполномоченное на подписание отчета </w:t>
      </w:r>
    </w:p>
    <w:bookmarkEnd w:id="635"/>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bookmarkStart w:name="z678" w:id="636"/>
    <w:p>
      <w:pPr>
        <w:spacing w:after="0"/>
        <w:ind w:left="0"/>
        <w:jc w:val="left"/>
      </w:pPr>
      <w:r>
        <w:rPr>
          <w:rFonts w:ascii="Times New Roman"/>
          <w:b/>
          <w:i w:val="false"/>
          <w:color w:val="000000"/>
        </w:rPr>
        <w:t xml:space="preserve"> Отчет о расшифровке совокупной задолженности одного заемщика или группы взаимосвязанных заемщиков, связанных с банком особыми отношениями по любому виду обязательств перед банком</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37"/>
          <w:p>
            <w:pPr>
              <w:spacing w:after="20"/>
              <w:ind w:left="20"/>
              <w:jc w:val="both"/>
            </w:pPr>
            <w:r>
              <w:rPr>
                <w:rFonts w:ascii="Times New Roman"/>
                <w:b w:val="false"/>
                <w:i w:val="false"/>
                <w:color w:val="000000"/>
                <w:sz w:val="20"/>
              </w:rPr>
              <w:t>
№</w:t>
            </w:r>
          </w:p>
          <w:bookmarkEnd w:id="63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38"/>
          <w:p>
            <w:pPr>
              <w:spacing w:after="20"/>
              <w:ind w:left="20"/>
              <w:jc w:val="both"/>
            </w:pPr>
            <w:r>
              <w:rPr>
                <w:rFonts w:ascii="Times New Roman"/>
                <w:b w:val="false"/>
                <w:i w:val="false"/>
                <w:color w:val="000000"/>
                <w:sz w:val="20"/>
              </w:rPr>
              <w:t>
1</w:t>
            </w:r>
          </w:p>
          <w:bookmarkEnd w:id="6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39"/>
          <w:p>
            <w:pPr>
              <w:spacing w:after="20"/>
              <w:ind w:left="20"/>
              <w:jc w:val="both"/>
            </w:pPr>
            <w:r>
              <w:rPr>
                <w:rFonts w:ascii="Times New Roman"/>
                <w:b w:val="false"/>
                <w:i w:val="false"/>
                <w:color w:val="000000"/>
                <w:sz w:val="20"/>
              </w:rPr>
              <w:t>
1</w:t>
            </w:r>
          </w:p>
          <w:bookmarkEnd w:id="6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0"/>
          <w:p>
            <w:pPr>
              <w:spacing w:after="20"/>
              <w:ind w:left="20"/>
              <w:jc w:val="both"/>
            </w:pPr>
            <w:r>
              <w:rPr>
                <w:rFonts w:ascii="Times New Roman"/>
                <w:b w:val="false"/>
                <w:i w:val="false"/>
                <w:color w:val="000000"/>
                <w:sz w:val="20"/>
              </w:rPr>
              <w:t>
2</w:t>
            </w:r>
          </w:p>
          <w:bookmarkEnd w:id="6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41"/>
          <w:p>
            <w:pPr>
              <w:spacing w:after="20"/>
              <w:ind w:left="20"/>
              <w:jc w:val="both"/>
            </w:pPr>
            <w:r>
              <w:rPr>
                <w:rFonts w:ascii="Times New Roman"/>
                <w:b w:val="false"/>
                <w:i w:val="false"/>
                <w:color w:val="000000"/>
                <w:sz w:val="20"/>
              </w:rPr>
              <w:t>
...</w:t>
            </w:r>
          </w:p>
          <w:bookmarkEnd w:id="6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6" w:id="642"/>
      <w:r>
        <w:rPr>
          <w:rFonts w:ascii="Times New Roman"/>
          <w:b w:val="false"/>
          <w:i w:val="false"/>
          <w:color w:val="000000"/>
          <w:sz w:val="28"/>
        </w:rPr>
        <w:t xml:space="preserve">
      Первый руководитель или лицо, уполномоченное на подписание отчета </w:t>
      </w:r>
    </w:p>
    <w:bookmarkEnd w:id="642"/>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bookmarkStart w:name="z687" w:id="643"/>
    <w:p>
      <w:pPr>
        <w:spacing w:after="0"/>
        <w:ind w:left="0"/>
        <w:jc w:val="left"/>
      </w:pPr>
      <w:r>
        <w:rPr>
          <w:rFonts w:ascii="Times New Roman"/>
          <w:b/>
          <w:i w:val="false"/>
          <w:color w:val="000000"/>
        </w:rPr>
        <w:t xml:space="preserve"> Отчет о расшифровке суммы рисков по всем заемщикам, связанным с банком особыми отношениями</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44"/>
          <w:p>
            <w:pPr>
              <w:spacing w:after="20"/>
              <w:ind w:left="20"/>
              <w:jc w:val="both"/>
            </w:pPr>
            <w:r>
              <w:rPr>
                <w:rFonts w:ascii="Times New Roman"/>
                <w:b w:val="false"/>
                <w:i w:val="false"/>
                <w:color w:val="000000"/>
                <w:sz w:val="20"/>
              </w:rPr>
              <w:t>
№</w:t>
            </w:r>
          </w:p>
          <w:bookmarkEnd w:id="64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5"/>
          <w:p>
            <w:pPr>
              <w:spacing w:after="20"/>
              <w:ind w:left="20"/>
              <w:jc w:val="both"/>
            </w:pPr>
            <w:r>
              <w:rPr>
                <w:rFonts w:ascii="Times New Roman"/>
                <w:b w:val="false"/>
                <w:i w:val="false"/>
                <w:color w:val="000000"/>
                <w:sz w:val="20"/>
              </w:rPr>
              <w:t>
1</w:t>
            </w:r>
          </w:p>
          <w:bookmarkEnd w:id="6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46"/>
          <w:p>
            <w:pPr>
              <w:spacing w:after="20"/>
              <w:ind w:left="20"/>
              <w:jc w:val="both"/>
            </w:pPr>
            <w:r>
              <w:rPr>
                <w:rFonts w:ascii="Times New Roman"/>
                <w:b w:val="false"/>
                <w:i w:val="false"/>
                <w:color w:val="000000"/>
                <w:sz w:val="20"/>
              </w:rPr>
              <w:t>
1</w:t>
            </w:r>
          </w:p>
          <w:bookmarkEnd w:id="6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47"/>
          <w:p>
            <w:pPr>
              <w:spacing w:after="20"/>
              <w:ind w:left="20"/>
              <w:jc w:val="both"/>
            </w:pPr>
            <w:r>
              <w:rPr>
                <w:rFonts w:ascii="Times New Roman"/>
                <w:b w:val="false"/>
                <w:i w:val="false"/>
                <w:color w:val="000000"/>
                <w:sz w:val="20"/>
              </w:rPr>
              <w:t>
2</w:t>
            </w:r>
          </w:p>
          <w:bookmarkEnd w:id="6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48"/>
          <w:p>
            <w:pPr>
              <w:spacing w:after="20"/>
              <w:ind w:left="20"/>
              <w:jc w:val="both"/>
            </w:pPr>
            <w:r>
              <w:rPr>
                <w:rFonts w:ascii="Times New Roman"/>
                <w:b w:val="false"/>
                <w:i w:val="false"/>
                <w:color w:val="000000"/>
                <w:sz w:val="20"/>
              </w:rPr>
              <w:t>
...</w:t>
            </w:r>
          </w:p>
          <w:bookmarkEnd w:id="6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5" w:id="649"/>
      <w:r>
        <w:rPr>
          <w:rFonts w:ascii="Times New Roman"/>
          <w:b w:val="false"/>
          <w:i w:val="false"/>
          <w:color w:val="000000"/>
          <w:sz w:val="28"/>
        </w:rPr>
        <w:t xml:space="preserve">
      Первый руководитель или лицо, уполномоченное на подписание отчета </w:t>
      </w:r>
    </w:p>
    <w:bookmarkEnd w:id="649"/>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bookmarkStart w:name="z696" w:id="650"/>
    <w:p>
      <w:pPr>
        <w:spacing w:after="0"/>
        <w:ind w:left="0"/>
        <w:jc w:val="left"/>
      </w:pPr>
      <w:r>
        <w:rPr>
          <w:rFonts w:ascii="Times New Roman"/>
          <w:b/>
          <w:i w:val="false"/>
          <w:color w:val="000000"/>
        </w:rPr>
        <w:t xml:space="preserve"> Отчет о расшифровке максимальной суммы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 &amp;Poor’s или рейтингом аналогичного уровня одного из других рейтинговых агентств не более чем на один пункт ниже суверенного рейтинга Республики Казахстан и нерезидентов, имеющих рейтинг не ниже "А" агентства Standard &amp; Poor’s или рейтинг аналогичного уровня одного из других рейтинговых агентств, за исключением нерезидентов с рейтингом не ниже "А" агентства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51"/>
          <w:p>
            <w:pPr>
              <w:spacing w:after="20"/>
              <w:ind w:left="20"/>
              <w:jc w:val="both"/>
            </w:pPr>
            <w:r>
              <w:rPr>
                <w:rFonts w:ascii="Times New Roman"/>
                <w:b w:val="false"/>
                <w:i w:val="false"/>
                <w:color w:val="000000"/>
                <w:sz w:val="20"/>
              </w:rPr>
              <w:t>
№</w:t>
            </w:r>
          </w:p>
          <w:bookmarkEnd w:id="65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52"/>
          <w:p>
            <w:pPr>
              <w:spacing w:after="20"/>
              <w:ind w:left="20"/>
              <w:jc w:val="both"/>
            </w:pPr>
            <w:r>
              <w:rPr>
                <w:rFonts w:ascii="Times New Roman"/>
                <w:b w:val="false"/>
                <w:i w:val="false"/>
                <w:color w:val="000000"/>
                <w:sz w:val="20"/>
              </w:rPr>
              <w:t>
1</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53"/>
          <w:p>
            <w:pPr>
              <w:spacing w:after="20"/>
              <w:ind w:left="20"/>
              <w:jc w:val="both"/>
            </w:pPr>
            <w:r>
              <w:rPr>
                <w:rFonts w:ascii="Times New Roman"/>
                <w:b w:val="false"/>
                <w:i w:val="false"/>
                <w:color w:val="000000"/>
                <w:sz w:val="20"/>
              </w:rPr>
              <w:t>
2</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54"/>
          <w:p>
            <w:pPr>
              <w:spacing w:after="20"/>
              <w:ind w:left="20"/>
              <w:jc w:val="both"/>
            </w:pPr>
            <w:r>
              <w:rPr>
                <w:rFonts w:ascii="Times New Roman"/>
                <w:b w:val="false"/>
                <w:i w:val="false"/>
                <w:color w:val="000000"/>
                <w:sz w:val="20"/>
              </w:rPr>
              <w:t>
...</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3" w:id="655"/>
      <w:r>
        <w:rPr>
          <w:rFonts w:ascii="Times New Roman"/>
          <w:b w:val="false"/>
          <w:i w:val="false"/>
          <w:color w:val="000000"/>
          <w:sz w:val="28"/>
        </w:rPr>
        <w:t xml:space="preserve">
      Первый руководитель или лицо, уполномоченное на подписание отчета </w:t>
      </w:r>
    </w:p>
    <w:bookmarkEnd w:id="655"/>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bookmarkStart w:name="z704" w:id="656"/>
    <w:p>
      <w:pPr>
        <w:spacing w:after="0"/>
        <w:ind w:left="0"/>
        <w:jc w:val="left"/>
      </w:pPr>
      <w:r>
        <w:rPr>
          <w:rFonts w:ascii="Times New Roman"/>
          <w:b/>
          <w:i w:val="false"/>
          <w:color w:val="000000"/>
        </w:rPr>
        <w:t xml:space="preserve"> Отчет о расшифровке совокупной суммы рисков банка на одного заемщика, размер каждого из которых превышает 10 процентов от собственного капитала банка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7"/>
          <w:p>
            <w:pPr>
              <w:spacing w:after="20"/>
              <w:ind w:left="20"/>
              <w:jc w:val="both"/>
            </w:pPr>
            <w:r>
              <w:rPr>
                <w:rFonts w:ascii="Times New Roman"/>
                <w:b w:val="false"/>
                <w:i w:val="false"/>
                <w:color w:val="000000"/>
                <w:sz w:val="20"/>
              </w:rPr>
              <w:t>
№</w:t>
            </w:r>
          </w:p>
          <w:bookmarkEnd w:id="65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8"/>
          <w:p>
            <w:pPr>
              <w:spacing w:after="20"/>
              <w:ind w:left="20"/>
              <w:jc w:val="both"/>
            </w:pPr>
            <w:r>
              <w:rPr>
                <w:rFonts w:ascii="Times New Roman"/>
                <w:b w:val="false"/>
                <w:i w:val="false"/>
                <w:color w:val="000000"/>
                <w:sz w:val="20"/>
              </w:rPr>
              <w:t>
1</w:t>
            </w:r>
          </w:p>
          <w:bookmarkEnd w:id="6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9"/>
          <w:p>
            <w:pPr>
              <w:spacing w:after="20"/>
              <w:ind w:left="20"/>
              <w:jc w:val="both"/>
            </w:pPr>
            <w:r>
              <w:rPr>
                <w:rFonts w:ascii="Times New Roman"/>
                <w:b w:val="false"/>
                <w:i w:val="false"/>
                <w:color w:val="000000"/>
                <w:sz w:val="20"/>
              </w:rPr>
              <w:t>
2</w:t>
            </w:r>
          </w:p>
          <w:bookmarkEnd w:id="6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60"/>
          <w:p>
            <w:pPr>
              <w:spacing w:after="20"/>
              <w:ind w:left="20"/>
              <w:jc w:val="both"/>
            </w:pPr>
            <w:r>
              <w:rPr>
                <w:rFonts w:ascii="Times New Roman"/>
                <w:b w:val="false"/>
                <w:i w:val="false"/>
                <w:color w:val="000000"/>
                <w:sz w:val="20"/>
              </w:rPr>
              <w:t>
...</w:t>
            </w:r>
          </w:p>
          <w:bookmarkEnd w:id="6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1" w:id="661"/>
      <w:r>
        <w:rPr>
          <w:rFonts w:ascii="Times New Roman"/>
          <w:b w:val="false"/>
          <w:i w:val="false"/>
          <w:color w:val="000000"/>
          <w:sz w:val="28"/>
        </w:rPr>
        <w:t xml:space="preserve">
      Первый руководитель или лицо, уполномоченное на подписание отчета </w:t>
      </w:r>
    </w:p>
    <w:bookmarkEnd w:id="661"/>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bookmarkStart w:name="z712" w:id="662"/>
    <w:p>
      <w:pPr>
        <w:spacing w:after="0"/>
        <w:ind w:left="0"/>
        <w:jc w:val="left"/>
      </w:pPr>
      <w:r>
        <w:rPr>
          <w:rFonts w:ascii="Times New Roman"/>
          <w:b/>
          <w:i w:val="false"/>
          <w:color w:val="000000"/>
        </w:rPr>
        <w:t xml:space="preserve"> Отчет о расшифровке совокупной суммы секьюритизированных кредитов, переданных специальной финансовой компании акционерного общества "Фонд стрессовых активов"</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3"/>
          <w:p>
            <w:pPr>
              <w:spacing w:after="20"/>
              <w:ind w:left="20"/>
              <w:jc w:val="both"/>
            </w:pPr>
            <w:r>
              <w:rPr>
                <w:rFonts w:ascii="Times New Roman"/>
                <w:b w:val="false"/>
                <w:i w:val="false"/>
                <w:color w:val="000000"/>
                <w:sz w:val="20"/>
              </w:rPr>
              <w:t>
№</w:t>
            </w:r>
          </w:p>
          <w:bookmarkEnd w:id="6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секьюритизированных кредитов, переданных специальной финансовой компании акционерного общества "Фонд стрессовых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переданных секьюритизированных кредитов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64"/>
          <w:p>
            <w:pPr>
              <w:spacing w:after="20"/>
              <w:ind w:left="20"/>
              <w:jc w:val="both"/>
            </w:pPr>
            <w:r>
              <w:rPr>
                <w:rFonts w:ascii="Times New Roman"/>
                <w:b w:val="false"/>
                <w:i w:val="false"/>
                <w:color w:val="000000"/>
                <w:sz w:val="20"/>
              </w:rPr>
              <w:t>
1</w:t>
            </w:r>
          </w:p>
          <w:bookmarkEnd w:id="6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5"/>
          <w:p>
            <w:pPr>
              <w:spacing w:after="20"/>
              <w:ind w:left="20"/>
              <w:jc w:val="both"/>
            </w:pPr>
            <w:r>
              <w:rPr>
                <w:rFonts w:ascii="Times New Roman"/>
                <w:b w:val="false"/>
                <w:i w:val="false"/>
                <w:color w:val="000000"/>
                <w:sz w:val="20"/>
              </w:rPr>
              <w:t>
1</w:t>
            </w:r>
          </w:p>
          <w:bookmarkEnd w:id="6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6"/>
          <w:p>
            <w:pPr>
              <w:spacing w:after="20"/>
              <w:ind w:left="20"/>
              <w:jc w:val="both"/>
            </w:pPr>
            <w:r>
              <w:rPr>
                <w:rFonts w:ascii="Times New Roman"/>
                <w:b w:val="false"/>
                <w:i w:val="false"/>
                <w:color w:val="000000"/>
                <w:sz w:val="20"/>
              </w:rPr>
              <w:t>
2</w:t>
            </w:r>
          </w:p>
          <w:bookmarkEnd w:id="6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7"/>
          <w:p>
            <w:pPr>
              <w:spacing w:after="20"/>
              <w:ind w:left="20"/>
              <w:jc w:val="both"/>
            </w:pPr>
            <w:r>
              <w:rPr>
                <w:rFonts w:ascii="Times New Roman"/>
                <w:b w:val="false"/>
                <w:i w:val="false"/>
                <w:color w:val="000000"/>
                <w:sz w:val="20"/>
              </w:rPr>
              <w:t>
...</w:t>
            </w:r>
          </w:p>
          <w:bookmarkEnd w:id="6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0" w:id="668"/>
      <w:r>
        <w:rPr>
          <w:rFonts w:ascii="Times New Roman"/>
          <w:b w:val="false"/>
          <w:i w:val="false"/>
          <w:color w:val="000000"/>
          <w:sz w:val="28"/>
        </w:rPr>
        <w:t xml:space="preserve">
      Первый руководитель или лицо, уполномоченное на подписание отчета </w:t>
      </w:r>
    </w:p>
    <w:bookmarkEnd w:id="668"/>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расшифровке </w:t>
            </w:r>
            <w:r>
              <w:br/>
            </w:r>
            <w:r>
              <w:rPr>
                <w:rFonts w:ascii="Times New Roman"/>
                <w:b w:val="false"/>
                <w:i w:val="false"/>
                <w:color w:val="000000"/>
                <w:sz w:val="20"/>
              </w:rPr>
              <w:t>максимального размера</w:t>
            </w:r>
            <w:r>
              <w:br/>
            </w:r>
            <w:r>
              <w:rPr>
                <w:rFonts w:ascii="Times New Roman"/>
                <w:b w:val="false"/>
                <w:i w:val="false"/>
                <w:color w:val="000000"/>
                <w:sz w:val="20"/>
              </w:rPr>
              <w:t>риска на одного заемщика</w:t>
            </w:r>
            <w:r>
              <w:br/>
            </w:r>
            <w:r>
              <w:rPr>
                <w:rFonts w:ascii="Times New Roman"/>
                <w:b w:val="false"/>
                <w:i w:val="false"/>
                <w:color w:val="000000"/>
                <w:sz w:val="20"/>
              </w:rPr>
              <w:t>(в разрезе заемщиков)</w:t>
            </w:r>
          </w:p>
        </w:tc>
      </w:tr>
    </w:tbl>
    <w:bookmarkStart w:name="z722" w:id="6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69"/>
    <w:bookmarkStart w:name="z723" w:id="670"/>
    <w:p>
      <w:pPr>
        <w:spacing w:after="0"/>
        <w:ind w:left="0"/>
        <w:jc w:val="left"/>
      </w:pPr>
      <w:r>
        <w:rPr>
          <w:rFonts w:ascii="Times New Roman"/>
          <w:b/>
          <w:i w:val="false"/>
          <w:color w:val="000000"/>
        </w:rPr>
        <w:t xml:space="preserve"> Отчет о расшифровке максимального размера риска на одного заемщика (в разрезе заемщиков)</w:t>
      </w:r>
    </w:p>
    <w:bookmarkEnd w:id="670"/>
    <w:bookmarkStart w:name="z724" w:id="671"/>
    <w:p>
      <w:pPr>
        <w:spacing w:after="0"/>
        <w:ind w:left="0"/>
        <w:jc w:val="left"/>
      </w:pPr>
      <w:r>
        <w:rPr>
          <w:rFonts w:ascii="Times New Roman"/>
          <w:b/>
          <w:i w:val="false"/>
          <w:color w:val="000000"/>
        </w:rPr>
        <w:t xml:space="preserve"> Глава 1. Общие положения</w:t>
      </w:r>
    </w:p>
    <w:bookmarkEnd w:id="671"/>
    <w:bookmarkStart w:name="z725" w:id="67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максимального размера риска на одного заемщика (в разрезе заемщиков)" (далее - Форма).</w:t>
      </w:r>
    </w:p>
    <w:bookmarkEnd w:id="672"/>
    <w:bookmarkStart w:name="z726" w:id="67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73"/>
    <w:bookmarkStart w:name="z727" w:id="674"/>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74"/>
    <w:bookmarkStart w:name="z728" w:id="67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75"/>
    <w:bookmarkStart w:name="z729" w:id="676"/>
    <w:p>
      <w:pPr>
        <w:spacing w:after="0"/>
        <w:ind w:left="0"/>
        <w:jc w:val="left"/>
      </w:pPr>
      <w:r>
        <w:rPr>
          <w:rFonts w:ascii="Times New Roman"/>
          <w:b/>
          <w:i w:val="false"/>
          <w:color w:val="000000"/>
        </w:rPr>
        <w:t xml:space="preserve"> Глава 2. Пояснение по заполнению Формы</w:t>
      </w:r>
    </w:p>
    <w:bookmarkEnd w:id="676"/>
    <w:bookmarkStart w:name="z730" w:id="677"/>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№13939 (далее - Постановление № 144) и от 13 сентября 2017 года №170 "</w:t>
      </w:r>
      <w:r>
        <w:rPr>
          <w:rFonts w:ascii="Times New Roman"/>
          <w:b w:val="false"/>
          <w:i w:val="false"/>
          <w:color w:val="000000"/>
          <w:sz w:val="28"/>
        </w:rPr>
        <w:t>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r>
        <w:rPr>
          <w:rFonts w:ascii="Times New Roman"/>
          <w:b w:val="false"/>
          <w:i w:val="false"/>
          <w:color w:val="000000"/>
          <w:sz w:val="28"/>
        </w:rPr>
        <w:t>", зарегистрированным в Реестре государственной регистрации нормативных правовых актов под №15886 (далее – Постановление № 170).</w:t>
      </w:r>
    </w:p>
    <w:bookmarkEnd w:id="677"/>
    <w:bookmarkStart w:name="z731" w:id="678"/>
    <w:p>
      <w:pPr>
        <w:spacing w:after="0"/>
        <w:ind w:left="0"/>
        <w:jc w:val="both"/>
      </w:pPr>
      <w:r>
        <w:rPr>
          <w:rFonts w:ascii="Times New Roman"/>
          <w:b w:val="false"/>
          <w:i w:val="false"/>
          <w:color w:val="000000"/>
          <w:sz w:val="28"/>
        </w:rPr>
        <w:t xml:space="preserve">
      6. При заполнении Формы указываются сведения, рассчитанные в соответствии с главой 3 "Максимальный размер риска на одного заемщика" Нормативных значений и методики расчетов пруденциальных нормативов и иных обязательных к соблюдению норм и лимитов для исламских банков,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№144 и </w:t>
      </w:r>
      <w:r>
        <w:rPr>
          <w:rFonts w:ascii="Times New Roman"/>
          <w:b w:val="false"/>
          <w:i w:val="false"/>
          <w:color w:val="000000"/>
          <w:sz w:val="28"/>
        </w:rPr>
        <w:t>главой 4</w:t>
      </w:r>
      <w:r>
        <w:rPr>
          <w:rFonts w:ascii="Times New Roman"/>
          <w:b w:val="false"/>
          <w:i w:val="false"/>
          <w:color w:val="000000"/>
          <w:sz w:val="28"/>
        </w:rPr>
        <w:t xml:space="preserve"> "Максимальный размер риска на одного заемщика"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№170.</w:t>
      </w:r>
    </w:p>
    <w:bookmarkEnd w:id="678"/>
    <w:bookmarkStart w:name="z732" w:id="679"/>
    <w:p>
      <w:pPr>
        <w:spacing w:after="0"/>
        <w:ind w:left="0"/>
        <w:jc w:val="both"/>
      </w:pPr>
      <w:r>
        <w:rPr>
          <w:rFonts w:ascii="Times New Roman"/>
          <w:b w:val="false"/>
          <w:i w:val="false"/>
          <w:color w:val="000000"/>
          <w:sz w:val="28"/>
        </w:rPr>
        <w:t>
      7. Форма содержит шесть таблиц. В случае отсутствия сведений в отчетном периоде указанные таблицы не заполняются и не представляются.</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735" w:id="68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80"/>
    <w:bookmarkStart w:name="z736" w:id="681"/>
    <w:p>
      <w:pPr>
        <w:spacing w:after="0"/>
        <w:ind w:left="0"/>
        <w:jc w:val="both"/>
      </w:pPr>
      <w:r>
        <w:rPr>
          <w:rFonts w:ascii="Times New Roman"/>
          <w:b w:val="false"/>
          <w:i w:val="false"/>
          <w:color w:val="000000"/>
          <w:sz w:val="28"/>
        </w:rPr>
        <w:t>
      Отчет о расшифровке коэффициента текущей ликвидности k4</w:t>
      </w:r>
    </w:p>
    <w:bookmarkEnd w:id="681"/>
    <w:bookmarkStart w:name="z737" w:id="682"/>
    <w:p>
      <w:pPr>
        <w:spacing w:after="0"/>
        <w:ind w:left="0"/>
        <w:jc w:val="both"/>
      </w:pPr>
      <w:r>
        <w:rPr>
          <w:rFonts w:ascii="Times New Roman"/>
          <w:b w:val="false"/>
          <w:i w:val="false"/>
          <w:color w:val="000000"/>
          <w:sz w:val="28"/>
        </w:rPr>
        <w:t>
      Отчетный период: за _________20__года</w:t>
      </w:r>
    </w:p>
    <w:bookmarkEnd w:id="682"/>
    <w:p>
      <w:pPr>
        <w:spacing w:after="0"/>
        <w:ind w:left="0"/>
        <w:jc w:val="both"/>
      </w:pPr>
      <w:bookmarkStart w:name="z738" w:id="683"/>
      <w:r>
        <w:rPr>
          <w:rFonts w:ascii="Times New Roman"/>
          <w:b w:val="false"/>
          <w:i w:val="false"/>
          <w:color w:val="000000"/>
          <w:sz w:val="28"/>
        </w:rPr>
        <w:t>
      _______________________________________________</w:t>
      </w:r>
    </w:p>
    <w:bookmarkEnd w:id="683"/>
    <w:p>
      <w:pPr>
        <w:spacing w:after="0"/>
        <w:ind w:left="0"/>
        <w:jc w:val="both"/>
      </w:pPr>
      <w:r>
        <w:rPr>
          <w:rFonts w:ascii="Times New Roman"/>
          <w:b w:val="false"/>
          <w:i w:val="false"/>
          <w:color w:val="000000"/>
          <w:sz w:val="28"/>
        </w:rPr>
        <w:t>(наименование банка)</w:t>
      </w:r>
    </w:p>
    <w:bookmarkStart w:name="z739" w:id="684"/>
    <w:p>
      <w:pPr>
        <w:spacing w:after="0"/>
        <w:ind w:left="0"/>
        <w:jc w:val="both"/>
      </w:pPr>
      <w:r>
        <w:rPr>
          <w:rFonts w:ascii="Times New Roman"/>
          <w:b w:val="false"/>
          <w:i w:val="false"/>
          <w:color w:val="000000"/>
          <w:sz w:val="28"/>
        </w:rPr>
        <w:t>
      Индекс: 1-BVU_R_K4</w:t>
      </w:r>
    </w:p>
    <w:bookmarkEnd w:id="684"/>
    <w:bookmarkStart w:name="z740" w:id="685"/>
    <w:p>
      <w:pPr>
        <w:spacing w:after="0"/>
        <w:ind w:left="0"/>
        <w:jc w:val="both"/>
      </w:pPr>
      <w:r>
        <w:rPr>
          <w:rFonts w:ascii="Times New Roman"/>
          <w:b w:val="false"/>
          <w:i w:val="false"/>
          <w:color w:val="000000"/>
          <w:sz w:val="28"/>
        </w:rPr>
        <w:t>
      Периодичность: ежемесячная</w:t>
      </w:r>
    </w:p>
    <w:bookmarkEnd w:id="685"/>
    <w:bookmarkStart w:name="z741" w:id="686"/>
    <w:p>
      <w:pPr>
        <w:spacing w:after="0"/>
        <w:ind w:left="0"/>
        <w:jc w:val="both"/>
      </w:pPr>
      <w:r>
        <w:rPr>
          <w:rFonts w:ascii="Times New Roman"/>
          <w:b w:val="false"/>
          <w:i w:val="false"/>
          <w:color w:val="000000"/>
          <w:sz w:val="28"/>
        </w:rPr>
        <w:t>
      Представляет: банк второго уровня</w:t>
      </w:r>
    </w:p>
    <w:bookmarkEnd w:id="686"/>
    <w:bookmarkStart w:name="z742" w:id="68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87"/>
    <w:bookmarkStart w:name="z743" w:id="688"/>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5" w:id="689"/>
    <w:p>
      <w:pPr>
        <w:spacing w:after="0"/>
        <w:ind w:left="0"/>
        <w:jc w:val="both"/>
      </w:pPr>
      <w:r>
        <w:rPr>
          <w:rFonts w:ascii="Times New Roman"/>
          <w:b w:val="false"/>
          <w:i w:val="false"/>
          <w:color w:val="000000"/>
          <w:sz w:val="28"/>
        </w:rPr>
        <w:t>
      (в тысячах тенге)</w:t>
      </w:r>
    </w:p>
    <w:bookmarkEnd w:id="689"/>
    <w:bookmarkStart w:name="z746" w:id="690"/>
    <w:p>
      <w:pPr>
        <w:spacing w:after="0"/>
        <w:ind w:left="0"/>
        <w:jc w:val="left"/>
      </w:pPr>
      <w:r>
        <w:rPr>
          <w:rFonts w:ascii="Times New Roman"/>
          <w:b/>
          <w:i w:val="false"/>
          <w:color w:val="000000"/>
        </w:rPr>
        <w:t xml:space="preserve"> Отчет о расшифровке среднемесячной величины высоколиквидных активов</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1"/>
          <w:p>
            <w:pPr>
              <w:spacing w:after="20"/>
              <w:ind w:left="20"/>
              <w:jc w:val="both"/>
            </w:pPr>
            <w:r>
              <w:rPr>
                <w:rFonts w:ascii="Times New Roman"/>
                <w:b w:val="false"/>
                <w:i w:val="false"/>
                <w:color w:val="000000"/>
                <w:sz w:val="20"/>
              </w:rPr>
              <w:t>
№</w:t>
            </w:r>
          </w:p>
          <w:bookmarkEnd w:id="6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2"/>
          <w:p>
            <w:pPr>
              <w:spacing w:after="20"/>
              <w:ind w:left="20"/>
              <w:jc w:val="both"/>
            </w:pPr>
            <w:r>
              <w:rPr>
                <w:rFonts w:ascii="Times New Roman"/>
                <w:b w:val="false"/>
                <w:i w:val="false"/>
                <w:color w:val="000000"/>
                <w:sz w:val="20"/>
              </w:rPr>
              <w:t>
1</w:t>
            </w:r>
          </w:p>
          <w:bookmarkEnd w:id="6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93"/>
          <w:p>
            <w:pPr>
              <w:spacing w:after="20"/>
              <w:ind w:left="20"/>
              <w:jc w:val="both"/>
            </w:pPr>
            <w:r>
              <w:rPr>
                <w:rFonts w:ascii="Times New Roman"/>
                <w:b w:val="false"/>
                <w:i w:val="false"/>
                <w:color w:val="000000"/>
                <w:sz w:val="20"/>
              </w:rPr>
              <w:t>
2</w:t>
            </w:r>
          </w:p>
          <w:bookmarkEnd w:id="6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4"/>
          <w:p>
            <w:pPr>
              <w:spacing w:after="20"/>
              <w:ind w:left="20"/>
              <w:jc w:val="both"/>
            </w:pPr>
            <w:r>
              <w:rPr>
                <w:rFonts w:ascii="Times New Roman"/>
                <w:b w:val="false"/>
                <w:i w:val="false"/>
                <w:color w:val="000000"/>
                <w:sz w:val="20"/>
              </w:rPr>
              <w:t>
3</w:t>
            </w:r>
          </w:p>
          <w:bookmarkEnd w:id="6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обменных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5"/>
          <w:p>
            <w:pPr>
              <w:spacing w:after="20"/>
              <w:ind w:left="20"/>
              <w:jc w:val="both"/>
            </w:pPr>
            <w:r>
              <w:rPr>
                <w:rFonts w:ascii="Times New Roman"/>
                <w:b w:val="false"/>
                <w:i w:val="false"/>
                <w:color w:val="000000"/>
                <w:sz w:val="20"/>
              </w:rPr>
              <w:t>
4</w:t>
            </w:r>
          </w:p>
          <w:bookmarkEnd w:id="6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6"/>
          <w:p>
            <w:pPr>
              <w:spacing w:after="20"/>
              <w:ind w:left="20"/>
              <w:jc w:val="both"/>
            </w:pPr>
            <w:r>
              <w:rPr>
                <w:rFonts w:ascii="Times New Roman"/>
                <w:b w:val="false"/>
                <w:i w:val="false"/>
                <w:color w:val="000000"/>
                <w:sz w:val="20"/>
              </w:rPr>
              <w:t>
5</w:t>
            </w:r>
          </w:p>
          <w:bookmarkEnd w:id="6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7"/>
          <w:p>
            <w:pPr>
              <w:spacing w:after="20"/>
              <w:ind w:left="20"/>
              <w:jc w:val="both"/>
            </w:pPr>
            <w:r>
              <w:rPr>
                <w:rFonts w:ascii="Times New Roman"/>
                <w:b w:val="false"/>
                <w:i w:val="false"/>
                <w:color w:val="000000"/>
                <w:sz w:val="20"/>
              </w:rPr>
              <w:t>
6</w:t>
            </w:r>
          </w:p>
          <w:bookmarkEnd w:id="6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 металлов, в кассе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8"/>
          <w:p>
            <w:pPr>
              <w:spacing w:after="20"/>
              <w:ind w:left="20"/>
              <w:jc w:val="both"/>
            </w:pPr>
            <w:r>
              <w:rPr>
                <w:rFonts w:ascii="Times New Roman"/>
                <w:b w:val="false"/>
                <w:i w:val="false"/>
                <w:color w:val="000000"/>
                <w:sz w:val="20"/>
              </w:rPr>
              <w:t>
7</w:t>
            </w:r>
          </w:p>
          <w:bookmarkEnd w:id="6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9"/>
          <w:p>
            <w:pPr>
              <w:spacing w:after="20"/>
              <w:ind w:left="20"/>
              <w:jc w:val="both"/>
            </w:pPr>
            <w:r>
              <w:rPr>
                <w:rFonts w:ascii="Times New Roman"/>
                <w:b w:val="false"/>
                <w:i w:val="false"/>
                <w:color w:val="000000"/>
                <w:sz w:val="20"/>
              </w:rPr>
              <w:t>
8</w:t>
            </w:r>
          </w:p>
          <w:bookmarkEnd w:id="6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Коллекционные монеты, изготовленные из недрагоценных металлов, в кассе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00"/>
          <w:p>
            <w:pPr>
              <w:spacing w:after="20"/>
              <w:ind w:left="20"/>
              <w:jc w:val="both"/>
            </w:pPr>
            <w:r>
              <w:rPr>
                <w:rFonts w:ascii="Times New Roman"/>
                <w:b w:val="false"/>
                <w:i w:val="false"/>
                <w:color w:val="000000"/>
                <w:sz w:val="20"/>
              </w:rPr>
              <w:t>
9</w:t>
            </w:r>
          </w:p>
          <w:bookmarkEnd w:id="7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01"/>
          <w:p>
            <w:pPr>
              <w:spacing w:after="20"/>
              <w:ind w:left="20"/>
              <w:jc w:val="both"/>
            </w:pPr>
            <w:r>
              <w:rPr>
                <w:rFonts w:ascii="Times New Roman"/>
                <w:b w:val="false"/>
                <w:i w:val="false"/>
                <w:color w:val="000000"/>
                <w:sz w:val="20"/>
              </w:rPr>
              <w:t>
10</w:t>
            </w:r>
          </w:p>
          <w:bookmarkEnd w:id="7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2"/>
          <w:p>
            <w:pPr>
              <w:spacing w:after="20"/>
              <w:ind w:left="20"/>
              <w:jc w:val="both"/>
            </w:pPr>
            <w:r>
              <w:rPr>
                <w:rFonts w:ascii="Times New Roman"/>
                <w:b w:val="false"/>
                <w:i w:val="false"/>
                <w:color w:val="000000"/>
                <w:sz w:val="20"/>
              </w:rPr>
              <w:t>
11</w:t>
            </w:r>
          </w:p>
          <w:bookmarkEnd w:id="7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3"/>
          <w:p>
            <w:pPr>
              <w:spacing w:after="20"/>
              <w:ind w:left="20"/>
              <w:jc w:val="both"/>
            </w:pPr>
            <w:r>
              <w:rPr>
                <w:rFonts w:ascii="Times New Roman"/>
                <w:b w:val="false"/>
                <w:i w:val="false"/>
                <w:color w:val="000000"/>
                <w:sz w:val="20"/>
              </w:rPr>
              <w:t>
12</w:t>
            </w:r>
          </w:p>
          <w:bookmarkEnd w:id="7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4"/>
          <w:p>
            <w:pPr>
              <w:spacing w:after="20"/>
              <w:ind w:left="20"/>
              <w:jc w:val="both"/>
            </w:pPr>
            <w:r>
              <w:rPr>
                <w:rFonts w:ascii="Times New Roman"/>
                <w:b w:val="false"/>
                <w:i w:val="false"/>
                <w:color w:val="000000"/>
                <w:sz w:val="20"/>
              </w:rPr>
              <w:t>
13</w:t>
            </w:r>
          </w:p>
          <w:bookmarkEnd w:id="7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5"/>
          <w:p>
            <w:pPr>
              <w:spacing w:after="20"/>
              <w:ind w:left="20"/>
              <w:jc w:val="both"/>
            </w:pPr>
            <w:r>
              <w:rPr>
                <w:rFonts w:ascii="Times New Roman"/>
                <w:b w:val="false"/>
                <w:i w:val="false"/>
                <w:color w:val="000000"/>
                <w:sz w:val="20"/>
              </w:rPr>
              <w:t>
14</w:t>
            </w:r>
          </w:p>
          <w:bookmarkEnd w:id="7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6"/>
          <w:p>
            <w:pPr>
              <w:spacing w:after="20"/>
              <w:ind w:left="20"/>
              <w:jc w:val="both"/>
            </w:pPr>
            <w:r>
              <w:rPr>
                <w:rFonts w:ascii="Times New Roman"/>
                <w:b w:val="false"/>
                <w:i w:val="false"/>
                <w:color w:val="000000"/>
                <w:sz w:val="20"/>
              </w:rPr>
              <w:t>
15</w:t>
            </w:r>
          </w:p>
          <w:bookmarkEnd w:id="7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(на одну ночь)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7"/>
          <w:p>
            <w:pPr>
              <w:spacing w:after="20"/>
              <w:ind w:left="20"/>
              <w:jc w:val="both"/>
            </w:pPr>
            <w:r>
              <w:rPr>
                <w:rFonts w:ascii="Times New Roman"/>
                <w:b w:val="false"/>
                <w:i w:val="false"/>
                <w:color w:val="000000"/>
                <w:sz w:val="20"/>
              </w:rPr>
              <w:t>
16</w:t>
            </w:r>
          </w:p>
          <w:bookmarkEnd w:id="7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Национальном Банке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08"/>
          <w:p>
            <w:pPr>
              <w:spacing w:after="20"/>
              <w:ind w:left="20"/>
              <w:jc w:val="both"/>
            </w:pPr>
            <w:r>
              <w:rPr>
                <w:rFonts w:ascii="Times New Roman"/>
                <w:b w:val="false"/>
                <w:i w:val="false"/>
                <w:color w:val="000000"/>
                <w:sz w:val="20"/>
              </w:rPr>
              <w:t>
17</w:t>
            </w:r>
          </w:p>
          <w:bookmarkEnd w:id="7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9"/>
          <w:p>
            <w:pPr>
              <w:spacing w:after="20"/>
              <w:ind w:left="20"/>
              <w:jc w:val="both"/>
            </w:pPr>
            <w:r>
              <w:rPr>
                <w:rFonts w:ascii="Times New Roman"/>
                <w:b w:val="false"/>
                <w:i w:val="false"/>
                <w:color w:val="000000"/>
                <w:sz w:val="20"/>
              </w:rPr>
              <w:t>
18</w:t>
            </w:r>
          </w:p>
          <w:bookmarkEnd w:id="7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банках Республики Казахстан и банках-нерезидентах Республики Казахстан, имеющих долгосрочный долговой рейтинг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10"/>
          <w:p>
            <w:pPr>
              <w:spacing w:after="20"/>
              <w:ind w:left="20"/>
              <w:jc w:val="both"/>
            </w:pPr>
            <w:r>
              <w:rPr>
                <w:rFonts w:ascii="Times New Roman"/>
                <w:b w:val="false"/>
                <w:i w:val="false"/>
                <w:color w:val="000000"/>
                <w:sz w:val="20"/>
              </w:rPr>
              <w:t>
19</w:t>
            </w:r>
          </w:p>
          <w:bookmarkEnd w:id="7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банкам Республики Казахстан и банкам-нерезидентам Республики Казахстан, имеющим долгосрочный долговой рейтинг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1"/>
          <w:p>
            <w:pPr>
              <w:spacing w:after="20"/>
              <w:ind w:left="20"/>
              <w:jc w:val="both"/>
            </w:pPr>
            <w:r>
              <w:rPr>
                <w:rFonts w:ascii="Times New Roman"/>
                <w:b w:val="false"/>
                <w:i w:val="false"/>
                <w:color w:val="000000"/>
                <w:sz w:val="20"/>
              </w:rPr>
              <w:t>
20</w:t>
            </w:r>
          </w:p>
          <w:bookmarkEnd w:id="7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на одну ночь в банках Республики Казахстан и банках-нерезидентах Республики Казахстан, имеющих долгосрочный долговой рейтинг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2"/>
          <w:p>
            <w:pPr>
              <w:spacing w:after="20"/>
              <w:ind w:left="20"/>
              <w:jc w:val="both"/>
            </w:pPr>
            <w:r>
              <w:rPr>
                <w:rFonts w:ascii="Times New Roman"/>
                <w:b w:val="false"/>
                <w:i w:val="false"/>
                <w:color w:val="000000"/>
                <w:sz w:val="20"/>
              </w:rPr>
              <w:t>
21</w:t>
            </w:r>
          </w:p>
          <w:bookmarkEnd w:id="7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стран, имеющих суверенный долгосрочный рейтинг в иностранной валюте не ниже уровня,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июня 2013 года № 141 "Об установлении рейтинговых агентств и минимального требуемого рейтинга для облигаций, с которыми банки могут осуществлять сделки", зарегистрированным в Реестре государственной регистрации нормативных правовых актов под № 8594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3"/>
          <w:p>
            <w:pPr>
              <w:spacing w:after="20"/>
              <w:ind w:left="20"/>
              <w:jc w:val="both"/>
            </w:pPr>
            <w:r>
              <w:rPr>
                <w:rFonts w:ascii="Times New Roman"/>
                <w:b w:val="false"/>
                <w:i w:val="false"/>
                <w:color w:val="000000"/>
                <w:sz w:val="20"/>
              </w:rPr>
              <w:t>
22</w:t>
            </w:r>
          </w:p>
          <w:bookmarkEnd w:id="7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иностранных эмитентов, имеющими рейтинг не ниже "ВВВ-" (по классификации рейтинговых агентств Standard &amp; Poor's и (или) Fitch) или не ниже "ВааЗ" (по классификации рейтингового агентства Moody's Investors Service)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4"/>
          <w:p>
            <w:pPr>
              <w:spacing w:after="20"/>
              <w:ind w:left="20"/>
              <w:jc w:val="both"/>
            </w:pPr>
            <w:r>
              <w:rPr>
                <w:rFonts w:ascii="Times New Roman"/>
                <w:b w:val="false"/>
                <w:i w:val="false"/>
                <w:color w:val="000000"/>
                <w:sz w:val="20"/>
              </w:rPr>
              <w:t>
23</w:t>
            </w:r>
          </w:p>
          <w:bookmarkEnd w:id="7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депозиты в Национальном Банке Республики Казахстан со сроком погашения до 7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5"/>
          <w:p>
            <w:pPr>
              <w:spacing w:after="20"/>
              <w:ind w:left="20"/>
              <w:jc w:val="both"/>
            </w:pPr>
            <w:r>
              <w:rPr>
                <w:rFonts w:ascii="Times New Roman"/>
                <w:b w:val="false"/>
                <w:i w:val="false"/>
                <w:color w:val="000000"/>
                <w:sz w:val="20"/>
              </w:rPr>
              <w:t>
24</w:t>
            </w:r>
          </w:p>
          <w:bookmarkEnd w:id="7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юридическими лицами, 100 процентов голосующих акций (долей участия) которых принадлежат национальному управляющему холдингу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6"/>
          <w:p>
            <w:pPr>
              <w:spacing w:after="20"/>
              <w:ind w:left="20"/>
              <w:jc w:val="both"/>
            </w:pPr>
            <w:r>
              <w:rPr>
                <w:rFonts w:ascii="Times New Roman"/>
                <w:b w:val="false"/>
                <w:i w:val="false"/>
                <w:color w:val="000000"/>
                <w:sz w:val="20"/>
              </w:rPr>
              <w:t>
25</w:t>
            </w:r>
          </w:p>
          <w:bookmarkEnd w:id="7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стран, имеющих суверенный долгосрочный рейтинг в иностранной валюте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7"/>
          <w:p>
            <w:pPr>
              <w:spacing w:after="20"/>
              <w:ind w:left="20"/>
              <w:jc w:val="both"/>
            </w:pPr>
            <w:r>
              <w:rPr>
                <w:rFonts w:ascii="Times New Roman"/>
                <w:b w:val="false"/>
                <w:i w:val="false"/>
                <w:color w:val="000000"/>
                <w:sz w:val="20"/>
              </w:rPr>
              <w:t>
26</w:t>
            </w:r>
          </w:p>
          <w:bookmarkEnd w:id="7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иностранных эмитентов, имеющих рейтинг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8"/>
          <w:p>
            <w:pPr>
              <w:spacing w:after="20"/>
              <w:ind w:left="20"/>
              <w:jc w:val="both"/>
            </w:pPr>
            <w:r>
              <w:rPr>
                <w:rFonts w:ascii="Times New Roman"/>
                <w:b w:val="false"/>
                <w:i w:val="false"/>
                <w:color w:val="000000"/>
                <w:sz w:val="20"/>
              </w:rPr>
              <w:t>
27</w:t>
            </w:r>
          </w:p>
          <w:bookmarkEnd w:id="7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счета положительных/ отрицательных корректировок справедливой стоимости, включаемые в расчет высоколиквидных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9"/>
          <w:p>
            <w:pPr>
              <w:spacing w:after="20"/>
              <w:ind w:left="20"/>
              <w:jc w:val="both"/>
            </w:pPr>
            <w:r>
              <w:rPr>
                <w:rFonts w:ascii="Times New Roman"/>
                <w:b w:val="false"/>
                <w:i w:val="false"/>
                <w:color w:val="000000"/>
                <w:sz w:val="20"/>
              </w:rPr>
              <w:t>
28</w:t>
            </w:r>
          </w:p>
          <w:bookmarkEnd w:id="7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на хранение на основании кастодиальных договоров и принятые в доверительное управление на основании договоров о доверительном управлении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0"/>
          <w:p>
            <w:pPr>
              <w:spacing w:after="20"/>
              <w:ind w:left="20"/>
              <w:jc w:val="both"/>
            </w:pPr>
            <w:r>
              <w:rPr>
                <w:rFonts w:ascii="Times New Roman"/>
                <w:b w:val="false"/>
                <w:i w:val="false"/>
                <w:color w:val="000000"/>
                <w:sz w:val="20"/>
              </w:rPr>
              <w:t>
29</w:t>
            </w:r>
          </w:p>
          <w:bookmarkEnd w:id="7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государственных ценных бумаг и прочих высоколиквидных ценных бумаг, проданных банком на условиях их обратного выкупа или переданных в залог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1"/>
          <w:p>
            <w:pPr>
              <w:spacing w:after="20"/>
              <w:ind w:left="20"/>
              <w:jc w:val="both"/>
            </w:pPr>
            <w:r>
              <w:rPr>
                <w:rFonts w:ascii="Times New Roman"/>
                <w:b w:val="false"/>
                <w:i w:val="false"/>
                <w:color w:val="000000"/>
                <w:sz w:val="20"/>
              </w:rPr>
              <w:t>
30</w:t>
            </w:r>
          </w:p>
          <w:bookmarkEnd w:id="7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валютный своп, учитываемые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2"/>
          <w:p>
            <w:pPr>
              <w:spacing w:after="20"/>
              <w:ind w:left="20"/>
              <w:jc w:val="both"/>
            </w:pPr>
            <w:r>
              <w:rPr>
                <w:rFonts w:ascii="Times New Roman"/>
                <w:b w:val="false"/>
                <w:i w:val="false"/>
                <w:color w:val="000000"/>
                <w:sz w:val="20"/>
              </w:rPr>
              <w:t>
Итого:</w:t>
            </w:r>
          </w:p>
          <w:bookmarkEnd w:id="7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723"/>
    <w:p>
      <w:pPr>
        <w:spacing w:after="0"/>
        <w:ind w:left="0"/>
        <w:jc w:val="both"/>
      </w:pPr>
      <w:r>
        <w:rPr>
          <w:rFonts w:ascii="Times New Roman"/>
          <w:b w:val="false"/>
          <w:i w:val="false"/>
          <w:color w:val="000000"/>
          <w:sz w:val="28"/>
        </w:rPr>
        <w:t>
      Количество рабочих дней:___.</w:t>
      </w:r>
    </w:p>
    <w:bookmarkEnd w:id="723"/>
    <w:bookmarkStart w:name="z780" w:id="724"/>
    <w:p>
      <w:pPr>
        <w:spacing w:after="0"/>
        <w:ind w:left="0"/>
        <w:jc w:val="left"/>
      </w:pPr>
      <w:r>
        <w:rPr>
          <w:rFonts w:ascii="Times New Roman"/>
          <w:b/>
          <w:i w:val="false"/>
          <w:color w:val="000000"/>
        </w:rPr>
        <w:t xml:space="preserve"> Отчет о расшифровке среднемесячной величины обязательств до востребования</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5"/>
          <w:p>
            <w:pPr>
              <w:spacing w:after="20"/>
              <w:ind w:left="20"/>
              <w:jc w:val="both"/>
            </w:pPr>
            <w:r>
              <w:rPr>
                <w:rFonts w:ascii="Times New Roman"/>
                <w:b w:val="false"/>
                <w:i w:val="false"/>
                <w:color w:val="000000"/>
                <w:sz w:val="20"/>
              </w:rPr>
              <w:t>
№</w:t>
            </w:r>
          </w:p>
          <w:bookmarkEnd w:id="7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6"/>
          <w:p>
            <w:pPr>
              <w:spacing w:after="20"/>
              <w:ind w:left="20"/>
              <w:jc w:val="both"/>
            </w:pPr>
            <w:r>
              <w:rPr>
                <w:rFonts w:ascii="Times New Roman"/>
                <w:b w:val="false"/>
                <w:i w:val="false"/>
                <w:color w:val="000000"/>
                <w:sz w:val="20"/>
              </w:rPr>
              <w:t>
1</w:t>
            </w:r>
          </w:p>
          <w:bookmarkEnd w:id="7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7"/>
          <w:p>
            <w:pPr>
              <w:spacing w:after="20"/>
              <w:ind w:left="20"/>
              <w:jc w:val="both"/>
            </w:pPr>
            <w:r>
              <w:rPr>
                <w:rFonts w:ascii="Times New Roman"/>
                <w:b w:val="false"/>
                <w:i w:val="false"/>
                <w:color w:val="000000"/>
                <w:sz w:val="20"/>
              </w:rPr>
              <w:t>
2</w:t>
            </w:r>
          </w:p>
          <w:bookmarkEnd w:id="7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8"/>
          <w:p>
            <w:pPr>
              <w:spacing w:after="20"/>
              <w:ind w:left="20"/>
              <w:jc w:val="both"/>
            </w:pPr>
            <w:r>
              <w:rPr>
                <w:rFonts w:ascii="Times New Roman"/>
                <w:b w:val="false"/>
                <w:i w:val="false"/>
                <w:color w:val="000000"/>
                <w:sz w:val="20"/>
              </w:rPr>
              <w:t>
3</w:t>
            </w:r>
          </w:p>
          <w:bookmarkEnd w:id="7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9"/>
          <w:p>
            <w:pPr>
              <w:spacing w:after="20"/>
              <w:ind w:left="20"/>
              <w:jc w:val="both"/>
            </w:pPr>
            <w:r>
              <w:rPr>
                <w:rFonts w:ascii="Times New Roman"/>
                <w:b w:val="false"/>
                <w:i w:val="false"/>
                <w:color w:val="000000"/>
                <w:sz w:val="20"/>
              </w:rPr>
              <w:t>
4</w:t>
            </w:r>
          </w:p>
          <w:bookmarkEnd w:id="7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30"/>
          <w:p>
            <w:pPr>
              <w:spacing w:after="20"/>
              <w:ind w:left="20"/>
              <w:jc w:val="both"/>
            </w:pPr>
            <w:r>
              <w:rPr>
                <w:rFonts w:ascii="Times New Roman"/>
                <w:b w:val="false"/>
                <w:i w:val="false"/>
                <w:color w:val="000000"/>
                <w:sz w:val="20"/>
              </w:rPr>
              <w:t>
5</w:t>
            </w:r>
          </w:p>
          <w:bookmarkEnd w:id="7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31"/>
          <w:p>
            <w:pPr>
              <w:spacing w:after="20"/>
              <w:ind w:left="20"/>
              <w:jc w:val="both"/>
            </w:pPr>
            <w:r>
              <w:rPr>
                <w:rFonts w:ascii="Times New Roman"/>
                <w:b w:val="false"/>
                <w:i w:val="false"/>
                <w:color w:val="000000"/>
                <w:sz w:val="20"/>
              </w:rPr>
              <w:t>
6</w:t>
            </w:r>
          </w:p>
          <w:bookmarkEnd w:id="7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2"/>
          <w:p>
            <w:pPr>
              <w:spacing w:after="20"/>
              <w:ind w:left="20"/>
              <w:jc w:val="both"/>
            </w:pPr>
            <w:r>
              <w:rPr>
                <w:rFonts w:ascii="Times New Roman"/>
                <w:b w:val="false"/>
                <w:i w:val="false"/>
                <w:color w:val="000000"/>
                <w:sz w:val="20"/>
              </w:rPr>
              <w:t>
7</w:t>
            </w:r>
          </w:p>
          <w:bookmarkEnd w:id="7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33"/>
          <w:p>
            <w:pPr>
              <w:spacing w:after="20"/>
              <w:ind w:left="20"/>
              <w:jc w:val="both"/>
            </w:pPr>
            <w:r>
              <w:rPr>
                <w:rFonts w:ascii="Times New Roman"/>
                <w:b w:val="false"/>
                <w:i w:val="false"/>
                <w:color w:val="000000"/>
                <w:sz w:val="20"/>
              </w:rPr>
              <w:t>
8</w:t>
            </w:r>
          </w:p>
          <w:bookmarkEnd w:id="7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4"/>
          <w:p>
            <w:pPr>
              <w:spacing w:after="20"/>
              <w:ind w:left="20"/>
              <w:jc w:val="both"/>
            </w:pPr>
            <w:r>
              <w:rPr>
                <w:rFonts w:ascii="Times New Roman"/>
                <w:b w:val="false"/>
                <w:i w:val="false"/>
                <w:color w:val="000000"/>
                <w:sz w:val="20"/>
              </w:rPr>
              <w:t>
9</w:t>
            </w:r>
          </w:p>
          <w:bookmarkEnd w:id="7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5"/>
          <w:p>
            <w:pPr>
              <w:spacing w:after="20"/>
              <w:ind w:left="20"/>
              <w:jc w:val="both"/>
            </w:pPr>
            <w:r>
              <w:rPr>
                <w:rFonts w:ascii="Times New Roman"/>
                <w:b w:val="false"/>
                <w:i w:val="false"/>
                <w:color w:val="000000"/>
                <w:sz w:val="20"/>
              </w:rPr>
              <w:t>
10</w:t>
            </w:r>
          </w:p>
          <w:bookmarkEnd w:id="7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иностранных центральных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6"/>
          <w:p>
            <w:pPr>
              <w:spacing w:after="20"/>
              <w:ind w:left="20"/>
              <w:jc w:val="both"/>
            </w:pPr>
            <w:r>
              <w:rPr>
                <w:rFonts w:ascii="Times New Roman"/>
                <w:b w:val="false"/>
                <w:i w:val="false"/>
                <w:color w:val="000000"/>
                <w:sz w:val="20"/>
              </w:rPr>
              <w:t>
11</w:t>
            </w:r>
          </w:p>
          <w:bookmarkEnd w:id="7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7"/>
          <w:p>
            <w:pPr>
              <w:spacing w:after="20"/>
              <w:ind w:left="20"/>
              <w:jc w:val="both"/>
            </w:pPr>
            <w:r>
              <w:rPr>
                <w:rFonts w:ascii="Times New Roman"/>
                <w:b w:val="false"/>
                <w:i w:val="false"/>
                <w:color w:val="000000"/>
                <w:sz w:val="20"/>
              </w:rPr>
              <w:t>
12</w:t>
            </w:r>
          </w:p>
          <w:bookmarkEnd w:id="7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8"/>
          <w:p>
            <w:pPr>
              <w:spacing w:after="20"/>
              <w:ind w:left="20"/>
              <w:jc w:val="both"/>
            </w:pPr>
            <w:r>
              <w:rPr>
                <w:rFonts w:ascii="Times New Roman"/>
                <w:b w:val="false"/>
                <w:i w:val="false"/>
                <w:color w:val="000000"/>
                <w:sz w:val="20"/>
              </w:rPr>
              <w:t>
13</w:t>
            </w:r>
          </w:p>
          <w:bookmarkEnd w:id="7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9"/>
          <w:p>
            <w:pPr>
              <w:spacing w:after="20"/>
              <w:ind w:left="20"/>
              <w:jc w:val="both"/>
            </w:pPr>
            <w:r>
              <w:rPr>
                <w:rFonts w:ascii="Times New Roman"/>
                <w:b w:val="false"/>
                <w:i w:val="false"/>
                <w:color w:val="000000"/>
                <w:sz w:val="20"/>
              </w:rPr>
              <w:t>
14</w:t>
            </w:r>
          </w:p>
          <w:bookmarkEnd w:id="7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0"/>
          <w:p>
            <w:pPr>
              <w:spacing w:after="20"/>
              <w:ind w:left="20"/>
              <w:jc w:val="both"/>
            </w:pPr>
            <w:r>
              <w:rPr>
                <w:rFonts w:ascii="Times New Roman"/>
                <w:b w:val="false"/>
                <w:i w:val="false"/>
                <w:color w:val="000000"/>
                <w:sz w:val="20"/>
              </w:rPr>
              <w:t>
15</w:t>
            </w:r>
          </w:p>
          <w:bookmarkEnd w:id="7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 аффинированных драгоценных металлов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1"/>
          <w:p>
            <w:pPr>
              <w:spacing w:after="20"/>
              <w:ind w:left="20"/>
              <w:jc w:val="both"/>
            </w:pPr>
            <w:r>
              <w:rPr>
                <w:rFonts w:ascii="Times New Roman"/>
                <w:b w:val="false"/>
                <w:i w:val="false"/>
                <w:color w:val="000000"/>
                <w:sz w:val="20"/>
              </w:rPr>
              <w:t>
16</w:t>
            </w:r>
          </w:p>
          <w:bookmarkEnd w:id="7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42"/>
          <w:p>
            <w:pPr>
              <w:spacing w:after="20"/>
              <w:ind w:left="20"/>
              <w:jc w:val="both"/>
            </w:pPr>
            <w:r>
              <w:rPr>
                <w:rFonts w:ascii="Times New Roman"/>
                <w:b w:val="false"/>
                <w:i w:val="false"/>
                <w:color w:val="000000"/>
                <w:sz w:val="20"/>
              </w:rPr>
              <w:t>
17</w:t>
            </w:r>
          </w:p>
          <w:bookmarkEnd w:id="7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до востребования, в том числе обязательства, по которым не установлен срок осуществления расчета, включаемые в расчет коэффициента текущей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3"/>
          <w:p>
            <w:pPr>
              <w:spacing w:after="20"/>
              <w:ind w:left="20"/>
              <w:jc w:val="both"/>
            </w:pPr>
            <w:r>
              <w:rPr>
                <w:rFonts w:ascii="Times New Roman"/>
                <w:b w:val="false"/>
                <w:i w:val="false"/>
                <w:color w:val="000000"/>
                <w:sz w:val="20"/>
              </w:rPr>
              <w:t>
18</w:t>
            </w:r>
          </w:p>
          <w:bookmarkEnd w:id="7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на хранение на основании кастодиальных договоров и принятые в доверительное управление на основании договоров о доверительном управлении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4"/>
          <w:p>
            <w:pPr>
              <w:spacing w:after="20"/>
              <w:ind w:left="20"/>
              <w:jc w:val="both"/>
            </w:pPr>
            <w:r>
              <w:rPr>
                <w:rFonts w:ascii="Times New Roman"/>
                <w:b w:val="false"/>
                <w:i w:val="false"/>
                <w:color w:val="000000"/>
                <w:sz w:val="20"/>
              </w:rPr>
              <w:t>
19</w:t>
            </w:r>
          </w:p>
          <w:bookmarkEnd w:id="7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счета положительных /отрицательных корректировок справедливой стоимости по обязательствам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5"/>
          <w:p>
            <w:pPr>
              <w:spacing w:after="20"/>
              <w:ind w:left="20"/>
              <w:jc w:val="both"/>
            </w:pPr>
            <w:r>
              <w:rPr>
                <w:rFonts w:ascii="Times New Roman"/>
                <w:b w:val="false"/>
                <w:i w:val="false"/>
                <w:color w:val="000000"/>
                <w:sz w:val="20"/>
              </w:rPr>
              <w:t>
20</w:t>
            </w:r>
          </w:p>
          <w:bookmarkEnd w:id="7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со сроком погашения менее трех лет, умноженный на коэффициент конверсии равный 50 процентов и коэффициент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6"/>
          <w:p>
            <w:pPr>
              <w:spacing w:after="20"/>
              <w:ind w:left="20"/>
              <w:jc w:val="both"/>
            </w:pPr>
            <w:r>
              <w:rPr>
                <w:rFonts w:ascii="Times New Roman"/>
                <w:b w:val="false"/>
                <w:i w:val="false"/>
                <w:color w:val="000000"/>
                <w:sz w:val="20"/>
              </w:rPr>
              <w:t>
21</w:t>
            </w:r>
          </w:p>
          <w:bookmarkEnd w:id="7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со сроком погашения три года и более, умноженный на коэффициент конверсии равный 100 процентов и коэффициент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7"/>
          <w:p>
            <w:pPr>
              <w:spacing w:after="20"/>
              <w:ind w:left="20"/>
              <w:jc w:val="both"/>
            </w:pPr>
            <w:r>
              <w:rPr>
                <w:rFonts w:ascii="Times New Roman"/>
                <w:b w:val="false"/>
                <w:i w:val="false"/>
                <w:color w:val="000000"/>
                <w:sz w:val="20"/>
              </w:rPr>
              <w:t>
Итого:</w:t>
            </w:r>
          </w:p>
          <w:bookmarkEnd w:id="7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4" w:id="748"/>
      <w:r>
        <w:rPr>
          <w:rFonts w:ascii="Times New Roman"/>
          <w:b w:val="false"/>
          <w:i w:val="false"/>
          <w:color w:val="000000"/>
          <w:sz w:val="28"/>
        </w:rPr>
        <w:t xml:space="preserve">
      Первый руководитель или лицо, уполномоченное на подписание отчета </w:t>
      </w:r>
    </w:p>
    <w:bookmarkEnd w:id="748"/>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расшифровке коэффициента </w:t>
            </w:r>
            <w:r>
              <w:br/>
            </w:r>
            <w:r>
              <w:rPr>
                <w:rFonts w:ascii="Times New Roman"/>
                <w:b w:val="false"/>
                <w:i w:val="false"/>
                <w:color w:val="000000"/>
                <w:sz w:val="20"/>
              </w:rPr>
              <w:t>текущей ликвидности k4</w:t>
            </w:r>
          </w:p>
        </w:tc>
      </w:tr>
    </w:tbl>
    <w:bookmarkStart w:name="z806" w:id="7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49"/>
    <w:bookmarkStart w:name="z807" w:id="750"/>
    <w:p>
      <w:pPr>
        <w:spacing w:after="0"/>
        <w:ind w:left="0"/>
        <w:jc w:val="left"/>
      </w:pPr>
      <w:r>
        <w:rPr>
          <w:rFonts w:ascii="Times New Roman"/>
          <w:b/>
          <w:i w:val="false"/>
          <w:color w:val="000000"/>
        </w:rPr>
        <w:t xml:space="preserve"> Отчет о расшифровке коэффициента текущей ликвидности k4</w:t>
      </w:r>
    </w:p>
    <w:bookmarkEnd w:id="750"/>
    <w:bookmarkStart w:name="z808" w:id="751"/>
    <w:p>
      <w:pPr>
        <w:spacing w:after="0"/>
        <w:ind w:left="0"/>
        <w:jc w:val="left"/>
      </w:pPr>
      <w:r>
        <w:rPr>
          <w:rFonts w:ascii="Times New Roman"/>
          <w:b/>
          <w:i w:val="false"/>
          <w:color w:val="000000"/>
        </w:rPr>
        <w:t xml:space="preserve"> Глава 1. Общие положения</w:t>
      </w:r>
    </w:p>
    <w:bookmarkEnd w:id="751"/>
    <w:bookmarkStart w:name="z809" w:id="75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коэффициента текущей ликвидности k4" (далее - Форма).</w:t>
      </w:r>
    </w:p>
    <w:bookmarkEnd w:id="752"/>
    <w:bookmarkStart w:name="z810" w:id="75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53"/>
    <w:bookmarkStart w:name="z811" w:id="754"/>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754"/>
    <w:bookmarkStart w:name="z812" w:id="75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755"/>
    <w:bookmarkStart w:name="z813" w:id="756"/>
    <w:p>
      <w:pPr>
        <w:spacing w:after="0"/>
        <w:ind w:left="0"/>
        <w:jc w:val="left"/>
      </w:pPr>
      <w:r>
        <w:rPr>
          <w:rFonts w:ascii="Times New Roman"/>
          <w:b/>
          <w:i w:val="false"/>
          <w:color w:val="000000"/>
        </w:rPr>
        <w:t xml:space="preserve"> Глава 2. Пояснение по заполнению Формы</w:t>
      </w:r>
    </w:p>
    <w:bookmarkEnd w:id="756"/>
    <w:bookmarkStart w:name="z814" w:id="757"/>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№13939 (далее - Постановление № 144) и от 13 сентября 2017 года №170 "</w:t>
      </w:r>
      <w:r>
        <w:rPr>
          <w:rFonts w:ascii="Times New Roman"/>
          <w:b w:val="false"/>
          <w:i w:val="false"/>
          <w:color w:val="000000"/>
          <w:sz w:val="28"/>
        </w:rPr>
        <w:t>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r>
        <w:rPr>
          <w:rFonts w:ascii="Times New Roman"/>
          <w:b w:val="false"/>
          <w:i w:val="false"/>
          <w:color w:val="000000"/>
          <w:sz w:val="28"/>
        </w:rPr>
        <w:t>", зарегистрированным в Реестре государственной регистрации нормативных правовых актов под №15886 (далее – Постановление № 170).</w:t>
      </w:r>
    </w:p>
    <w:bookmarkEnd w:id="757"/>
    <w:bookmarkStart w:name="z815" w:id="758"/>
    <w:p>
      <w:pPr>
        <w:spacing w:after="0"/>
        <w:ind w:left="0"/>
        <w:jc w:val="both"/>
      </w:pPr>
      <w:r>
        <w:rPr>
          <w:rFonts w:ascii="Times New Roman"/>
          <w:b w:val="false"/>
          <w:i w:val="false"/>
          <w:color w:val="000000"/>
          <w:sz w:val="28"/>
        </w:rPr>
        <w:t xml:space="preserve">
      6. При заполнении таблицы "Отчет о расшифровке среднемесячной величины высоколиквидных активов" указываются сведения по высоколиквидным активам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Нормативных значений и методики расчетов пруденциальных нормативов и иных обязательных к соблюдению норм и лимитов для исламских банков,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№144 и пунктами 65, 66 и 67 Нормативных значений и методик расчетов расчетов пруденциальных нормативов и иных обязательных к соблюдению норм и лимитов размера капитала банка на определенную дату,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№170.</w:t>
      </w:r>
    </w:p>
    <w:bookmarkEnd w:id="758"/>
    <w:bookmarkStart w:name="z816" w:id="759"/>
    <w:p>
      <w:pPr>
        <w:spacing w:after="0"/>
        <w:ind w:left="0"/>
        <w:jc w:val="both"/>
      </w:pPr>
      <w:r>
        <w:rPr>
          <w:rFonts w:ascii="Times New Roman"/>
          <w:b w:val="false"/>
          <w:i w:val="false"/>
          <w:color w:val="000000"/>
          <w:sz w:val="28"/>
        </w:rPr>
        <w:t>
      7. Строки 24, 25 и 26 таблицы "Отчет о расшифровке среднемесячной величины высоколиквидных активов" заполняются только исламскими банками.</w:t>
      </w:r>
    </w:p>
    <w:bookmarkEnd w:id="759"/>
    <w:bookmarkStart w:name="z817" w:id="760"/>
    <w:p>
      <w:pPr>
        <w:spacing w:after="0"/>
        <w:ind w:left="0"/>
        <w:jc w:val="both"/>
      </w:pPr>
      <w:r>
        <w:rPr>
          <w:rFonts w:ascii="Times New Roman"/>
          <w:b w:val="false"/>
          <w:i w:val="false"/>
          <w:color w:val="000000"/>
          <w:sz w:val="28"/>
        </w:rPr>
        <w:t>
      8. При заполнении Формы в графе "Среднемесячная величина" указывается отношение совокупной суммы высоколиквидных активов/обязательств до востребования за каждый рабочий день отчетного периода к количеству рабочих дней в отчетном периоде.</w:t>
      </w:r>
    </w:p>
    <w:bookmarkEnd w:id="760"/>
    <w:bookmarkStart w:name="z818" w:id="761"/>
    <w:p>
      <w:pPr>
        <w:spacing w:after="0"/>
        <w:ind w:left="0"/>
        <w:jc w:val="both"/>
      </w:pPr>
      <w:r>
        <w:rPr>
          <w:rFonts w:ascii="Times New Roman"/>
          <w:b w:val="false"/>
          <w:i w:val="false"/>
          <w:color w:val="000000"/>
          <w:sz w:val="28"/>
        </w:rPr>
        <w:t>
      9. При заполнении Формы указывается количество рабочих дней.</w:t>
      </w:r>
    </w:p>
    <w:bookmarkEnd w:id="761"/>
    <w:bookmarkStart w:name="z819" w:id="762"/>
    <w:p>
      <w:pPr>
        <w:spacing w:after="0"/>
        <w:ind w:left="0"/>
        <w:jc w:val="both"/>
      </w:pPr>
      <w:r>
        <w:rPr>
          <w:rFonts w:ascii="Times New Roman"/>
          <w:b w:val="false"/>
          <w:i w:val="false"/>
          <w:color w:val="000000"/>
          <w:sz w:val="28"/>
        </w:rPr>
        <w:t>
      10. Требования по операциям валютный своп, учитываемые на балансовых счетах банка, включаются в расчет высоколиквидных активов в случае, если обязательства по данным сделкам учитываются на балансовых счетах банка и включены в расчет коэффициентов срочной ликвидности.</w:t>
      </w:r>
    </w:p>
    <w:bookmarkEnd w:id="762"/>
    <w:bookmarkStart w:name="z820" w:id="763"/>
    <w:p>
      <w:pPr>
        <w:spacing w:after="0"/>
        <w:ind w:left="0"/>
        <w:jc w:val="both"/>
      </w:pPr>
      <w:r>
        <w:rPr>
          <w:rFonts w:ascii="Times New Roman"/>
          <w:b w:val="false"/>
          <w:i w:val="false"/>
          <w:color w:val="000000"/>
          <w:sz w:val="28"/>
        </w:rPr>
        <w:t>
      11. В случае отсутствия сведений в отчетном периоде Форма не заполняется и не представляется.</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823" w:id="76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64"/>
    <w:bookmarkStart w:name="z824" w:id="765"/>
    <w:p>
      <w:pPr>
        <w:spacing w:after="0"/>
        <w:ind w:left="0"/>
        <w:jc w:val="both"/>
      </w:pPr>
      <w:r>
        <w:rPr>
          <w:rFonts w:ascii="Times New Roman"/>
          <w:b w:val="false"/>
          <w:i w:val="false"/>
          <w:color w:val="000000"/>
          <w:sz w:val="28"/>
        </w:rPr>
        <w:t>
      Отчет о расшифровке коэффициентов срочной ликвидности k4-1, k4-2, k4-3</w:t>
      </w:r>
    </w:p>
    <w:bookmarkEnd w:id="765"/>
    <w:bookmarkStart w:name="z825" w:id="766"/>
    <w:p>
      <w:pPr>
        <w:spacing w:after="0"/>
        <w:ind w:left="0"/>
        <w:jc w:val="both"/>
      </w:pPr>
      <w:r>
        <w:rPr>
          <w:rFonts w:ascii="Times New Roman"/>
          <w:b w:val="false"/>
          <w:i w:val="false"/>
          <w:color w:val="000000"/>
          <w:sz w:val="28"/>
        </w:rPr>
        <w:t>
      Отчетный период: за _________20__года</w:t>
      </w:r>
    </w:p>
    <w:bookmarkEnd w:id="766"/>
    <w:bookmarkStart w:name="z826" w:id="767"/>
    <w:p>
      <w:pPr>
        <w:spacing w:after="0"/>
        <w:ind w:left="0"/>
        <w:jc w:val="both"/>
      </w:pPr>
      <w:r>
        <w:rPr>
          <w:rFonts w:ascii="Times New Roman"/>
          <w:b w:val="false"/>
          <w:i w:val="false"/>
          <w:color w:val="000000"/>
          <w:sz w:val="28"/>
        </w:rPr>
        <w:t>
      ________________________________________________</w:t>
      </w:r>
    </w:p>
    <w:bookmarkEnd w:id="767"/>
    <w:bookmarkStart w:name="z827" w:id="768"/>
    <w:p>
      <w:pPr>
        <w:spacing w:after="0"/>
        <w:ind w:left="0"/>
        <w:jc w:val="both"/>
      </w:pPr>
      <w:r>
        <w:rPr>
          <w:rFonts w:ascii="Times New Roman"/>
          <w:b w:val="false"/>
          <w:i w:val="false"/>
          <w:color w:val="000000"/>
          <w:sz w:val="28"/>
        </w:rPr>
        <w:t>
      (наименование банка)</w:t>
      </w:r>
    </w:p>
    <w:bookmarkEnd w:id="768"/>
    <w:bookmarkStart w:name="z828" w:id="769"/>
    <w:p>
      <w:pPr>
        <w:spacing w:after="0"/>
        <w:ind w:left="0"/>
        <w:jc w:val="both"/>
      </w:pPr>
      <w:r>
        <w:rPr>
          <w:rFonts w:ascii="Times New Roman"/>
          <w:b w:val="false"/>
          <w:i w:val="false"/>
          <w:color w:val="000000"/>
          <w:sz w:val="28"/>
        </w:rPr>
        <w:t>
      Индекс: 1-BVU_R_K4-1, k4-2, k4-3</w:t>
      </w:r>
    </w:p>
    <w:bookmarkEnd w:id="769"/>
    <w:bookmarkStart w:name="z829" w:id="770"/>
    <w:p>
      <w:pPr>
        <w:spacing w:after="0"/>
        <w:ind w:left="0"/>
        <w:jc w:val="both"/>
      </w:pPr>
      <w:r>
        <w:rPr>
          <w:rFonts w:ascii="Times New Roman"/>
          <w:b w:val="false"/>
          <w:i w:val="false"/>
          <w:color w:val="000000"/>
          <w:sz w:val="28"/>
        </w:rPr>
        <w:t>
      Периодичность: ежемесячная</w:t>
      </w:r>
    </w:p>
    <w:bookmarkEnd w:id="770"/>
    <w:bookmarkStart w:name="z830" w:id="771"/>
    <w:p>
      <w:pPr>
        <w:spacing w:after="0"/>
        <w:ind w:left="0"/>
        <w:jc w:val="both"/>
      </w:pPr>
      <w:r>
        <w:rPr>
          <w:rFonts w:ascii="Times New Roman"/>
          <w:b w:val="false"/>
          <w:i w:val="false"/>
          <w:color w:val="000000"/>
          <w:sz w:val="28"/>
        </w:rPr>
        <w:t>
      Представляет: банк второго уровня</w:t>
      </w:r>
    </w:p>
    <w:bookmarkEnd w:id="771"/>
    <w:bookmarkStart w:name="z831" w:id="77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72"/>
    <w:bookmarkStart w:name="z832" w:id="773"/>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774"/>
    <w:p>
      <w:pPr>
        <w:spacing w:after="0"/>
        <w:ind w:left="0"/>
        <w:jc w:val="both"/>
      </w:pPr>
      <w:r>
        <w:rPr>
          <w:rFonts w:ascii="Times New Roman"/>
          <w:b w:val="false"/>
          <w:i w:val="false"/>
          <w:color w:val="000000"/>
          <w:sz w:val="28"/>
        </w:rPr>
        <w:t>
      (в тысячах тенге)</w:t>
      </w:r>
    </w:p>
    <w:bookmarkEnd w:id="774"/>
    <w:bookmarkStart w:name="z835" w:id="775"/>
    <w:p>
      <w:pPr>
        <w:spacing w:after="0"/>
        <w:ind w:left="0"/>
        <w:jc w:val="left"/>
      </w:pPr>
      <w:r>
        <w:rPr>
          <w:rFonts w:ascii="Times New Roman"/>
          <w:b/>
          <w:i w:val="false"/>
          <w:color w:val="000000"/>
        </w:rPr>
        <w:t xml:space="preserve"> Отчет о расшифровке коэффициента срочной ликвидности k4-1</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6"/>
          <w:p>
            <w:pPr>
              <w:spacing w:after="20"/>
              <w:ind w:left="20"/>
              <w:jc w:val="both"/>
            </w:pPr>
            <w:r>
              <w:rPr>
                <w:rFonts w:ascii="Times New Roman"/>
                <w:b w:val="false"/>
                <w:i w:val="false"/>
                <w:color w:val="000000"/>
                <w:sz w:val="20"/>
              </w:rPr>
              <w:t>
Дата</w:t>
            </w:r>
          </w:p>
          <w:bookmarkEnd w:id="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77"/>
          <w:p>
            <w:pPr>
              <w:spacing w:after="20"/>
              <w:ind w:left="20"/>
              <w:jc w:val="both"/>
            </w:pPr>
            <w:r>
              <w:rPr>
                <w:rFonts w:ascii="Times New Roman"/>
                <w:b w:val="false"/>
                <w:i w:val="false"/>
                <w:color w:val="000000"/>
                <w:sz w:val="20"/>
              </w:rPr>
              <w:t>
1</w:t>
            </w:r>
          </w:p>
          <w:bookmarkEnd w:id="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78"/>
          <w:p>
            <w:pPr>
              <w:spacing w:after="20"/>
              <w:ind w:left="20"/>
              <w:jc w:val="both"/>
            </w:pPr>
            <w:r>
              <w:rPr>
                <w:rFonts w:ascii="Times New Roman"/>
                <w:b w:val="false"/>
                <w:i w:val="false"/>
                <w:color w:val="000000"/>
                <w:sz w:val="20"/>
              </w:rPr>
              <w:t>
1</w:t>
            </w:r>
          </w:p>
          <w:bookmarkEnd w:id="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9"/>
          <w:p>
            <w:pPr>
              <w:spacing w:after="20"/>
              <w:ind w:left="20"/>
              <w:jc w:val="both"/>
            </w:pPr>
            <w:r>
              <w:rPr>
                <w:rFonts w:ascii="Times New Roman"/>
                <w:b w:val="false"/>
                <w:i w:val="false"/>
                <w:color w:val="000000"/>
                <w:sz w:val="20"/>
              </w:rPr>
              <w:t>
2</w:t>
            </w:r>
          </w:p>
          <w:bookmarkEnd w:id="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80"/>
          <w:p>
            <w:pPr>
              <w:spacing w:after="20"/>
              <w:ind w:left="20"/>
              <w:jc w:val="both"/>
            </w:pPr>
            <w:r>
              <w:rPr>
                <w:rFonts w:ascii="Times New Roman"/>
                <w:b w:val="false"/>
                <w:i w:val="false"/>
                <w:color w:val="000000"/>
                <w:sz w:val="20"/>
              </w:rPr>
              <w:t>
3</w:t>
            </w:r>
          </w:p>
          <w:bookmarkEnd w:id="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81"/>
          <w:p>
            <w:pPr>
              <w:spacing w:after="20"/>
              <w:ind w:left="20"/>
              <w:jc w:val="both"/>
            </w:pPr>
            <w:r>
              <w:rPr>
                <w:rFonts w:ascii="Times New Roman"/>
                <w:b w:val="false"/>
                <w:i w:val="false"/>
                <w:color w:val="000000"/>
                <w:sz w:val="20"/>
              </w:rPr>
              <w:t>
4</w:t>
            </w:r>
          </w:p>
          <w:bookmarkEnd w:id="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82"/>
          <w:p>
            <w:pPr>
              <w:spacing w:after="20"/>
              <w:ind w:left="20"/>
              <w:jc w:val="both"/>
            </w:pPr>
            <w:r>
              <w:rPr>
                <w:rFonts w:ascii="Times New Roman"/>
                <w:b w:val="false"/>
                <w:i w:val="false"/>
                <w:color w:val="000000"/>
                <w:sz w:val="20"/>
              </w:rPr>
              <w:t>
5</w:t>
            </w:r>
          </w:p>
          <w:bookmarkEnd w:id="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3"/>
          <w:p>
            <w:pPr>
              <w:spacing w:after="20"/>
              <w:ind w:left="20"/>
              <w:jc w:val="both"/>
            </w:pPr>
            <w:r>
              <w:rPr>
                <w:rFonts w:ascii="Times New Roman"/>
                <w:b w:val="false"/>
                <w:i w:val="false"/>
                <w:color w:val="000000"/>
                <w:sz w:val="20"/>
              </w:rPr>
              <w:t>
6</w:t>
            </w:r>
          </w:p>
          <w:bookmarkEnd w:id="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84"/>
          <w:p>
            <w:pPr>
              <w:spacing w:after="20"/>
              <w:ind w:left="20"/>
              <w:jc w:val="both"/>
            </w:pPr>
            <w:r>
              <w:rPr>
                <w:rFonts w:ascii="Times New Roman"/>
                <w:b w:val="false"/>
                <w:i w:val="false"/>
                <w:color w:val="000000"/>
                <w:sz w:val="20"/>
              </w:rPr>
              <w:t>
7</w:t>
            </w:r>
          </w:p>
          <w:bookmarkEnd w:id="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5"/>
          <w:p>
            <w:pPr>
              <w:spacing w:after="20"/>
              <w:ind w:left="20"/>
              <w:jc w:val="both"/>
            </w:pPr>
            <w:r>
              <w:rPr>
                <w:rFonts w:ascii="Times New Roman"/>
                <w:b w:val="false"/>
                <w:i w:val="false"/>
                <w:color w:val="000000"/>
                <w:sz w:val="20"/>
              </w:rPr>
              <w:t>
8</w:t>
            </w:r>
          </w:p>
          <w:bookmarkEnd w:id="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6"/>
          <w:p>
            <w:pPr>
              <w:spacing w:after="20"/>
              <w:ind w:left="20"/>
              <w:jc w:val="both"/>
            </w:pPr>
            <w:r>
              <w:rPr>
                <w:rFonts w:ascii="Times New Roman"/>
                <w:b w:val="false"/>
                <w:i w:val="false"/>
                <w:color w:val="000000"/>
                <w:sz w:val="20"/>
              </w:rPr>
              <w:t>
9</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7"/>
          <w:p>
            <w:pPr>
              <w:spacing w:after="20"/>
              <w:ind w:left="20"/>
              <w:jc w:val="both"/>
            </w:pPr>
            <w:r>
              <w:rPr>
                <w:rFonts w:ascii="Times New Roman"/>
                <w:b w:val="false"/>
                <w:i w:val="false"/>
                <w:color w:val="000000"/>
                <w:sz w:val="20"/>
              </w:rPr>
              <w:t>
10</w:t>
            </w:r>
          </w:p>
          <w:bookmarkEnd w:id="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88"/>
          <w:p>
            <w:pPr>
              <w:spacing w:after="20"/>
              <w:ind w:left="20"/>
              <w:jc w:val="both"/>
            </w:pPr>
            <w:r>
              <w:rPr>
                <w:rFonts w:ascii="Times New Roman"/>
                <w:b w:val="false"/>
                <w:i w:val="false"/>
                <w:color w:val="000000"/>
                <w:sz w:val="20"/>
              </w:rPr>
              <w:t>
11</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9"/>
          <w:p>
            <w:pPr>
              <w:spacing w:after="20"/>
              <w:ind w:left="20"/>
              <w:jc w:val="both"/>
            </w:pPr>
            <w:r>
              <w:rPr>
                <w:rFonts w:ascii="Times New Roman"/>
                <w:b w:val="false"/>
                <w:i w:val="false"/>
                <w:color w:val="000000"/>
                <w:sz w:val="20"/>
              </w:rPr>
              <w:t>
12</w:t>
            </w:r>
          </w:p>
          <w:bookmarkEnd w:id="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90"/>
          <w:p>
            <w:pPr>
              <w:spacing w:after="20"/>
              <w:ind w:left="20"/>
              <w:jc w:val="both"/>
            </w:pPr>
            <w:r>
              <w:rPr>
                <w:rFonts w:ascii="Times New Roman"/>
                <w:b w:val="false"/>
                <w:i w:val="false"/>
                <w:color w:val="000000"/>
                <w:sz w:val="20"/>
              </w:rPr>
              <w:t>
13</w:t>
            </w:r>
          </w:p>
          <w:bookmarkEnd w:id="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91"/>
          <w:p>
            <w:pPr>
              <w:spacing w:after="20"/>
              <w:ind w:left="20"/>
              <w:jc w:val="both"/>
            </w:pPr>
            <w:r>
              <w:rPr>
                <w:rFonts w:ascii="Times New Roman"/>
                <w:b w:val="false"/>
                <w:i w:val="false"/>
                <w:color w:val="000000"/>
                <w:sz w:val="20"/>
              </w:rPr>
              <w:t>
14</w:t>
            </w:r>
          </w:p>
          <w:bookmarkEnd w:id="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92"/>
          <w:p>
            <w:pPr>
              <w:spacing w:after="20"/>
              <w:ind w:left="20"/>
              <w:jc w:val="both"/>
            </w:pPr>
            <w:r>
              <w:rPr>
                <w:rFonts w:ascii="Times New Roman"/>
                <w:b w:val="false"/>
                <w:i w:val="false"/>
                <w:color w:val="000000"/>
                <w:sz w:val="20"/>
              </w:rPr>
              <w:t>
15</w:t>
            </w:r>
          </w:p>
          <w:bookmarkEnd w:id="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93"/>
          <w:p>
            <w:pPr>
              <w:spacing w:after="20"/>
              <w:ind w:left="20"/>
              <w:jc w:val="both"/>
            </w:pPr>
            <w:r>
              <w:rPr>
                <w:rFonts w:ascii="Times New Roman"/>
                <w:b w:val="false"/>
                <w:i w:val="false"/>
                <w:color w:val="000000"/>
                <w:sz w:val="20"/>
              </w:rPr>
              <w:t>
16</w:t>
            </w:r>
          </w:p>
          <w:bookmarkEnd w:id="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94"/>
          <w:p>
            <w:pPr>
              <w:spacing w:after="20"/>
              <w:ind w:left="20"/>
              <w:jc w:val="both"/>
            </w:pPr>
            <w:r>
              <w:rPr>
                <w:rFonts w:ascii="Times New Roman"/>
                <w:b w:val="false"/>
                <w:i w:val="false"/>
                <w:color w:val="000000"/>
                <w:sz w:val="20"/>
              </w:rPr>
              <w:t>
17</w:t>
            </w:r>
          </w:p>
          <w:bookmarkEnd w:id="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5"/>
          <w:p>
            <w:pPr>
              <w:spacing w:after="20"/>
              <w:ind w:left="20"/>
              <w:jc w:val="both"/>
            </w:pPr>
            <w:r>
              <w:rPr>
                <w:rFonts w:ascii="Times New Roman"/>
                <w:b w:val="false"/>
                <w:i w:val="false"/>
                <w:color w:val="000000"/>
                <w:sz w:val="20"/>
              </w:rPr>
              <w:t>
18</w:t>
            </w:r>
          </w:p>
          <w:bookmarkEnd w:id="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6"/>
          <w:p>
            <w:pPr>
              <w:spacing w:after="20"/>
              <w:ind w:left="20"/>
              <w:jc w:val="both"/>
            </w:pPr>
            <w:r>
              <w:rPr>
                <w:rFonts w:ascii="Times New Roman"/>
                <w:b w:val="false"/>
                <w:i w:val="false"/>
                <w:color w:val="000000"/>
                <w:sz w:val="20"/>
              </w:rPr>
              <w:t>
19</w:t>
            </w:r>
          </w:p>
          <w:bookmarkEnd w:id="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97"/>
          <w:p>
            <w:pPr>
              <w:spacing w:after="20"/>
              <w:ind w:left="20"/>
              <w:jc w:val="both"/>
            </w:pPr>
            <w:r>
              <w:rPr>
                <w:rFonts w:ascii="Times New Roman"/>
                <w:b w:val="false"/>
                <w:i w:val="false"/>
                <w:color w:val="000000"/>
                <w:sz w:val="20"/>
              </w:rPr>
              <w:t>
20</w:t>
            </w:r>
          </w:p>
          <w:bookmarkEnd w:id="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98"/>
          <w:p>
            <w:pPr>
              <w:spacing w:after="20"/>
              <w:ind w:left="20"/>
              <w:jc w:val="both"/>
            </w:pPr>
            <w:r>
              <w:rPr>
                <w:rFonts w:ascii="Times New Roman"/>
                <w:b w:val="false"/>
                <w:i w:val="false"/>
                <w:color w:val="000000"/>
                <w:sz w:val="20"/>
              </w:rPr>
              <w:t>
21</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99"/>
          <w:p>
            <w:pPr>
              <w:spacing w:after="20"/>
              <w:ind w:left="20"/>
              <w:jc w:val="both"/>
            </w:pPr>
            <w:r>
              <w:rPr>
                <w:rFonts w:ascii="Times New Roman"/>
                <w:b w:val="false"/>
                <w:i w:val="false"/>
                <w:color w:val="000000"/>
                <w:sz w:val="20"/>
              </w:rPr>
              <w:t>
22</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00"/>
          <w:p>
            <w:pPr>
              <w:spacing w:after="20"/>
              <w:ind w:left="20"/>
              <w:jc w:val="both"/>
            </w:pPr>
            <w:r>
              <w:rPr>
                <w:rFonts w:ascii="Times New Roman"/>
                <w:b w:val="false"/>
                <w:i w:val="false"/>
                <w:color w:val="000000"/>
                <w:sz w:val="20"/>
              </w:rPr>
              <w:t>
23</w:t>
            </w:r>
          </w:p>
          <w:bookmarkEnd w:id="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01"/>
          <w:p>
            <w:pPr>
              <w:spacing w:after="20"/>
              <w:ind w:left="20"/>
              <w:jc w:val="both"/>
            </w:pPr>
            <w:r>
              <w:rPr>
                <w:rFonts w:ascii="Times New Roman"/>
                <w:b w:val="false"/>
                <w:i w:val="false"/>
                <w:color w:val="000000"/>
                <w:sz w:val="20"/>
              </w:rPr>
              <w:t>
24</w:t>
            </w:r>
          </w:p>
          <w:bookmarkEnd w:id="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2"/>
          <w:p>
            <w:pPr>
              <w:spacing w:after="20"/>
              <w:ind w:left="20"/>
              <w:jc w:val="both"/>
            </w:pPr>
            <w:r>
              <w:rPr>
                <w:rFonts w:ascii="Times New Roman"/>
                <w:b w:val="false"/>
                <w:i w:val="false"/>
                <w:color w:val="000000"/>
                <w:sz w:val="20"/>
              </w:rPr>
              <w:t>
25</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03"/>
          <w:p>
            <w:pPr>
              <w:spacing w:after="20"/>
              <w:ind w:left="20"/>
              <w:jc w:val="both"/>
            </w:pPr>
            <w:r>
              <w:rPr>
                <w:rFonts w:ascii="Times New Roman"/>
                <w:b w:val="false"/>
                <w:i w:val="false"/>
                <w:color w:val="000000"/>
                <w:sz w:val="20"/>
              </w:rPr>
              <w:t>
26</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4"/>
          <w:p>
            <w:pPr>
              <w:spacing w:after="20"/>
              <w:ind w:left="20"/>
              <w:jc w:val="both"/>
            </w:pPr>
            <w:r>
              <w:rPr>
                <w:rFonts w:ascii="Times New Roman"/>
                <w:b w:val="false"/>
                <w:i w:val="false"/>
                <w:color w:val="000000"/>
                <w:sz w:val="20"/>
              </w:rPr>
              <w:t>
27</w:t>
            </w:r>
          </w:p>
          <w:bookmarkEnd w:id="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5"/>
          <w:p>
            <w:pPr>
              <w:spacing w:after="20"/>
              <w:ind w:left="20"/>
              <w:jc w:val="both"/>
            </w:pPr>
            <w:r>
              <w:rPr>
                <w:rFonts w:ascii="Times New Roman"/>
                <w:b w:val="false"/>
                <w:i w:val="false"/>
                <w:color w:val="000000"/>
                <w:sz w:val="20"/>
              </w:rPr>
              <w:t>
28</w:t>
            </w:r>
          </w:p>
          <w:bookmarkEnd w:id="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6"/>
          <w:p>
            <w:pPr>
              <w:spacing w:after="20"/>
              <w:ind w:left="20"/>
              <w:jc w:val="both"/>
            </w:pPr>
            <w:r>
              <w:rPr>
                <w:rFonts w:ascii="Times New Roman"/>
                <w:b w:val="false"/>
                <w:i w:val="false"/>
                <w:color w:val="000000"/>
                <w:sz w:val="20"/>
              </w:rPr>
              <w:t>
29</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07"/>
          <w:p>
            <w:pPr>
              <w:spacing w:after="20"/>
              <w:ind w:left="20"/>
              <w:jc w:val="both"/>
            </w:pPr>
            <w:r>
              <w:rPr>
                <w:rFonts w:ascii="Times New Roman"/>
                <w:b w:val="false"/>
                <w:i w:val="false"/>
                <w:color w:val="000000"/>
                <w:sz w:val="20"/>
              </w:rPr>
              <w:t>
30</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08"/>
          <w:p>
            <w:pPr>
              <w:spacing w:after="20"/>
              <w:ind w:left="20"/>
              <w:jc w:val="both"/>
            </w:pPr>
            <w:r>
              <w:rPr>
                <w:rFonts w:ascii="Times New Roman"/>
                <w:b w:val="false"/>
                <w:i w:val="false"/>
                <w:color w:val="000000"/>
                <w:sz w:val="20"/>
              </w:rPr>
              <w:t>
31</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09"/>
          <w:p>
            <w:pPr>
              <w:spacing w:after="20"/>
              <w:ind w:left="20"/>
              <w:jc w:val="both"/>
            </w:pPr>
            <w:r>
              <w:rPr>
                <w:rFonts w:ascii="Times New Roman"/>
                <w:b w:val="false"/>
                <w:i w:val="false"/>
                <w:color w:val="000000"/>
                <w:sz w:val="20"/>
              </w:rPr>
              <w:t>
Количество рабочих дней</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10"/>
          <w:p>
            <w:pPr>
              <w:spacing w:after="20"/>
              <w:ind w:left="20"/>
              <w:jc w:val="both"/>
            </w:pPr>
            <w:r>
              <w:rPr>
                <w:rFonts w:ascii="Times New Roman"/>
                <w:b w:val="false"/>
                <w:i w:val="false"/>
                <w:color w:val="000000"/>
                <w:sz w:val="20"/>
              </w:rPr>
              <w:t>
Итого: среднемесячная величина активов</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11"/>
          <w:p>
            <w:pPr>
              <w:spacing w:after="20"/>
              <w:ind w:left="20"/>
              <w:jc w:val="both"/>
            </w:pPr>
            <w:r>
              <w:rPr>
                <w:rFonts w:ascii="Times New Roman"/>
                <w:b w:val="false"/>
                <w:i w:val="false"/>
                <w:color w:val="000000"/>
                <w:sz w:val="20"/>
              </w:rPr>
              <w:t>
Итого: среднемесячная величина обязательств</w:t>
            </w:r>
          </w:p>
          <w:bookmarkEnd w:id="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2" w:id="812"/>
      <w:r>
        <w:rPr>
          <w:rFonts w:ascii="Times New Roman"/>
          <w:b w:val="false"/>
          <w:i w:val="false"/>
          <w:color w:val="000000"/>
          <w:sz w:val="28"/>
        </w:rPr>
        <w:t xml:space="preserve">
      Первый руководитель или лицо, уполномоченное на подписание отчета </w:t>
      </w:r>
    </w:p>
    <w:bookmarkEnd w:id="812"/>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bookmarkStart w:name="z873" w:id="813"/>
    <w:p>
      <w:pPr>
        <w:spacing w:after="0"/>
        <w:ind w:left="0"/>
        <w:jc w:val="left"/>
      </w:pPr>
      <w:r>
        <w:rPr>
          <w:rFonts w:ascii="Times New Roman"/>
          <w:b/>
          <w:i w:val="false"/>
          <w:color w:val="000000"/>
        </w:rPr>
        <w:t xml:space="preserve"> Отчет о расшифровке коэффициента срочной ликвидности k4-2</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4"/>
          <w:p>
            <w:pPr>
              <w:spacing w:after="20"/>
              <w:ind w:left="20"/>
              <w:jc w:val="both"/>
            </w:pPr>
            <w:r>
              <w:rPr>
                <w:rFonts w:ascii="Times New Roman"/>
                <w:b w:val="false"/>
                <w:i w:val="false"/>
                <w:color w:val="000000"/>
                <w:sz w:val="20"/>
              </w:rPr>
              <w:t>
Дата</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5"/>
          <w:p>
            <w:pPr>
              <w:spacing w:after="20"/>
              <w:ind w:left="20"/>
              <w:jc w:val="both"/>
            </w:pPr>
            <w:r>
              <w:rPr>
                <w:rFonts w:ascii="Times New Roman"/>
                <w:b w:val="false"/>
                <w:i w:val="false"/>
                <w:color w:val="000000"/>
                <w:sz w:val="20"/>
              </w:rPr>
              <w:t>
1</w:t>
            </w:r>
          </w:p>
          <w:bookmarkEnd w:id="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16"/>
          <w:p>
            <w:pPr>
              <w:spacing w:after="20"/>
              <w:ind w:left="20"/>
              <w:jc w:val="both"/>
            </w:pPr>
            <w:r>
              <w:rPr>
                <w:rFonts w:ascii="Times New Roman"/>
                <w:b w:val="false"/>
                <w:i w:val="false"/>
                <w:color w:val="000000"/>
                <w:sz w:val="20"/>
              </w:rPr>
              <w:t>
1</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17"/>
          <w:p>
            <w:pPr>
              <w:spacing w:after="20"/>
              <w:ind w:left="20"/>
              <w:jc w:val="both"/>
            </w:pPr>
            <w:r>
              <w:rPr>
                <w:rFonts w:ascii="Times New Roman"/>
                <w:b w:val="false"/>
                <w:i w:val="false"/>
                <w:color w:val="000000"/>
                <w:sz w:val="20"/>
              </w:rPr>
              <w:t>
2</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18"/>
          <w:p>
            <w:pPr>
              <w:spacing w:after="20"/>
              <w:ind w:left="20"/>
              <w:jc w:val="both"/>
            </w:pPr>
            <w:r>
              <w:rPr>
                <w:rFonts w:ascii="Times New Roman"/>
                <w:b w:val="false"/>
                <w:i w:val="false"/>
                <w:color w:val="000000"/>
                <w:sz w:val="20"/>
              </w:rPr>
              <w:t>
3</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19"/>
          <w:p>
            <w:pPr>
              <w:spacing w:after="20"/>
              <w:ind w:left="20"/>
              <w:jc w:val="both"/>
            </w:pPr>
            <w:r>
              <w:rPr>
                <w:rFonts w:ascii="Times New Roman"/>
                <w:b w:val="false"/>
                <w:i w:val="false"/>
                <w:color w:val="000000"/>
                <w:sz w:val="20"/>
              </w:rPr>
              <w:t>
4</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20"/>
          <w:p>
            <w:pPr>
              <w:spacing w:after="20"/>
              <w:ind w:left="20"/>
              <w:jc w:val="both"/>
            </w:pPr>
            <w:r>
              <w:rPr>
                <w:rFonts w:ascii="Times New Roman"/>
                <w:b w:val="false"/>
                <w:i w:val="false"/>
                <w:color w:val="000000"/>
                <w:sz w:val="20"/>
              </w:rPr>
              <w:t>
5</w:t>
            </w:r>
          </w:p>
          <w:bookmarkEnd w:id="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21"/>
          <w:p>
            <w:pPr>
              <w:spacing w:after="20"/>
              <w:ind w:left="20"/>
              <w:jc w:val="both"/>
            </w:pPr>
            <w:r>
              <w:rPr>
                <w:rFonts w:ascii="Times New Roman"/>
                <w:b w:val="false"/>
                <w:i w:val="false"/>
                <w:color w:val="000000"/>
                <w:sz w:val="20"/>
              </w:rPr>
              <w:t>
6</w:t>
            </w:r>
          </w:p>
          <w:bookmarkEnd w:id="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22"/>
          <w:p>
            <w:pPr>
              <w:spacing w:after="20"/>
              <w:ind w:left="20"/>
              <w:jc w:val="both"/>
            </w:pPr>
            <w:r>
              <w:rPr>
                <w:rFonts w:ascii="Times New Roman"/>
                <w:b w:val="false"/>
                <w:i w:val="false"/>
                <w:color w:val="000000"/>
                <w:sz w:val="20"/>
              </w:rPr>
              <w:t>
7</w:t>
            </w:r>
          </w:p>
          <w:bookmarkEnd w:id="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23"/>
          <w:p>
            <w:pPr>
              <w:spacing w:after="20"/>
              <w:ind w:left="20"/>
              <w:jc w:val="both"/>
            </w:pPr>
            <w:r>
              <w:rPr>
                <w:rFonts w:ascii="Times New Roman"/>
                <w:b w:val="false"/>
                <w:i w:val="false"/>
                <w:color w:val="000000"/>
                <w:sz w:val="20"/>
              </w:rPr>
              <w:t>
8</w:t>
            </w:r>
          </w:p>
          <w:bookmarkEnd w:id="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24"/>
          <w:p>
            <w:pPr>
              <w:spacing w:after="20"/>
              <w:ind w:left="20"/>
              <w:jc w:val="both"/>
            </w:pPr>
            <w:r>
              <w:rPr>
                <w:rFonts w:ascii="Times New Roman"/>
                <w:b w:val="false"/>
                <w:i w:val="false"/>
                <w:color w:val="000000"/>
                <w:sz w:val="20"/>
              </w:rPr>
              <w:t>
9</w:t>
            </w:r>
          </w:p>
          <w:bookmarkEnd w:id="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25"/>
          <w:p>
            <w:pPr>
              <w:spacing w:after="20"/>
              <w:ind w:left="20"/>
              <w:jc w:val="both"/>
            </w:pPr>
            <w:r>
              <w:rPr>
                <w:rFonts w:ascii="Times New Roman"/>
                <w:b w:val="false"/>
                <w:i w:val="false"/>
                <w:color w:val="000000"/>
                <w:sz w:val="20"/>
              </w:rPr>
              <w:t>
10</w:t>
            </w:r>
          </w:p>
          <w:bookmarkEnd w:id="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26"/>
          <w:p>
            <w:pPr>
              <w:spacing w:after="20"/>
              <w:ind w:left="20"/>
              <w:jc w:val="both"/>
            </w:pPr>
            <w:r>
              <w:rPr>
                <w:rFonts w:ascii="Times New Roman"/>
                <w:b w:val="false"/>
                <w:i w:val="false"/>
                <w:color w:val="000000"/>
                <w:sz w:val="20"/>
              </w:rPr>
              <w:t>
11</w:t>
            </w:r>
          </w:p>
          <w:bookmarkEnd w:id="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27"/>
          <w:p>
            <w:pPr>
              <w:spacing w:after="20"/>
              <w:ind w:left="20"/>
              <w:jc w:val="both"/>
            </w:pPr>
            <w:r>
              <w:rPr>
                <w:rFonts w:ascii="Times New Roman"/>
                <w:b w:val="false"/>
                <w:i w:val="false"/>
                <w:color w:val="000000"/>
                <w:sz w:val="20"/>
              </w:rPr>
              <w:t>
12</w:t>
            </w:r>
          </w:p>
          <w:bookmarkEnd w:id="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28"/>
          <w:p>
            <w:pPr>
              <w:spacing w:after="20"/>
              <w:ind w:left="20"/>
              <w:jc w:val="both"/>
            </w:pPr>
            <w:r>
              <w:rPr>
                <w:rFonts w:ascii="Times New Roman"/>
                <w:b w:val="false"/>
                <w:i w:val="false"/>
                <w:color w:val="000000"/>
                <w:sz w:val="20"/>
              </w:rPr>
              <w:t>
13</w:t>
            </w:r>
          </w:p>
          <w:bookmarkEnd w:id="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29"/>
          <w:p>
            <w:pPr>
              <w:spacing w:after="20"/>
              <w:ind w:left="20"/>
              <w:jc w:val="both"/>
            </w:pPr>
            <w:r>
              <w:rPr>
                <w:rFonts w:ascii="Times New Roman"/>
                <w:b w:val="false"/>
                <w:i w:val="false"/>
                <w:color w:val="000000"/>
                <w:sz w:val="20"/>
              </w:rPr>
              <w:t>
14</w:t>
            </w:r>
          </w:p>
          <w:bookmarkEnd w:id="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30"/>
          <w:p>
            <w:pPr>
              <w:spacing w:after="20"/>
              <w:ind w:left="20"/>
              <w:jc w:val="both"/>
            </w:pPr>
            <w:r>
              <w:rPr>
                <w:rFonts w:ascii="Times New Roman"/>
                <w:b w:val="false"/>
                <w:i w:val="false"/>
                <w:color w:val="000000"/>
                <w:sz w:val="20"/>
              </w:rPr>
              <w:t>
15</w:t>
            </w:r>
          </w:p>
          <w:bookmarkEnd w:id="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31"/>
          <w:p>
            <w:pPr>
              <w:spacing w:after="20"/>
              <w:ind w:left="20"/>
              <w:jc w:val="both"/>
            </w:pPr>
            <w:r>
              <w:rPr>
                <w:rFonts w:ascii="Times New Roman"/>
                <w:b w:val="false"/>
                <w:i w:val="false"/>
                <w:color w:val="000000"/>
                <w:sz w:val="20"/>
              </w:rPr>
              <w:t>
16</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32"/>
          <w:p>
            <w:pPr>
              <w:spacing w:after="20"/>
              <w:ind w:left="20"/>
              <w:jc w:val="both"/>
            </w:pPr>
            <w:r>
              <w:rPr>
                <w:rFonts w:ascii="Times New Roman"/>
                <w:b w:val="false"/>
                <w:i w:val="false"/>
                <w:color w:val="000000"/>
                <w:sz w:val="20"/>
              </w:rPr>
              <w:t>
17</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33"/>
          <w:p>
            <w:pPr>
              <w:spacing w:after="20"/>
              <w:ind w:left="20"/>
              <w:jc w:val="both"/>
            </w:pPr>
            <w:r>
              <w:rPr>
                <w:rFonts w:ascii="Times New Roman"/>
                <w:b w:val="false"/>
                <w:i w:val="false"/>
                <w:color w:val="000000"/>
                <w:sz w:val="20"/>
              </w:rPr>
              <w:t>
18</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4"/>
          <w:p>
            <w:pPr>
              <w:spacing w:after="20"/>
              <w:ind w:left="20"/>
              <w:jc w:val="both"/>
            </w:pPr>
            <w:r>
              <w:rPr>
                <w:rFonts w:ascii="Times New Roman"/>
                <w:b w:val="false"/>
                <w:i w:val="false"/>
                <w:color w:val="000000"/>
                <w:sz w:val="20"/>
              </w:rPr>
              <w:t>
19</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5"/>
          <w:p>
            <w:pPr>
              <w:spacing w:after="20"/>
              <w:ind w:left="20"/>
              <w:jc w:val="both"/>
            </w:pPr>
            <w:r>
              <w:rPr>
                <w:rFonts w:ascii="Times New Roman"/>
                <w:b w:val="false"/>
                <w:i w:val="false"/>
                <w:color w:val="000000"/>
                <w:sz w:val="20"/>
              </w:rPr>
              <w:t>
20</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36"/>
          <w:p>
            <w:pPr>
              <w:spacing w:after="20"/>
              <w:ind w:left="20"/>
              <w:jc w:val="both"/>
            </w:pPr>
            <w:r>
              <w:rPr>
                <w:rFonts w:ascii="Times New Roman"/>
                <w:b w:val="false"/>
                <w:i w:val="false"/>
                <w:color w:val="000000"/>
                <w:sz w:val="20"/>
              </w:rPr>
              <w:t>
21</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37"/>
          <w:p>
            <w:pPr>
              <w:spacing w:after="20"/>
              <w:ind w:left="20"/>
              <w:jc w:val="both"/>
            </w:pPr>
            <w:r>
              <w:rPr>
                <w:rFonts w:ascii="Times New Roman"/>
                <w:b w:val="false"/>
                <w:i w:val="false"/>
                <w:color w:val="000000"/>
                <w:sz w:val="20"/>
              </w:rPr>
              <w:t>
22</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38"/>
          <w:p>
            <w:pPr>
              <w:spacing w:after="20"/>
              <w:ind w:left="20"/>
              <w:jc w:val="both"/>
            </w:pPr>
            <w:r>
              <w:rPr>
                <w:rFonts w:ascii="Times New Roman"/>
                <w:b w:val="false"/>
                <w:i w:val="false"/>
                <w:color w:val="000000"/>
                <w:sz w:val="20"/>
              </w:rPr>
              <w:t>
23</w:t>
            </w:r>
          </w:p>
          <w:bookmarkEnd w:id="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9"/>
          <w:p>
            <w:pPr>
              <w:spacing w:after="20"/>
              <w:ind w:left="20"/>
              <w:jc w:val="both"/>
            </w:pPr>
            <w:r>
              <w:rPr>
                <w:rFonts w:ascii="Times New Roman"/>
                <w:b w:val="false"/>
                <w:i w:val="false"/>
                <w:color w:val="000000"/>
                <w:sz w:val="20"/>
              </w:rPr>
              <w:t>
24</w:t>
            </w:r>
          </w:p>
          <w:bookmarkEnd w:id="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40"/>
          <w:p>
            <w:pPr>
              <w:spacing w:after="20"/>
              <w:ind w:left="20"/>
              <w:jc w:val="both"/>
            </w:pPr>
            <w:r>
              <w:rPr>
                <w:rFonts w:ascii="Times New Roman"/>
                <w:b w:val="false"/>
                <w:i w:val="false"/>
                <w:color w:val="000000"/>
                <w:sz w:val="20"/>
              </w:rPr>
              <w:t>
25</w:t>
            </w:r>
          </w:p>
          <w:bookmarkEnd w:id="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41"/>
          <w:p>
            <w:pPr>
              <w:spacing w:after="20"/>
              <w:ind w:left="20"/>
              <w:jc w:val="both"/>
            </w:pPr>
            <w:r>
              <w:rPr>
                <w:rFonts w:ascii="Times New Roman"/>
                <w:b w:val="false"/>
                <w:i w:val="false"/>
                <w:color w:val="000000"/>
                <w:sz w:val="20"/>
              </w:rPr>
              <w:t>
26</w:t>
            </w:r>
          </w:p>
          <w:bookmarkEnd w:id="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42"/>
          <w:p>
            <w:pPr>
              <w:spacing w:after="20"/>
              <w:ind w:left="20"/>
              <w:jc w:val="both"/>
            </w:pPr>
            <w:r>
              <w:rPr>
                <w:rFonts w:ascii="Times New Roman"/>
                <w:b w:val="false"/>
                <w:i w:val="false"/>
                <w:color w:val="000000"/>
                <w:sz w:val="20"/>
              </w:rPr>
              <w:t>
27</w:t>
            </w:r>
          </w:p>
          <w:bookmarkEnd w:id="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43"/>
          <w:p>
            <w:pPr>
              <w:spacing w:after="20"/>
              <w:ind w:left="20"/>
              <w:jc w:val="both"/>
            </w:pPr>
            <w:r>
              <w:rPr>
                <w:rFonts w:ascii="Times New Roman"/>
                <w:b w:val="false"/>
                <w:i w:val="false"/>
                <w:color w:val="000000"/>
                <w:sz w:val="20"/>
              </w:rPr>
              <w:t>
28</w:t>
            </w:r>
          </w:p>
          <w:bookmarkEnd w:id="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44"/>
          <w:p>
            <w:pPr>
              <w:spacing w:after="20"/>
              <w:ind w:left="20"/>
              <w:jc w:val="both"/>
            </w:pPr>
            <w:r>
              <w:rPr>
                <w:rFonts w:ascii="Times New Roman"/>
                <w:b w:val="false"/>
                <w:i w:val="false"/>
                <w:color w:val="000000"/>
                <w:sz w:val="20"/>
              </w:rPr>
              <w:t>
29</w:t>
            </w:r>
          </w:p>
          <w:bookmarkEnd w:id="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45"/>
          <w:p>
            <w:pPr>
              <w:spacing w:after="20"/>
              <w:ind w:left="20"/>
              <w:jc w:val="both"/>
            </w:pPr>
            <w:r>
              <w:rPr>
                <w:rFonts w:ascii="Times New Roman"/>
                <w:b w:val="false"/>
                <w:i w:val="false"/>
                <w:color w:val="000000"/>
                <w:sz w:val="20"/>
              </w:rPr>
              <w:t>
30</w:t>
            </w:r>
          </w:p>
          <w:bookmarkEnd w:id="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46"/>
          <w:p>
            <w:pPr>
              <w:spacing w:after="20"/>
              <w:ind w:left="20"/>
              <w:jc w:val="both"/>
            </w:pPr>
            <w:r>
              <w:rPr>
                <w:rFonts w:ascii="Times New Roman"/>
                <w:b w:val="false"/>
                <w:i w:val="false"/>
                <w:color w:val="000000"/>
                <w:sz w:val="20"/>
              </w:rPr>
              <w:t>
31</w:t>
            </w:r>
          </w:p>
          <w:bookmarkEnd w:id="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47"/>
          <w:p>
            <w:pPr>
              <w:spacing w:after="20"/>
              <w:ind w:left="20"/>
              <w:jc w:val="both"/>
            </w:pPr>
            <w:r>
              <w:rPr>
                <w:rFonts w:ascii="Times New Roman"/>
                <w:b w:val="false"/>
                <w:i w:val="false"/>
                <w:color w:val="000000"/>
                <w:sz w:val="20"/>
              </w:rPr>
              <w:t>
Количество рабочих дней</w:t>
            </w:r>
          </w:p>
          <w:bookmarkEnd w:id="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48"/>
          <w:p>
            <w:pPr>
              <w:spacing w:after="20"/>
              <w:ind w:left="20"/>
              <w:jc w:val="both"/>
            </w:pPr>
            <w:r>
              <w:rPr>
                <w:rFonts w:ascii="Times New Roman"/>
                <w:b w:val="false"/>
                <w:i w:val="false"/>
                <w:color w:val="000000"/>
                <w:sz w:val="20"/>
              </w:rPr>
              <w:t>
Итого: среднемесячная величина активов</w:t>
            </w:r>
          </w:p>
          <w:bookmarkEnd w:id="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49"/>
          <w:p>
            <w:pPr>
              <w:spacing w:after="20"/>
              <w:ind w:left="20"/>
              <w:jc w:val="both"/>
            </w:pPr>
            <w:r>
              <w:rPr>
                <w:rFonts w:ascii="Times New Roman"/>
                <w:b w:val="false"/>
                <w:i w:val="false"/>
                <w:color w:val="000000"/>
                <w:sz w:val="20"/>
              </w:rPr>
              <w:t>
Итого: среднемесячная величина обязательств</w:t>
            </w:r>
          </w:p>
          <w:bookmarkEnd w:id="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0" w:id="850"/>
      <w:r>
        <w:rPr>
          <w:rFonts w:ascii="Times New Roman"/>
          <w:b w:val="false"/>
          <w:i w:val="false"/>
          <w:color w:val="000000"/>
          <w:sz w:val="28"/>
        </w:rPr>
        <w:t xml:space="preserve">
      Первый руководитель или лицо, уполномоченное на подписание отчета </w:t>
      </w:r>
    </w:p>
    <w:bookmarkEnd w:id="850"/>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bookmarkStart w:name="z911" w:id="851"/>
    <w:p>
      <w:pPr>
        <w:spacing w:after="0"/>
        <w:ind w:left="0"/>
        <w:jc w:val="left"/>
      </w:pPr>
      <w:r>
        <w:rPr>
          <w:rFonts w:ascii="Times New Roman"/>
          <w:b/>
          <w:i w:val="false"/>
          <w:color w:val="000000"/>
        </w:rPr>
        <w:t xml:space="preserve"> Отчет о расшифровке коэффициента срочной ликвидности k4-3</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52"/>
          <w:p>
            <w:pPr>
              <w:spacing w:after="20"/>
              <w:ind w:left="20"/>
              <w:jc w:val="both"/>
            </w:pPr>
            <w:r>
              <w:rPr>
                <w:rFonts w:ascii="Times New Roman"/>
                <w:b w:val="false"/>
                <w:i w:val="false"/>
                <w:color w:val="000000"/>
                <w:sz w:val="20"/>
              </w:rPr>
              <w:t>
Дата</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53"/>
          <w:p>
            <w:pPr>
              <w:spacing w:after="20"/>
              <w:ind w:left="20"/>
              <w:jc w:val="both"/>
            </w:pPr>
            <w:r>
              <w:rPr>
                <w:rFonts w:ascii="Times New Roman"/>
                <w:b w:val="false"/>
                <w:i w:val="false"/>
                <w:color w:val="000000"/>
                <w:sz w:val="20"/>
              </w:rPr>
              <w:t>
1</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54"/>
          <w:p>
            <w:pPr>
              <w:spacing w:after="20"/>
              <w:ind w:left="20"/>
              <w:jc w:val="both"/>
            </w:pPr>
            <w:r>
              <w:rPr>
                <w:rFonts w:ascii="Times New Roman"/>
                <w:b w:val="false"/>
                <w:i w:val="false"/>
                <w:color w:val="000000"/>
                <w:sz w:val="20"/>
              </w:rPr>
              <w:t>
1</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55"/>
          <w:p>
            <w:pPr>
              <w:spacing w:after="20"/>
              <w:ind w:left="20"/>
              <w:jc w:val="both"/>
            </w:pPr>
            <w:r>
              <w:rPr>
                <w:rFonts w:ascii="Times New Roman"/>
                <w:b w:val="false"/>
                <w:i w:val="false"/>
                <w:color w:val="000000"/>
                <w:sz w:val="20"/>
              </w:rPr>
              <w:t>
2</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56"/>
          <w:p>
            <w:pPr>
              <w:spacing w:after="20"/>
              <w:ind w:left="20"/>
              <w:jc w:val="both"/>
            </w:pPr>
            <w:r>
              <w:rPr>
                <w:rFonts w:ascii="Times New Roman"/>
                <w:b w:val="false"/>
                <w:i w:val="false"/>
                <w:color w:val="000000"/>
                <w:sz w:val="20"/>
              </w:rPr>
              <w:t>
3</w:t>
            </w:r>
          </w:p>
          <w:bookmarkEnd w:id="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57"/>
          <w:p>
            <w:pPr>
              <w:spacing w:after="20"/>
              <w:ind w:left="20"/>
              <w:jc w:val="both"/>
            </w:pPr>
            <w:r>
              <w:rPr>
                <w:rFonts w:ascii="Times New Roman"/>
                <w:b w:val="false"/>
                <w:i w:val="false"/>
                <w:color w:val="000000"/>
                <w:sz w:val="20"/>
              </w:rPr>
              <w:t>
4</w:t>
            </w:r>
          </w:p>
          <w:bookmarkEnd w:id="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58"/>
          <w:p>
            <w:pPr>
              <w:spacing w:after="20"/>
              <w:ind w:left="20"/>
              <w:jc w:val="both"/>
            </w:pPr>
            <w:r>
              <w:rPr>
                <w:rFonts w:ascii="Times New Roman"/>
                <w:b w:val="false"/>
                <w:i w:val="false"/>
                <w:color w:val="000000"/>
                <w:sz w:val="20"/>
              </w:rPr>
              <w:t>
5</w:t>
            </w:r>
          </w:p>
          <w:bookmarkEnd w:id="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59"/>
          <w:p>
            <w:pPr>
              <w:spacing w:after="20"/>
              <w:ind w:left="20"/>
              <w:jc w:val="both"/>
            </w:pPr>
            <w:r>
              <w:rPr>
                <w:rFonts w:ascii="Times New Roman"/>
                <w:b w:val="false"/>
                <w:i w:val="false"/>
                <w:color w:val="000000"/>
                <w:sz w:val="20"/>
              </w:rPr>
              <w:t>
6</w:t>
            </w:r>
          </w:p>
          <w:bookmarkEnd w:id="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60"/>
          <w:p>
            <w:pPr>
              <w:spacing w:after="20"/>
              <w:ind w:left="20"/>
              <w:jc w:val="both"/>
            </w:pPr>
            <w:r>
              <w:rPr>
                <w:rFonts w:ascii="Times New Roman"/>
                <w:b w:val="false"/>
                <w:i w:val="false"/>
                <w:color w:val="000000"/>
                <w:sz w:val="20"/>
              </w:rPr>
              <w:t>
7</w:t>
            </w:r>
          </w:p>
          <w:bookmarkEnd w:id="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61"/>
          <w:p>
            <w:pPr>
              <w:spacing w:after="20"/>
              <w:ind w:left="20"/>
              <w:jc w:val="both"/>
            </w:pPr>
            <w:r>
              <w:rPr>
                <w:rFonts w:ascii="Times New Roman"/>
                <w:b w:val="false"/>
                <w:i w:val="false"/>
                <w:color w:val="000000"/>
                <w:sz w:val="20"/>
              </w:rPr>
              <w:t>
8</w:t>
            </w:r>
          </w:p>
          <w:bookmarkEnd w:id="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62"/>
          <w:p>
            <w:pPr>
              <w:spacing w:after="20"/>
              <w:ind w:left="20"/>
              <w:jc w:val="both"/>
            </w:pPr>
            <w:r>
              <w:rPr>
                <w:rFonts w:ascii="Times New Roman"/>
                <w:b w:val="false"/>
                <w:i w:val="false"/>
                <w:color w:val="000000"/>
                <w:sz w:val="20"/>
              </w:rPr>
              <w:t>
9</w:t>
            </w:r>
          </w:p>
          <w:bookmarkEnd w:id="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63"/>
          <w:p>
            <w:pPr>
              <w:spacing w:after="20"/>
              <w:ind w:left="20"/>
              <w:jc w:val="both"/>
            </w:pPr>
            <w:r>
              <w:rPr>
                <w:rFonts w:ascii="Times New Roman"/>
                <w:b w:val="false"/>
                <w:i w:val="false"/>
                <w:color w:val="000000"/>
                <w:sz w:val="20"/>
              </w:rPr>
              <w:t>
10</w:t>
            </w:r>
          </w:p>
          <w:bookmarkEnd w:id="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64"/>
          <w:p>
            <w:pPr>
              <w:spacing w:after="20"/>
              <w:ind w:left="20"/>
              <w:jc w:val="both"/>
            </w:pPr>
            <w:r>
              <w:rPr>
                <w:rFonts w:ascii="Times New Roman"/>
                <w:b w:val="false"/>
                <w:i w:val="false"/>
                <w:color w:val="000000"/>
                <w:sz w:val="20"/>
              </w:rPr>
              <w:t>
11</w:t>
            </w:r>
          </w:p>
          <w:bookmarkEnd w:id="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65"/>
          <w:p>
            <w:pPr>
              <w:spacing w:after="20"/>
              <w:ind w:left="20"/>
              <w:jc w:val="both"/>
            </w:pPr>
            <w:r>
              <w:rPr>
                <w:rFonts w:ascii="Times New Roman"/>
                <w:b w:val="false"/>
                <w:i w:val="false"/>
                <w:color w:val="000000"/>
                <w:sz w:val="20"/>
              </w:rPr>
              <w:t>
12</w:t>
            </w:r>
          </w:p>
          <w:bookmarkEnd w:id="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66"/>
          <w:p>
            <w:pPr>
              <w:spacing w:after="20"/>
              <w:ind w:left="20"/>
              <w:jc w:val="both"/>
            </w:pPr>
            <w:r>
              <w:rPr>
                <w:rFonts w:ascii="Times New Roman"/>
                <w:b w:val="false"/>
                <w:i w:val="false"/>
                <w:color w:val="000000"/>
                <w:sz w:val="20"/>
              </w:rPr>
              <w:t>
13</w:t>
            </w:r>
          </w:p>
          <w:bookmarkEnd w:id="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67"/>
          <w:p>
            <w:pPr>
              <w:spacing w:after="20"/>
              <w:ind w:left="20"/>
              <w:jc w:val="both"/>
            </w:pPr>
            <w:r>
              <w:rPr>
                <w:rFonts w:ascii="Times New Roman"/>
                <w:b w:val="false"/>
                <w:i w:val="false"/>
                <w:color w:val="000000"/>
                <w:sz w:val="20"/>
              </w:rPr>
              <w:t>
14</w:t>
            </w:r>
          </w:p>
          <w:bookmarkEnd w:id="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8"/>
          <w:p>
            <w:pPr>
              <w:spacing w:after="20"/>
              <w:ind w:left="20"/>
              <w:jc w:val="both"/>
            </w:pPr>
            <w:r>
              <w:rPr>
                <w:rFonts w:ascii="Times New Roman"/>
                <w:b w:val="false"/>
                <w:i w:val="false"/>
                <w:color w:val="000000"/>
                <w:sz w:val="20"/>
              </w:rPr>
              <w:t>
15</w:t>
            </w:r>
          </w:p>
          <w:bookmarkEnd w:id="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69"/>
          <w:p>
            <w:pPr>
              <w:spacing w:after="20"/>
              <w:ind w:left="20"/>
              <w:jc w:val="both"/>
            </w:pPr>
            <w:r>
              <w:rPr>
                <w:rFonts w:ascii="Times New Roman"/>
                <w:b w:val="false"/>
                <w:i w:val="false"/>
                <w:color w:val="000000"/>
                <w:sz w:val="20"/>
              </w:rPr>
              <w:t>
16</w:t>
            </w:r>
          </w:p>
          <w:bookmarkEnd w:id="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70"/>
          <w:p>
            <w:pPr>
              <w:spacing w:after="20"/>
              <w:ind w:left="20"/>
              <w:jc w:val="both"/>
            </w:pPr>
            <w:r>
              <w:rPr>
                <w:rFonts w:ascii="Times New Roman"/>
                <w:b w:val="false"/>
                <w:i w:val="false"/>
                <w:color w:val="000000"/>
                <w:sz w:val="20"/>
              </w:rPr>
              <w:t>
17</w:t>
            </w:r>
          </w:p>
          <w:bookmarkEnd w:id="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71"/>
          <w:p>
            <w:pPr>
              <w:spacing w:after="20"/>
              <w:ind w:left="20"/>
              <w:jc w:val="both"/>
            </w:pPr>
            <w:r>
              <w:rPr>
                <w:rFonts w:ascii="Times New Roman"/>
                <w:b w:val="false"/>
                <w:i w:val="false"/>
                <w:color w:val="000000"/>
                <w:sz w:val="20"/>
              </w:rPr>
              <w:t>
18</w:t>
            </w:r>
          </w:p>
          <w:bookmarkEnd w:id="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72"/>
          <w:p>
            <w:pPr>
              <w:spacing w:after="20"/>
              <w:ind w:left="20"/>
              <w:jc w:val="both"/>
            </w:pPr>
            <w:r>
              <w:rPr>
                <w:rFonts w:ascii="Times New Roman"/>
                <w:b w:val="false"/>
                <w:i w:val="false"/>
                <w:color w:val="000000"/>
                <w:sz w:val="20"/>
              </w:rPr>
              <w:t>
19</w:t>
            </w:r>
          </w:p>
          <w:bookmarkEnd w:id="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73"/>
          <w:p>
            <w:pPr>
              <w:spacing w:after="20"/>
              <w:ind w:left="20"/>
              <w:jc w:val="both"/>
            </w:pPr>
            <w:r>
              <w:rPr>
                <w:rFonts w:ascii="Times New Roman"/>
                <w:b w:val="false"/>
                <w:i w:val="false"/>
                <w:color w:val="000000"/>
                <w:sz w:val="20"/>
              </w:rPr>
              <w:t>
20</w:t>
            </w:r>
          </w:p>
          <w:bookmarkEnd w:id="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74"/>
          <w:p>
            <w:pPr>
              <w:spacing w:after="20"/>
              <w:ind w:left="20"/>
              <w:jc w:val="both"/>
            </w:pPr>
            <w:r>
              <w:rPr>
                <w:rFonts w:ascii="Times New Roman"/>
                <w:b w:val="false"/>
                <w:i w:val="false"/>
                <w:color w:val="000000"/>
                <w:sz w:val="20"/>
              </w:rPr>
              <w:t>
21</w:t>
            </w:r>
          </w:p>
          <w:bookmarkEnd w:id="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5"/>
          <w:p>
            <w:pPr>
              <w:spacing w:after="20"/>
              <w:ind w:left="20"/>
              <w:jc w:val="both"/>
            </w:pPr>
            <w:r>
              <w:rPr>
                <w:rFonts w:ascii="Times New Roman"/>
                <w:b w:val="false"/>
                <w:i w:val="false"/>
                <w:color w:val="000000"/>
                <w:sz w:val="20"/>
              </w:rPr>
              <w:t>
22</w:t>
            </w:r>
          </w:p>
          <w:bookmarkEnd w:id="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76"/>
          <w:p>
            <w:pPr>
              <w:spacing w:after="20"/>
              <w:ind w:left="20"/>
              <w:jc w:val="both"/>
            </w:pPr>
            <w:r>
              <w:rPr>
                <w:rFonts w:ascii="Times New Roman"/>
                <w:b w:val="false"/>
                <w:i w:val="false"/>
                <w:color w:val="000000"/>
                <w:sz w:val="20"/>
              </w:rPr>
              <w:t>
23</w:t>
            </w:r>
          </w:p>
          <w:bookmarkEnd w:id="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77"/>
          <w:p>
            <w:pPr>
              <w:spacing w:after="20"/>
              <w:ind w:left="20"/>
              <w:jc w:val="both"/>
            </w:pPr>
            <w:r>
              <w:rPr>
                <w:rFonts w:ascii="Times New Roman"/>
                <w:b w:val="false"/>
                <w:i w:val="false"/>
                <w:color w:val="000000"/>
                <w:sz w:val="20"/>
              </w:rPr>
              <w:t>
24</w:t>
            </w:r>
          </w:p>
          <w:bookmarkEnd w:id="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78"/>
          <w:p>
            <w:pPr>
              <w:spacing w:after="20"/>
              <w:ind w:left="20"/>
              <w:jc w:val="both"/>
            </w:pPr>
            <w:r>
              <w:rPr>
                <w:rFonts w:ascii="Times New Roman"/>
                <w:b w:val="false"/>
                <w:i w:val="false"/>
                <w:color w:val="000000"/>
                <w:sz w:val="20"/>
              </w:rPr>
              <w:t>
25</w:t>
            </w:r>
          </w:p>
          <w:bookmarkEnd w:id="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9"/>
          <w:p>
            <w:pPr>
              <w:spacing w:after="20"/>
              <w:ind w:left="20"/>
              <w:jc w:val="both"/>
            </w:pPr>
            <w:r>
              <w:rPr>
                <w:rFonts w:ascii="Times New Roman"/>
                <w:b w:val="false"/>
                <w:i w:val="false"/>
                <w:color w:val="000000"/>
                <w:sz w:val="20"/>
              </w:rPr>
              <w:t>
26</w:t>
            </w:r>
          </w:p>
          <w:bookmarkEnd w:id="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80"/>
          <w:p>
            <w:pPr>
              <w:spacing w:after="20"/>
              <w:ind w:left="20"/>
              <w:jc w:val="both"/>
            </w:pPr>
            <w:r>
              <w:rPr>
                <w:rFonts w:ascii="Times New Roman"/>
                <w:b w:val="false"/>
                <w:i w:val="false"/>
                <w:color w:val="000000"/>
                <w:sz w:val="20"/>
              </w:rPr>
              <w:t>
27</w:t>
            </w:r>
          </w:p>
          <w:bookmarkEnd w:id="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81"/>
          <w:p>
            <w:pPr>
              <w:spacing w:after="20"/>
              <w:ind w:left="20"/>
              <w:jc w:val="both"/>
            </w:pPr>
            <w:r>
              <w:rPr>
                <w:rFonts w:ascii="Times New Roman"/>
                <w:b w:val="false"/>
                <w:i w:val="false"/>
                <w:color w:val="000000"/>
                <w:sz w:val="20"/>
              </w:rPr>
              <w:t>
28</w:t>
            </w:r>
          </w:p>
          <w:bookmarkEnd w:id="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82"/>
          <w:p>
            <w:pPr>
              <w:spacing w:after="20"/>
              <w:ind w:left="20"/>
              <w:jc w:val="both"/>
            </w:pPr>
            <w:r>
              <w:rPr>
                <w:rFonts w:ascii="Times New Roman"/>
                <w:b w:val="false"/>
                <w:i w:val="false"/>
                <w:color w:val="000000"/>
                <w:sz w:val="20"/>
              </w:rPr>
              <w:t>
29</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83"/>
          <w:p>
            <w:pPr>
              <w:spacing w:after="20"/>
              <w:ind w:left="20"/>
              <w:jc w:val="both"/>
            </w:pPr>
            <w:r>
              <w:rPr>
                <w:rFonts w:ascii="Times New Roman"/>
                <w:b w:val="false"/>
                <w:i w:val="false"/>
                <w:color w:val="000000"/>
                <w:sz w:val="20"/>
              </w:rPr>
              <w:t>
30</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84"/>
          <w:p>
            <w:pPr>
              <w:spacing w:after="20"/>
              <w:ind w:left="20"/>
              <w:jc w:val="both"/>
            </w:pPr>
            <w:r>
              <w:rPr>
                <w:rFonts w:ascii="Times New Roman"/>
                <w:b w:val="false"/>
                <w:i w:val="false"/>
                <w:color w:val="000000"/>
                <w:sz w:val="20"/>
              </w:rPr>
              <w:t>
31</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85"/>
          <w:p>
            <w:pPr>
              <w:spacing w:after="20"/>
              <w:ind w:left="20"/>
              <w:jc w:val="both"/>
            </w:pPr>
            <w:r>
              <w:rPr>
                <w:rFonts w:ascii="Times New Roman"/>
                <w:b w:val="false"/>
                <w:i w:val="false"/>
                <w:color w:val="000000"/>
                <w:sz w:val="20"/>
              </w:rPr>
              <w:t>
Количество рабочих дней</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6"/>
          <w:p>
            <w:pPr>
              <w:spacing w:after="20"/>
              <w:ind w:left="20"/>
              <w:jc w:val="both"/>
            </w:pPr>
            <w:r>
              <w:rPr>
                <w:rFonts w:ascii="Times New Roman"/>
                <w:b w:val="false"/>
                <w:i w:val="false"/>
                <w:color w:val="000000"/>
                <w:sz w:val="20"/>
              </w:rPr>
              <w:t>
Итого: среднемесячная величина активов</w:t>
            </w:r>
          </w:p>
          <w:bookmarkEnd w:id="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87"/>
          <w:p>
            <w:pPr>
              <w:spacing w:after="20"/>
              <w:ind w:left="20"/>
              <w:jc w:val="both"/>
            </w:pPr>
            <w:r>
              <w:rPr>
                <w:rFonts w:ascii="Times New Roman"/>
                <w:b w:val="false"/>
                <w:i w:val="false"/>
                <w:color w:val="000000"/>
                <w:sz w:val="20"/>
              </w:rPr>
              <w:t>
Итого: среднемесячная величина обязательств</w:t>
            </w:r>
          </w:p>
          <w:bookmarkEnd w:id="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8" w:id="888"/>
      <w:r>
        <w:rPr>
          <w:rFonts w:ascii="Times New Roman"/>
          <w:b w:val="false"/>
          <w:i w:val="false"/>
          <w:color w:val="000000"/>
          <w:sz w:val="28"/>
        </w:rPr>
        <w:t xml:space="preserve">
      Первый руководитель или лицо, уполномоченное на подписание отчета </w:t>
      </w:r>
    </w:p>
    <w:bookmarkEnd w:id="888"/>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расшифровке коэффициентов </w:t>
            </w:r>
            <w:r>
              <w:br/>
            </w:r>
            <w:r>
              <w:rPr>
                <w:rFonts w:ascii="Times New Roman"/>
                <w:b w:val="false"/>
                <w:i w:val="false"/>
                <w:color w:val="000000"/>
                <w:sz w:val="20"/>
              </w:rPr>
              <w:t xml:space="preserve">срочной ликвидности </w:t>
            </w:r>
            <w:r>
              <w:br/>
            </w:r>
            <w:r>
              <w:rPr>
                <w:rFonts w:ascii="Times New Roman"/>
                <w:b w:val="false"/>
                <w:i w:val="false"/>
                <w:color w:val="000000"/>
                <w:sz w:val="20"/>
              </w:rPr>
              <w:t>k4-1, k4-2, k4-3</w:t>
            </w:r>
          </w:p>
        </w:tc>
      </w:tr>
    </w:tbl>
    <w:bookmarkStart w:name="z950" w:id="8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89"/>
    <w:bookmarkStart w:name="z951" w:id="890"/>
    <w:p>
      <w:pPr>
        <w:spacing w:after="0"/>
        <w:ind w:left="0"/>
        <w:jc w:val="left"/>
      </w:pPr>
      <w:r>
        <w:rPr>
          <w:rFonts w:ascii="Times New Roman"/>
          <w:b/>
          <w:i w:val="false"/>
          <w:color w:val="000000"/>
        </w:rPr>
        <w:t xml:space="preserve"> Отчет о расшифровке коэффициентов срочной ликвидности k4-1, k4-2, k4-3</w:t>
      </w:r>
    </w:p>
    <w:bookmarkEnd w:id="890"/>
    <w:bookmarkStart w:name="z952" w:id="891"/>
    <w:p>
      <w:pPr>
        <w:spacing w:after="0"/>
        <w:ind w:left="0"/>
        <w:jc w:val="left"/>
      </w:pPr>
      <w:r>
        <w:rPr>
          <w:rFonts w:ascii="Times New Roman"/>
          <w:b/>
          <w:i w:val="false"/>
          <w:color w:val="000000"/>
        </w:rPr>
        <w:t xml:space="preserve"> Глава 1. Общие положения</w:t>
      </w:r>
    </w:p>
    <w:bookmarkEnd w:id="891"/>
    <w:bookmarkStart w:name="z953" w:id="89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коэффициентов срочной ликвидности k4-1, k4-2, k4-3" (далее - Форма).</w:t>
      </w:r>
    </w:p>
    <w:bookmarkEnd w:id="892"/>
    <w:bookmarkStart w:name="z954" w:id="89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93"/>
    <w:bookmarkStart w:name="z955" w:id="894"/>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894"/>
    <w:bookmarkStart w:name="z956" w:id="89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895"/>
    <w:bookmarkStart w:name="z957" w:id="896"/>
    <w:p>
      <w:pPr>
        <w:spacing w:after="0"/>
        <w:ind w:left="0"/>
        <w:jc w:val="left"/>
      </w:pPr>
      <w:r>
        <w:rPr>
          <w:rFonts w:ascii="Times New Roman"/>
          <w:b/>
          <w:i w:val="false"/>
          <w:color w:val="000000"/>
        </w:rPr>
        <w:t xml:space="preserve"> Глава 2. Пояснение по заполнению Формы</w:t>
      </w:r>
    </w:p>
    <w:bookmarkEnd w:id="896"/>
    <w:bookmarkStart w:name="z958" w:id="897"/>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№13939 (далее - Постановление № 144) и от 13 сентября 2017 года №170 "</w:t>
      </w:r>
      <w:r>
        <w:rPr>
          <w:rFonts w:ascii="Times New Roman"/>
          <w:b w:val="false"/>
          <w:i w:val="false"/>
          <w:color w:val="000000"/>
          <w:sz w:val="28"/>
        </w:rPr>
        <w:t>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r>
        <w:rPr>
          <w:rFonts w:ascii="Times New Roman"/>
          <w:b w:val="false"/>
          <w:i w:val="false"/>
          <w:color w:val="000000"/>
          <w:sz w:val="28"/>
        </w:rPr>
        <w:t>", зарегистрированным в Реестре государственной регистрации нормативных правовых актов под №15886 (далее – Постановление № 170).</w:t>
      </w:r>
    </w:p>
    <w:bookmarkEnd w:id="897"/>
    <w:bookmarkStart w:name="z959" w:id="898"/>
    <w:p>
      <w:pPr>
        <w:spacing w:after="0"/>
        <w:ind w:left="0"/>
        <w:jc w:val="both"/>
      </w:pPr>
      <w:r>
        <w:rPr>
          <w:rFonts w:ascii="Times New Roman"/>
          <w:b w:val="false"/>
          <w:i w:val="false"/>
          <w:color w:val="000000"/>
          <w:sz w:val="28"/>
        </w:rPr>
        <w:t xml:space="preserve">
      6. При заполнении формы по расчету коэффициента срочной ликвидности k4-1 указывается среднемесячная величина высоколиквидных активов и срочных обязательств с оставшимся сроком до погашения до семи дней включительно, рассчитанных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Нормативных значений и методики расчетов пруденциальных нормативов и иных обязательных к соблюдению норм и лимитов для исламских банков,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№144 (далее – Нормативы № 144) и с пунктами 65, 66, 67, 68, 69 и 70 Нормативных значений и методик расчетов расчетов пруденциальных нормативов и иных обязательных к соблюдению норм и лимитов размера капитала банка на определенную дату,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№170 (далее – Нормативы № 170). </w:t>
      </w:r>
    </w:p>
    <w:bookmarkEnd w:id="898"/>
    <w:bookmarkStart w:name="z960" w:id="899"/>
    <w:p>
      <w:pPr>
        <w:spacing w:after="0"/>
        <w:ind w:left="0"/>
        <w:jc w:val="both"/>
      </w:pPr>
      <w:r>
        <w:rPr>
          <w:rFonts w:ascii="Times New Roman"/>
          <w:b w:val="false"/>
          <w:i w:val="false"/>
          <w:color w:val="000000"/>
          <w:sz w:val="28"/>
        </w:rPr>
        <w:t xml:space="preserve">
      7. При заполнении форм по расчету коэффициентов срочной ликвидности k4-2 и k4-3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Нормативов № 170.</w:t>
      </w:r>
    </w:p>
    <w:bookmarkEnd w:id="899"/>
    <w:bookmarkStart w:name="z961" w:id="900"/>
    <w:p>
      <w:pPr>
        <w:spacing w:after="0"/>
        <w:ind w:left="0"/>
        <w:jc w:val="both"/>
      </w:pPr>
      <w:r>
        <w:rPr>
          <w:rFonts w:ascii="Times New Roman"/>
          <w:b w:val="false"/>
          <w:i w:val="false"/>
          <w:color w:val="000000"/>
          <w:sz w:val="28"/>
        </w:rPr>
        <w:t>
      8. При заполнении форм по расчету коэффициентов срочной ликвидности k4-1, k4-2 и k4-3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активов/обязательств за каждый рабочий день отчетного периода к количеству рабочих дней в отчетном периоде.</w:t>
      </w:r>
    </w:p>
    <w:bookmarkEnd w:id="900"/>
    <w:bookmarkStart w:name="z962" w:id="901"/>
    <w:p>
      <w:pPr>
        <w:spacing w:after="0"/>
        <w:ind w:left="0"/>
        <w:jc w:val="both"/>
      </w:pPr>
      <w:r>
        <w:rPr>
          <w:rFonts w:ascii="Times New Roman"/>
          <w:b w:val="false"/>
          <w:i w:val="false"/>
          <w:color w:val="000000"/>
          <w:sz w:val="28"/>
        </w:rPr>
        <w:t>
      9. При заполнении Формы указывается количество рабочих дней.</w:t>
      </w:r>
    </w:p>
    <w:bookmarkEnd w:id="901"/>
    <w:bookmarkStart w:name="z963" w:id="902"/>
    <w:p>
      <w:pPr>
        <w:spacing w:after="0"/>
        <w:ind w:left="0"/>
        <w:jc w:val="both"/>
      </w:pPr>
      <w:r>
        <w:rPr>
          <w:rFonts w:ascii="Times New Roman"/>
          <w:b w:val="false"/>
          <w:i w:val="false"/>
          <w:color w:val="000000"/>
          <w:sz w:val="28"/>
        </w:rPr>
        <w:t>
      10. Форма содержит три таблицы. В случае отсутствия сведений в отчетном периоде указанные таблицы не заполняются и не представляются.</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966" w:id="90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903"/>
    <w:bookmarkStart w:name="z967" w:id="904"/>
    <w:p>
      <w:pPr>
        <w:spacing w:after="0"/>
        <w:ind w:left="0"/>
        <w:jc w:val="both"/>
      </w:pPr>
      <w:r>
        <w:rPr>
          <w:rFonts w:ascii="Times New Roman"/>
          <w:b w:val="false"/>
          <w:i w:val="false"/>
          <w:color w:val="000000"/>
          <w:sz w:val="28"/>
        </w:rPr>
        <w:t>
      Отчет о расшифровке коэффициентов срочной валютной</w:t>
      </w:r>
    </w:p>
    <w:bookmarkEnd w:id="904"/>
    <w:bookmarkStart w:name="z968" w:id="905"/>
    <w:p>
      <w:pPr>
        <w:spacing w:after="0"/>
        <w:ind w:left="0"/>
        <w:jc w:val="both"/>
      </w:pPr>
      <w:r>
        <w:rPr>
          <w:rFonts w:ascii="Times New Roman"/>
          <w:b w:val="false"/>
          <w:i w:val="false"/>
          <w:color w:val="000000"/>
          <w:sz w:val="28"/>
        </w:rPr>
        <w:t>
      ликвидности k4-4, k4-5, k4-6</w:t>
      </w:r>
    </w:p>
    <w:bookmarkEnd w:id="905"/>
    <w:bookmarkStart w:name="z969" w:id="906"/>
    <w:p>
      <w:pPr>
        <w:spacing w:after="0"/>
        <w:ind w:left="0"/>
        <w:jc w:val="both"/>
      </w:pPr>
      <w:r>
        <w:rPr>
          <w:rFonts w:ascii="Times New Roman"/>
          <w:b w:val="false"/>
          <w:i w:val="false"/>
          <w:color w:val="000000"/>
          <w:sz w:val="28"/>
        </w:rPr>
        <w:t>
      Отчетный период: за ________20__года</w:t>
      </w:r>
    </w:p>
    <w:bookmarkEnd w:id="906"/>
    <w:p>
      <w:pPr>
        <w:spacing w:after="0"/>
        <w:ind w:left="0"/>
        <w:jc w:val="both"/>
      </w:pPr>
      <w:bookmarkStart w:name="z970" w:id="907"/>
      <w:r>
        <w:rPr>
          <w:rFonts w:ascii="Times New Roman"/>
          <w:b w:val="false"/>
          <w:i w:val="false"/>
          <w:color w:val="000000"/>
          <w:sz w:val="28"/>
        </w:rPr>
        <w:t>
      _____________________________________________</w:t>
      </w:r>
    </w:p>
    <w:bookmarkEnd w:id="907"/>
    <w:p>
      <w:pPr>
        <w:spacing w:after="0"/>
        <w:ind w:left="0"/>
        <w:jc w:val="both"/>
      </w:pPr>
      <w:r>
        <w:rPr>
          <w:rFonts w:ascii="Times New Roman"/>
          <w:b w:val="false"/>
          <w:i w:val="false"/>
          <w:color w:val="000000"/>
          <w:sz w:val="28"/>
        </w:rPr>
        <w:t>(наименование банка)</w:t>
      </w:r>
    </w:p>
    <w:bookmarkStart w:name="z971" w:id="908"/>
    <w:p>
      <w:pPr>
        <w:spacing w:after="0"/>
        <w:ind w:left="0"/>
        <w:jc w:val="both"/>
      </w:pPr>
      <w:r>
        <w:rPr>
          <w:rFonts w:ascii="Times New Roman"/>
          <w:b w:val="false"/>
          <w:i w:val="false"/>
          <w:color w:val="000000"/>
          <w:sz w:val="28"/>
        </w:rPr>
        <w:t>
      Индекс: 1-BVU_R_K4-4, k4-5, k4-6</w:t>
      </w:r>
    </w:p>
    <w:bookmarkEnd w:id="908"/>
    <w:bookmarkStart w:name="z972" w:id="909"/>
    <w:p>
      <w:pPr>
        <w:spacing w:after="0"/>
        <w:ind w:left="0"/>
        <w:jc w:val="both"/>
      </w:pPr>
      <w:r>
        <w:rPr>
          <w:rFonts w:ascii="Times New Roman"/>
          <w:b w:val="false"/>
          <w:i w:val="false"/>
          <w:color w:val="000000"/>
          <w:sz w:val="28"/>
        </w:rPr>
        <w:t>
      Периодичность: ежемесячная</w:t>
      </w:r>
    </w:p>
    <w:bookmarkEnd w:id="909"/>
    <w:bookmarkStart w:name="z973" w:id="910"/>
    <w:p>
      <w:pPr>
        <w:spacing w:after="0"/>
        <w:ind w:left="0"/>
        <w:jc w:val="both"/>
      </w:pPr>
      <w:r>
        <w:rPr>
          <w:rFonts w:ascii="Times New Roman"/>
          <w:b w:val="false"/>
          <w:i w:val="false"/>
          <w:color w:val="000000"/>
          <w:sz w:val="28"/>
        </w:rPr>
        <w:t>
      Представляет: банк второго уровня</w:t>
      </w:r>
    </w:p>
    <w:bookmarkEnd w:id="910"/>
    <w:bookmarkStart w:name="z974" w:id="91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11"/>
    <w:bookmarkStart w:name="z975" w:id="912"/>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7" w:id="913"/>
    <w:p>
      <w:pPr>
        <w:spacing w:after="0"/>
        <w:ind w:left="0"/>
        <w:jc w:val="both"/>
      </w:pPr>
      <w:r>
        <w:rPr>
          <w:rFonts w:ascii="Times New Roman"/>
          <w:b w:val="false"/>
          <w:i w:val="false"/>
          <w:color w:val="000000"/>
          <w:sz w:val="28"/>
        </w:rPr>
        <w:t>
      (в тысячах тенге)</w:t>
      </w:r>
    </w:p>
    <w:bookmarkEnd w:id="913"/>
    <w:bookmarkStart w:name="z978" w:id="914"/>
    <w:p>
      <w:pPr>
        <w:spacing w:after="0"/>
        <w:ind w:left="0"/>
        <w:jc w:val="left"/>
      </w:pPr>
      <w:r>
        <w:rPr>
          <w:rFonts w:ascii="Times New Roman"/>
          <w:b/>
          <w:i w:val="false"/>
          <w:color w:val="000000"/>
        </w:rPr>
        <w:t xml:space="preserve"> Отчет о расшифровке коэффициента срочной валютной ликвидности k4-4</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15"/>
          <w:p>
            <w:pPr>
              <w:spacing w:after="20"/>
              <w:ind w:left="20"/>
              <w:jc w:val="both"/>
            </w:pPr>
            <w:r>
              <w:rPr>
                <w:rFonts w:ascii="Times New Roman"/>
                <w:b w:val="false"/>
                <w:i w:val="false"/>
                <w:color w:val="000000"/>
                <w:sz w:val="20"/>
              </w:rPr>
              <w:t>
Дата</w:t>
            </w:r>
          </w:p>
          <w:bookmarkEnd w:id="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16"/>
          <w:p>
            <w:pPr>
              <w:spacing w:after="20"/>
              <w:ind w:left="20"/>
              <w:jc w:val="both"/>
            </w:pPr>
            <w:r>
              <w:rPr>
                <w:rFonts w:ascii="Times New Roman"/>
                <w:b w:val="false"/>
                <w:i w:val="false"/>
                <w:color w:val="000000"/>
                <w:sz w:val="20"/>
              </w:rPr>
              <w:t>
1</w:t>
            </w:r>
          </w:p>
          <w:bookmarkEnd w:id="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17"/>
          <w:p>
            <w:pPr>
              <w:spacing w:after="20"/>
              <w:ind w:left="20"/>
              <w:jc w:val="both"/>
            </w:pPr>
            <w:r>
              <w:rPr>
                <w:rFonts w:ascii="Times New Roman"/>
                <w:b w:val="false"/>
                <w:i w:val="false"/>
                <w:color w:val="000000"/>
                <w:sz w:val="20"/>
              </w:rPr>
              <w:t>
1</w:t>
            </w:r>
          </w:p>
          <w:bookmarkEnd w:id="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18"/>
          <w:p>
            <w:pPr>
              <w:spacing w:after="20"/>
              <w:ind w:left="20"/>
              <w:jc w:val="both"/>
            </w:pPr>
            <w:r>
              <w:rPr>
                <w:rFonts w:ascii="Times New Roman"/>
                <w:b w:val="false"/>
                <w:i w:val="false"/>
                <w:color w:val="000000"/>
                <w:sz w:val="20"/>
              </w:rPr>
              <w:t>
2</w:t>
            </w:r>
          </w:p>
          <w:bookmarkEnd w:id="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19"/>
          <w:p>
            <w:pPr>
              <w:spacing w:after="20"/>
              <w:ind w:left="20"/>
              <w:jc w:val="both"/>
            </w:pPr>
            <w:r>
              <w:rPr>
                <w:rFonts w:ascii="Times New Roman"/>
                <w:b w:val="false"/>
                <w:i w:val="false"/>
                <w:color w:val="000000"/>
                <w:sz w:val="20"/>
              </w:rPr>
              <w:t>
3</w:t>
            </w:r>
          </w:p>
          <w:bookmarkEnd w:id="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20"/>
          <w:p>
            <w:pPr>
              <w:spacing w:after="20"/>
              <w:ind w:left="20"/>
              <w:jc w:val="both"/>
            </w:pPr>
            <w:r>
              <w:rPr>
                <w:rFonts w:ascii="Times New Roman"/>
                <w:b w:val="false"/>
                <w:i w:val="false"/>
                <w:color w:val="000000"/>
                <w:sz w:val="20"/>
              </w:rPr>
              <w:t>
4</w:t>
            </w:r>
          </w:p>
          <w:bookmarkEnd w:id="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21"/>
          <w:p>
            <w:pPr>
              <w:spacing w:after="20"/>
              <w:ind w:left="20"/>
              <w:jc w:val="both"/>
            </w:pPr>
            <w:r>
              <w:rPr>
                <w:rFonts w:ascii="Times New Roman"/>
                <w:b w:val="false"/>
                <w:i w:val="false"/>
                <w:color w:val="000000"/>
                <w:sz w:val="20"/>
              </w:rPr>
              <w:t>
5</w:t>
            </w:r>
          </w:p>
          <w:bookmarkEnd w:id="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22"/>
          <w:p>
            <w:pPr>
              <w:spacing w:after="20"/>
              <w:ind w:left="20"/>
              <w:jc w:val="both"/>
            </w:pPr>
            <w:r>
              <w:rPr>
                <w:rFonts w:ascii="Times New Roman"/>
                <w:b w:val="false"/>
                <w:i w:val="false"/>
                <w:color w:val="000000"/>
                <w:sz w:val="20"/>
              </w:rPr>
              <w:t>
6</w:t>
            </w:r>
          </w:p>
          <w:bookmarkEnd w:id="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23"/>
          <w:p>
            <w:pPr>
              <w:spacing w:after="20"/>
              <w:ind w:left="20"/>
              <w:jc w:val="both"/>
            </w:pPr>
            <w:r>
              <w:rPr>
                <w:rFonts w:ascii="Times New Roman"/>
                <w:b w:val="false"/>
                <w:i w:val="false"/>
                <w:color w:val="000000"/>
                <w:sz w:val="20"/>
              </w:rPr>
              <w:t>
7</w:t>
            </w:r>
          </w:p>
          <w:bookmarkEnd w:id="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24"/>
          <w:p>
            <w:pPr>
              <w:spacing w:after="20"/>
              <w:ind w:left="20"/>
              <w:jc w:val="both"/>
            </w:pPr>
            <w:r>
              <w:rPr>
                <w:rFonts w:ascii="Times New Roman"/>
                <w:b w:val="false"/>
                <w:i w:val="false"/>
                <w:color w:val="000000"/>
                <w:sz w:val="20"/>
              </w:rPr>
              <w:t>
8</w:t>
            </w:r>
          </w:p>
          <w:bookmarkEnd w:id="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25"/>
          <w:p>
            <w:pPr>
              <w:spacing w:after="20"/>
              <w:ind w:left="20"/>
              <w:jc w:val="both"/>
            </w:pPr>
            <w:r>
              <w:rPr>
                <w:rFonts w:ascii="Times New Roman"/>
                <w:b w:val="false"/>
                <w:i w:val="false"/>
                <w:color w:val="000000"/>
                <w:sz w:val="20"/>
              </w:rPr>
              <w:t>
9</w:t>
            </w:r>
          </w:p>
          <w:bookmarkEnd w:id="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26"/>
          <w:p>
            <w:pPr>
              <w:spacing w:after="20"/>
              <w:ind w:left="20"/>
              <w:jc w:val="both"/>
            </w:pPr>
            <w:r>
              <w:rPr>
                <w:rFonts w:ascii="Times New Roman"/>
                <w:b w:val="false"/>
                <w:i w:val="false"/>
                <w:color w:val="000000"/>
                <w:sz w:val="20"/>
              </w:rPr>
              <w:t>
10</w:t>
            </w:r>
          </w:p>
          <w:bookmarkEnd w:id="9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27"/>
          <w:p>
            <w:pPr>
              <w:spacing w:after="20"/>
              <w:ind w:left="20"/>
              <w:jc w:val="both"/>
            </w:pPr>
            <w:r>
              <w:rPr>
                <w:rFonts w:ascii="Times New Roman"/>
                <w:b w:val="false"/>
                <w:i w:val="false"/>
                <w:color w:val="000000"/>
                <w:sz w:val="20"/>
              </w:rPr>
              <w:t>
11</w:t>
            </w:r>
          </w:p>
          <w:bookmarkEnd w:id="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28"/>
          <w:p>
            <w:pPr>
              <w:spacing w:after="20"/>
              <w:ind w:left="20"/>
              <w:jc w:val="both"/>
            </w:pPr>
            <w:r>
              <w:rPr>
                <w:rFonts w:ascii="Times New Roman"/>
                <w:b w:val="false"/>
                <w:i w:val="false"/>
                <w:color w:val="000000"/>
                <w:sz w:val="20"/>
              </w:rPr>
              <w:t>
12</w:t>
            </w:r>
          </w:p>
          <w:bookmarkEnd w:id="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29"/>
          <w:p>
            <w:pPr>
              <w:spacing w:after="20"/>
              <w:ind w:left="20"/>
              <w:jc w:val="both"/>
            </w:pPr>
            <w:r>
              <w:rPr>
                <w:rFonts w:ascii="Times New Roman"/>
                <w:b w:val="false"/>
                <w:i w:val="false"/>
                <w:color w:val="000000"/>
                <w:sz w:val="20"/>
              </w:rPr>
              <w:t>
13</w:t>
            </w:r>
          </w:p>
          <w:bookmarkEnd w:id="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30"/>
          <w:p>
            <w:pPr>
              <w:spacing w:after="20"/>
              <w:ind w:left="20"/>
              <w:jc w:val="both"/>
            </w:pPr>
            <w:r>
              <w:rPr>
                <w:rFonts w:ascii="Times New Roman"/>
                <w:b w:val="false"/>
                <w:i w:val="false"/>
                <w:color w:val="000000"/>
                <w:sz w:val="20"/>
              </w:rPr>
              <w:t>
14</w:t>
            </w:r>
          </w:p>
          <w:bookmarkEnd w:id="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31"/>
          <w:p>
            <w:pPr>
              <w:spacing w:after="20"/>
              <w:ind w:left="20"/>
              <w:jc w:val="both"/>
            </w:pPr>
            <w:r>
              <w:rPr>
                <w:rFonts w:ascii="Times New Roman"/>
                <w:b w:val="false"/>
                <w:i w:val="false"/>
                <w:color w:val="000000"/>
                <w:sz w:val="20"/>
              </w:rPr>
              <w:t>
15</w:t>
            </w:r>
          </w:p>
          <w:bookmarkEnd w:id="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32"/>
          <w:p>
            <w:pPr>
              <w:spacing w:after="20"/>
              <w:ind w:left="20"/>
              <w:jc w:val="both"/>
            </w:pPr>
            <w:r>
              <w:rPr>
                <w:rFonts w:ascii="Times New Roman"/>
                <w:b w:val="false"/>
                <w:i w:val="false"/>
                <w:color w:val="000000"/>
                <w:sz w:val="20"/>
              </w:rPr>
              <w:t>
16</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33"/>
          <w:p>
            <w:pPr>
              <w:spacing w:after="20"/>
              <w:ind w:left="20"/>
              <w:jc w:val="both"/>
            </w:pPr>
            <w:r>
              <w:rPr>
                <w:rFonts w:ascii="Times New Roman"/>
                <w:b w:val="false"/>
                <w:i w:val="false"/>
                <w:color w:val="000000"/>
                <w:sz w:val="20"/>
              </w:rPr>
              <w:t>
17</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34"/>
          <w:p>
            <w:pPr>
              <w:spacing w:after="20"/>
              <w:ind w:left="20"/>
              <w:jc w:val="both"/>
            </w:pPr>
            <w:r>
              <w:rPr>
                <w:rFonts w:ascii="Times New Roman"/>
                <w:b w:val="false"/>
                <w:i w:val="false"/>
                <w:color w:val="000000"/>
                <w:sz w:val="20"/>
              </w:rPr>
              <w:t>
18</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35"/>
          <w:p>
            <w:pPr>
              <w:spacing w:after="20"/>
              <w:ind w:left="20"/>
              <w:jc w:val="both"/>
            </w:pPr>
            <w:r>
              <w:rPr>
                <w:rFonts w:ascii="Times New Roman"/>
                <w:b w:val="false"/>
                <w:i w:val="false"/>
                <w:color w:val="000000"/>
                <w:sz w:val="20"/>
              </w:rPr>
              <w:t>
19</w:t>
            </w:r>
          </w:p>
          <w:bookmarkEnd w:id="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36"/>
          <w:p>
            <w:pPr>
              <w:spacing w:after="20"/>
              <w:ind w:left="20"/>
              <w:jc w:val="both"/>
            </w:pPr>
            <w:r>
              <w:rPr>
                <w:rFonts w:ascii="Times New Roman"/>
                <w:b w:val="false"/>
                <w:i w:val="false"/>
                <w:color w:val="000000"/>
                <w:sz w:val="20"/>
              </w:rPr>
              <w:t>
20</w:t>
            </w:r>
          </w:p>
          <w:bookmarkEnd w:id="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37"/>
          <w:p>
            <w:pPr>
              <w:spacing w:after="20"/>
              <w:ind w:left="20"/>
              <w:jc w:val="both"/>
            </w:pPr>
            <w:r>
              <w:rPr>
                <w:rFonts w:ascii="Times New Roman"/>
                <w:b w:val="false"/>
                <w:i w:val="false"/>
                <w:color w:val="000000"/>
                <w:sz w:val="20"/>
              </w:rPr>
              <w:t>
21</w:t>
            </w:r>
          </w:p>
          <w:bookmarkEnd w:id="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38"/>
          <w:p>
            <w:pPr>
              <w:spacing w:after="20"/>
              <w:ind w:left="20"/>
              <w:jc w:val="both"/>
            </w:pPr>
            <w:r>
              <w:rPr>
                <w:rFonts w:ascii="Times New Roman"/>
                <w:b w:val="false"/>
                <w:i w:val="false"/>
                <w:color w:val="000000"/>
                <w:sz w:val="20"/>
              </w:rPr>
              <w:t>
22</w:t>
            </w:r>
          </w:p>
          <w:bookmarkEnd w:id="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39"/>
          <w:p>
            <w:pPr>
              <w:spacing w:after="20"/>
              <w:ind w:left="20"/>
              <w:jc w:val="both"/>
            </w:pPr>
            <w:r>
              <w:rPr>
                <w:rFonts w:ascii="Times New Roman"/>
                <w:b w:val="false"/>
                <w:i w:val="false"/>
                <w:color w:val="000000"/>
                <w:sz w:val="20"/>
              </w:rPr>
              <w:t>
23</w:t>
            </w:r>
          </w:p>
          <w:bookmarkEnd w:id="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40"/>
          <w:p>
            <w:pPr>
              <w:spacing w:after="20"/>
              <w:ind w:left="20"/>
              <w:jc w:val="both"/>
            </w:pPr>
            <w:r>
              <w:rPr>
                <w:rFonts w:ascii="Times New Roman"/>
                <w:b w:val="false"/>
                <w:i w:val="false"/>
                <w:color w:val="000000"/>
                <w:sz w:val="20"/>
              </w:rPr>
              <w:t>
24</w:t>
            </w:r>
          </w:p>
          <w:bookmarkEnd w:id="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41"/>
          <w:p>
            <w:pPr>
              <w:spacing w:after="20"/>
              <w:ind w:left="20"/>
              <w:jc w:val="both"/>
            </w:pPr>
            <w:r>
              <w:rPr>
                <w:rFonts w:ascii="Times New Roman"/>
                <w:b w:val="false"/>
                <w:i w:val="false"/>
                <w:color w:val="000000"/>
                <w:sz w:val="20"/>
              </w:rPr>
              <w:t>
25</w:t>
            </w:r>
          </w:p>
          <w:bookmarkEnd w:id="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42"/>
          <w:p>
            <w:pPr>
              <w:spacing w:after="20"/>
              <w:ind w:left="20"/>
              <w:jc w:val="both"/>
            </w:pPr>
            <w:r>
              <w:rPr>
                <w:rFonts w:ascii="Times New Roman"/>
                <w:b w:val="false"/>
                <w:i w:val="false"/>
                <w:color w:val="000000"/>
                <w:sz w:val="20"/>
              </w:rPr>
              <w:t>
26</w:t>
            </w:r>
          </w:p>
          <w:bookmarkEnd w:id="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43"/>
          <w:p>
            <w:pPr>
              <w:spacing w:after="20"/>
              <w:ind w:left="20"/>
              <w:jc w:val="both"/>
            </w:pPr>
            <w:r>
              <w:rPr>
                <w:rFonts w:ascii="Times New Roman"/>
                <w:b w:val="false"/>
                <w:i w:val="false"/>
                <w:color w:val="000000"/>
                <w:sz w:val="20"/>
              </w:rPr>
              <w:t>
27</w:t>
            </w:r>
          </w:p>
          <w:bookmarkEnd w:id="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44"/>
          <w:p>
            <w:pPr>
              <w:spacing w:after="20"/>
              <w:ind w:left="20"/>
              <w:jc w:val="both"/>
            </w:pPr>
            <w:r>
              <w:rPr>
                <w:rFonts w:ascii="Times New Roman"/>
                <w:b w:val="false"/>
                <w:i w:val="false"/>
                <w:color w:val="000000"/>
                <w:sz w:val="20"/>
              </w:rPr>
              <w:t>
28</w:t>
            </w:r>
          </w:p>
          <w:bookmarkEnd w:id="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45"/>
          <w:p>
            <w:pPr>
              <w:spacing w:after="20"/>
              <w:ind w:left="20"/>
              <w:jc w:val="both"/>
            </w:pPr>
            <w:r>
              <w:rPr>
                <w:rFonts w:ascii="Times New Roman"/>
                <w:b w:val="false"/>
                <w:i w:val="false"/>
                <w:color w:val="000000"/>
                <w:sz w:val="20"/>
              </w:rPr>
              <w:t>
29</w:t>
            </w:r>
          </w:p>
          <w:bookmarkEnd w:id="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46"/>
          <w:p>
            <w:pPr>
              <w:spacing w:after="20"/>
              <w:ind w:left="20"/>
              <w:jc w:val="both"/>
            </w:pPr>
            <w:r>
              <w:rPr>
                <w:rFonts w:ascii="Times New Roman"/>
                <w:b w:val="false"/>
                <w:i w:val="false"/>
                <w:color w:val="000000"/>
                <w:sz w:val="20"/>
              </w:rPr>
              <w:t>
30</w:t>
            </w:r>
          </w:p>
          <w:bookmarkEnd w:id="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47"/>
          <w:p>
            <w:pPr>
              <w:spacing w:after="20"/>
              <w:ind w:left="20"/>
              <w:jc w:val="both"/>
            </w:pPr>
            <w:r>
              <w:rPr>
                <w:rFonts w:ascii="Times New Roman"/>
                <w:b w:val="false"/>
                <w:i w:val="false"/>
                <w:color w:val="000000"/>
                <w:sz w:val="20"/>
              </w:rPr>
              <w:t>
31</w:t>
            </w:r>
          </w:p>
          <w:bookmarkEnd w:id="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48"/>
          <w:p>
            <w:pPr>
              <w:spacing w:after="20"/>
              <w:ind w:left="20"/>
              <w:jc w:val="both"/>
            </w:pPr>
            <w:r>
              <w:rPr>
                <w:rFonts w:ascii="Times New Roman"/>
                <w:b w:val="false"/>
                <w:i w:val="false"/>
                <w:color w:val="000000"/>
                <w:sz w:val="20"/>
              </w:rPr>
              <w:t>
Количество рабочих дней</w:t>
            </w:r>
          </w:p>
          <w:bookmarkEnd w:id="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49"/>
          <w:p>
            <w:pPr>
              <w:spacing w:after="20"/>
              <w:ind w:left="20"/>
              <w:jc w:val="both"/>
            </w:pPr>
            <w:r>
              <w:rPr>
                <w:rFonts w:ascii="Times New Roman"/>
                <w:b w:val="false"/>
                <w:i w:val="false"/>
                <w:color w:val="000000"/>
                <w:sz w:val="20"/>
              </w:rPr>
              <w:t>
Итого: среднемесячная величина активов</w:t>
            </w:r>
          </w:p>
          <w:bookmarkEnd w:id="9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50"/>
          <w:p>
            <w:pPr>
              <w:spacing w:after="20"/>
              <w:ind w:left="20"/>
              <w:jc w:val="both"/>
            </w:pPr>
            <w:r>
              <w:rPr>
                <w:rFonts w:ascii="Times New Roman"/>
                <w:b w:val="false"/>
                <w:i w:val="false"/>
                <w:color w:val="000000"/>
                <w:sz w:val="20"/>
              </w:rPr>
              <w:t>
Итого: среднемесячная величина обязательств</w:t>
            </w:r>
          </w:p>
          <w:bookmarkEnd w:id="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5" w:id="951"/>
      <w:r>
        <w:rPr>
          <w:rFonts w:ascii="Times New Roman"/>
          <w:b w:val="false"/>
          <w:i w:val="false"/>
          <w:color w:val="000000"/>
          <w:sz w:val="28"/>
        </w:rPr>
        <w:t xml:space="preserve">
      Первый руководитель или лицо, уполномоченное на подписание отчета </w:t>
      </w:r>
    </w:p>
    <w:bookmarkEnd w:id="951"/>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bookmarkStart w:name="z1016" w:id="952"/>
    <w:p>
      <w:pPr>
        <w:spacing w:after="0"/>
        <w:ind w:left="0"/>
        <w:jc w:val="left"/>
      </w:pPr>
      <w:r>
        <w:rPr>
          <w:rFonts w:ascii="Times New Roman"/>
          <w:b/>
          <w:i w:val="false"/>
          <w:color w:val="000000"/>
        </w:rPr>
        <w:t xml:space="preserve"> Отчет о расшифровке коэффициента срочной валютной ликвидности k4-5</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53"/>
          <w:p>
            <w:pPr>
              <w:spacing w:after="20"/>
              <w:ind w:left="20"/>
              <w:jc w:val="both"/>
            </w:pPr>
            <w:r>
              <w:rPr>
                <w:rFonts w:ascii="Times New Roman"/>
                <w:b w:val="false"/>
                <w:i w:val="false"/>
                <w:color w:val="000000"/>
                <w:sz w:val="20"/>
              </w:rPr>
              <w:t>
Дата</w:t>
            </w:r>
          </w:p>
          <w:bookmarkEnd w:id="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54"/>
          <w:p>
            <w:pPr>
              <w:spacing w:after="20"/>
              <w:ind w:left="20"/>
              <w:jc w:val="both"/>
            </w:pPr>
            <w:r>
              <w:rPr>
                <w:rFonts w:ascii="Times New Roman"/>
                <w:b w:val="false"/>
                <w:i w:val="false"/>
                <w:color w:val="000000"/>
                <w:sz w:val="20"/>
              </w:rPr>
              <w:t>
1</w:t>
            </w:r>
          </w:p>
          <w:bookmarkEnd w:id="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55"/>
          <w:p>
            <w:pPr>
              <w:spacing w:after="20"/>
              <w:ind w:left="20"/>
              <w:jc w:val="both"/>
            </w:pPr>
            <w:r>
              <w:rPr>
                <w:rFonts w:ascii="Times New Roman"/>
                <w:b w:val="false"/>
                <w:i w:val="false"/>
                <w:color w:val="000000"/>
                <w:sz w:val="20"/>
              </w:rPr>
              <w:t>
1</w:t>
            </w:r>
          </w:p>
          <w:bookmarkEnd w:id="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56"/>
          <w:p>
            <w:pPr>
              <w:spacing w:after="20"/>
              <w:ind w:left="20"/>
              <w:jc w:val="both"/>
            </w:pPr>
            <w:r>
              <w:rPr>
                <w:rFonts w:ascii="Times New Roman"/>
                <w:b w:val="false"/>
                <w:i w:val="false"/>
                <w:color w:val="000000"/>
                <w:sz w:val="20"/>
              </w:rPr>
              <w:t>
2</w:t>
            </w:r>
          </w:p>
          <w:bookmarkEnd w:id="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57"/>
          <w:p>
            <w:pPr>
              <w:spacing w:after="20"/>
              <w:ind w:left="20"/>
              <w:jc w:val="both"/>
            </w:pPr>
            <w:r>
              <w:rPr>
                <w:rFonts w:ascii="Times New Roman"/>
                <w:b w:val="false"/>
                <w:i w:val="false"/>
                <w:color w:val="000000"/>
                <w:sz w:val="20"/>
              </w:rPr>
              <w:t>
3</w:t>
            </w:r>
          </w:p>
          <w:bookmarkEnd w:id="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58"/>
          <w:p>
            <w:pPr>
              <w:spacing w:after="20"/>
              <w:ind w:left="20"/>
              <w:jc w:val="both"/>
            </w:pPr>
            <w:r>
              <w:rPr>
                <w:rFonts w:ascii="Times New Roman"/>
                <w:b w:val="false"/>
                <w:i w:val="false"/>
                <w:color w:val="000000"/>
                <w:sz w:val="20"/>
              </w:rPr>
              <w:t>
4</w:t>
            </w:r>
          </w:p>
          <w:bookmarkEnd w:id="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59"/>
          <w:p>
            <w:pPr>
              <w:spacing w:after="20"/>
              <w:ind w:left="20"/>
              <w:jc w:val="both"/>
            </w:pPr>
            <w:r>
              <w:rPr>
                <w:rFonts w:ascii="Times New Roman"/>
                <w:b w:val="false"/>
                <w:i w:val="false"/>
                <w:color w:val="000000"/>
                <w:sz w:val="20"/>
              </w:rPr>
              <w:t>
5</w:t>
            </w:r>
          </w:p>
          <w:bookmarkEnd w:id="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60"/>
          <w:p>
            <w:pPr>
              <w:spacing w:after="20"/>
              <w:ind w:left="20"/>
              <w:jc w:val="both"/>
            </w:pPr>
            <w:r>
              <w:rPr>
                <w:rFonts w:ascii="Times New Roman"/>
                <w:b w:val="false"/>
                <w:i w:val="false"/>
                <w:color w:val="000000"/>
                <w:sz w:val="20"/>
              </w:rPr>
              <w:t>
6</w:t>
            </w:r>
          </w:p>
          <w:bookmarkEnd w:id="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61"/>
          <w:p>
            <w:pPr>
              <w:spacing w:after="20"/>
              <w:ind w:left="20"/>
              <w:jc w:val="both"/>
            </w:pPr>
            <w:r>
              <w:rPr>
                <w:rFonts w:ascii="Times New Roman"/>
                <w:b w:val="false"/>
                <w:i w:val="false"/>
                <w:color w:val="000000"/>
                <w:sz w:val="20"/>
              </w:rPr>
              <w:t>
7</w:t>
            </w:r>
          </w:p>
          <w:bookmarkEnd w:id="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62"/>
          <w:p>
            <w:pPr>
              <w:spacing w:after="20"/>
              <w:ind w:left="20"/>
              <w:jc w:val="both"/>
            </w:pPr>
            <w:r>
              <w:rPr>
                <w:rFonts w:ascii="Times New Roman"/>
                <w:b w:val="false"/>
                <w:i w:val="false"/>
                <w:color w:val="000000"/>
                <w:sz w:val="20"/>
              </w:rPr>
              <w:t>
8</w:t>
            </w:r>
          </w:p>
          <w:bookmarkEnd w:id="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63"/>
          <w:p>
            <w:pPr>
              <w:spacing w:after="20"/>
              <w:ind w:left="20"/>
              <w:jc w:val="both"/>
            </w:pPr>
            <w:r>
              <w:rPr>
                <w:rFonts w:ascii="Times New Roman"/>
                <w:b w:val="false"/>
                <w:i w:val="false"/>
                <w:color w:val="000000"/>
                <w:sz w:val="20"/>
              </w:rPr>
              <w:t>
9</w:t>
            </w:r>
          </w:p>
          <w:bookmarkEnd w:id="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64"/>
          <w:p>
            <w:pPr>
              <w:spacing w:after="20"/>
              <w:ind w:left="20"/>
              <w:jc w:val="both"/>
            </w:pPr>
            <w:r>
              <w:rPr>
                <w:rFonts w:ascii="Times New Roman"/>
                <w:b w:val="false"/>
                <w:i w:val="false"/>
                <w:color w:val="000000"/>
                <w:sz w:val="20"/>
              </w:rPr>
              <w:t>
10</w:t>
            </w:r>
          </w:p>
          <w:bookmarkEnd w:id="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65"/>
          <w:p>
            <w:pPr>
              <w:spacing w:after="20"/>
              <w:ind w:left="20"/>
              <w:jc w:val="both"/>
            </w:pPr>
            <w:r>
              <w:rPr>
                <w:rFonts w:ascii="Times New Roman"/>
                <w:b w:val="false"/>
                <w:i w:val="false"/>
                <w:color w:val="000000"/>
                <w:sz w:val="20"/>
              </w:rPr>
              <w:t>
11</w:t>
            </w:r>
          </w:p>
          <w:bookmarkEnd w:id="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66"/>
          <w:p>
            <w:pPr>
              <w:spacing w:after="20"/>
              <w:ind w:left="20"/>
              <w:jc w:val="both"/>
            </w:pPr>
            <w:r>
              <w:rPr>
                <w:rFonts w:ascii="Times New Roman"/>
                <w:b w:val="false"/>
                <w:i w:val="false"/>
                <w:color w:val="000000"/>
                <w:sz w:val="20"/>
              </w:rPr>
              <w:t>
12</w:t>
            </w:r>
          </w:p>
          <w:bookmarkEnd w:id="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67"/>
          <w:p>
            <w:pPr>
              <w:spacing w:after="20"/>
              <w:ind w:left="20"/>
              <w:jc w:val="both"/>
            </w:pPr>
            <w:r>
              <w:rPr>
                <w:rFonts w:ascii="Times New Roman"/>
                <w:b w:val="false"/>
                <w:i w:val="false"/>
                <w:color w:val="000000"/>
                <w:sz w:val="20"/>
              </w:rPr>
              <w:t>
13</w:t>
            </w:r>
          </w:p>
          <w:bookmarkEnd w:id="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68"/>
          <w:p>
            <w:pPr>
              <w:spacing w:after="20"/>
              <w:ind w:left="20"/>
              <w:jc w:val="both"/>
            </w:pPr>
            <w:r>
              <w:rPr>
                <w:rFonts w:ascii="Times New Roman"/>
                <w:b w:val="false"/>
                <w:i w:val="false"/>
                <w:color w:val="000000"/>
                <w:sz w:val="20"/>
              </w:rPr>
              <w:t>
14</w:t>
            </w:r>
          </w:p>
          <w:bookmarkEnd w:id="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69"/>
          <w:p>
            <w:pPr>
              <w:spacing w:after="20"/>
              <w:ind w:left="20"/>
              <w:jc w:val="both"/>
            </w:pPr>
            <w:r>
              <w:rPr>
                <w:rFonts w:ascii="Times New Roman"/>
                <w:b w:val="false"/>
                <w:i w:val="false"/>
                <w:color w:val="000000"/>
                <w:sz w:val="20"/>
              </w:rPr>
              <w:t>
15</w:t>
            </w:r>
          </w:p>
          <w:bookmarkEnd w:id="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70"/>
          <w:p>
            <w:pPr>
              <w:spacing w:after="20"/>
              <w:ind w:left="20"/>
              <w:jc w:val="both"/>
            </w:pPr>
            <w:r>
              <w:rPr>
                <w:rFonts w:ascii="Times New Roman"/>
                <w:b w:val="false"/>
                <w:i w:val="false"/>
                <w:color w:val="000000"/>
                <w:sz w:val="20"/>
              </w:rPr>
              <w:t>
16</w:t>
            </w:r>
          </w:p>
          <w:bookmarkEnd w:id="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71"/>
          <w:p>
            <w:pPr>
              <w:spacing w:after="20"/>
              <w:ind w:left="20"/>
              <w:jc w:val="both"/>
            </w:pPr>
            <w:r>
              <w:rPr>
                <w:rFonts w:ascii="Times New Roman"/>
                <w:b w:val="false"/>
                <w:i w:val="false"/>
                <w:color w:val="000000"/>
                <w:sz w:val="20"/>
              </w:rPr>
              <w:t>
17</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72"/>
          <w:p>
            <w:pPr>
              <w:spacing w:after="20"/>
              <w:ind w:left="20"/>
              <w:jc w:val="both"/>
            </w:pPr>
            <w:r>
              <w:rPr>
                <w:rFonts w:ascii="Times New Roman"/>
                <w:b w:val="false"/>
                <w:i w:val="false"/>
                <w:color w:val="000000"/>
                <w:sz w:val="20"/>
              </w:rPr>
              <w:t>
18</w:t>
            </w:r>
          </w:p>
          <w:bookmarkEnd w:id="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73"/>
          <w:p>
            <w:pPr>
              <w:spacing w:after="20"/>
              <w:ind w:left="20"/>
              <w:jc w:val="both"/>
            </w:pPr>
            <w:r>
              <w:rPr>
                <w:rFonts w:ascii="Times New Roman"/>
                <w:b w:val="false"/>
                <w:i w:val="false"/>
                <w:color w:val="000000"/>
                <w:sz w:val="20"/>
              </w:rPr>
              <w:t>
19</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74"/>
          <w:p>
            <w:pPr>
              <w:spacing w:after="20"/>
              <w:ind w:left="20"/>
              <w:jc w:val="both"/>
            </w:pPr>
            <w:r>
              <w:rPr>
                <w:rFonts w:ascii="Times New Roman"/>
                <w:b w:val="false"/>
                <w:i w:val="false"/>
                <w:color w:val="000000"/>
                <w:sz w:val="20"/>
              </w:rPr>
              <w:t>
20</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75"/>
          <w:p>
            <w:pPr>
              <w:spacing w:after="20"/>
              <w:ind w:left="20"/>
              <w:jc w:val="both"/>
            </w:pPr>
            <w:r>
              <w:rPr>
                <w:rFonts w:ascii="Times New Roman"/>
                <w:b w:val="false"/>
                <w:i w:val="false"/>
                <w:color w:val="000000"/>
                <w:sz w:val="20"/>
              </w:rPr>
              <w:t>
21</w:t>
            </w:r>
          </w:p>
          <w:bookmarkEnd w:id="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76"/>
          <w:p>
            <w:pPr>
              <w:spacing w:after="20"/>
              <w:ind w:left="20"/>
              <w:jc w:val="both"/>
            </w:pPr>
            <w:r>
              <w:rPr>
                <w:rFonts w:ascii="Times New Roman"/>
                <w:b w:val="false"/>
                <w:i w:val="false"/>
                <w:color w:val="000000"/>
                <w:sz w:val="20"/>
              </w:rPr>
              <w:t>
22</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77"/>
          <w:p>
            <w:pPr>
              <w:spacing w:after="20"/>
              <w:ind w:left="20"/>
              <w:jc w:val="both"/>
            </w:pPr>
            <w:r>
              <w:rPr>
                <w:rFonts w:ascii="Times New Roman"/>
                <w:b w:val="false"/>
                <w:i w:val="false"/>
                <w:color w:val="000000"/>
                <w:sz w:val="20"/>
              </w:rPr>
              <w:t>
23</w:t>
            </w:r>
          </w:p>
          <w:bookmarkEnd w:id="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78"/>
          <w:p>
            <w:pPr>
              <w:spacing w:after="20"/>
              <w:ind w:left="20"/>
              <w:jc w:val="both"/>
            </w:pPr>
            <w:r>
              <w:rPr>
                <w:rFonts w:ascii="Times New Roman"/>
                <w:b w:val="false"/>
                <w:i w:val="false"/>
                <w:color w:val="000000"/>
                <w:sz w:val="20"/>
              </w:rPr>
              <w:t>
24</w:t>
            </w:r>
          </w:p>
          <w:bookmarkEnd w:id="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79"/>
          <w:p>
            <w:pPr>
              <w:spacing w:after="20"/>
              <w:ind w:left="20"/>
              <w:jc w:val="both"/>
            </w:pPr>
            <w:r>
              <w:rPr>
                <w:rFonts w:ascii="Times New Roman"/>
                <w:b w:val="false"/>
                <w:i w:val="false"/>
                <w:color w:val="000000"/>
                <w:sz w:val="20"/>
              </w:rPr>
              <w:t>
25</w:t>
            </w:r>
          </w:p>
          <w:bookmarkEnd w:id="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80"/>
          <w:p>
            <w:pPr>
              <w:spacing w:after="20"/>
              <w:ind w:left="20"/>
              <w:jc w:val="both"/>
            </w:pPr>
            <w:r>
              <w:rPr>
                <w:rFonts w:ascii="Times New Roman"/>
                <w:b w:val="false"/>
                <w:i w:val="false"/>
                <w:color w:val="000000"/>
                <w:sz w:val="20"/>
              </w:rPr>
              <w:t>
26</w:t>
            </w:r>
          </w:p>
          <w:bookmarkEnd w:id="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81"/>
          <w:p>
            <w:pPr>
              <w:spacing w:after="20"/>
              <w:ind w:left="20"/>
              <w:jc w:val="both"/>
            </w:pPr>
            <w:r>
              <w:rPr>
                <w:rFonts w:ascii="Times New Roman"/>
                <w:b w:val="false"/>
                <w:i w:val="false"/>
                <w:color w:val="000000"/>
                <w:sz w:val="20"/>
              </w:rPr>
              <w:t>
27</w:t>
            </w:r>
          </w:p>
          <w:bookmarkEnd w:id="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82"/>
          <w:p>
            <w:pPr>
              <w:spacing w:after="20"/>
              <w:ind w:left="20"/>
              <w:jc w:val="both"/>
            </w:pPr>
            <w:r>
              <w:rPr>
                <w:rFonts w:ascii="Times New Roman"/>
                <w:b w:val="false"/>
                <w:i w:val="false"/>
                <w:color w:val="000000"/>
                <w:sz w:val="20"/>
              </w:rPr>
              <w:t>
28</w:t>
            </w:r>
          </w:p>
          <w:bookmarkEnd w:id="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83"/>
          <w:p>
            <w:pPr>
              <w:spacing w:after="20"/>
              <w:ind w:left="20"/>
              <w:jc w:val="both"/>
            </w:pPr>
            <w:r>
              <w:rPr>
                <w:rFonts w:ascii="Times New Roman"/>
                <w:b w:val="false"/>
                <w:i w:val="false"/>
                <w:color w:val="000000"/>
                <w:sz w:val="20"/>
              </w:rPr>
              <w:t>
29</w:t>
            </w:r>
          </w:p>
          <w:bookmarkEnd w:id="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84"/>
          <w:p>
            <w:pPr>
              <w:spacing w:after="20"/>
              <w:ind w:left="20"/>
              <w:jc w:val="both"/>
            </w:pPr>
            <w:r>
              <w:rPr>
                <w:rFonts w:ascii="Times New Roman"/>
                <w:b w:val="false"/>
                <w:i w:val="false"/>
                <w:color w:val="000000"/>
                <w:sz w:val="20"/>
              </w:rPr>
              <w:t>
30</w:t>
            </w:r>
          </w:p>
          <w:bookmarkEnd w:id="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85"/>
          <w:p>
            <w:pPr>
              <w:spacing w:after="20"/>
              <w:ind w:left="20"/>
              <w:jc w:val="both"/>
            </w:pPr>
            <w:r>
              <w:rPr>
                <w:rFonts w:ascii="Times New Roman"/>
                <w:b w:val="false"/>
                <w:i w:val="false"/>
                <w:color w:val="000000"/>
                <w:sz w:val="20"/>
              </w:rPr>
              <w:t>
31</w:t>
            </w:r>
          </w:p>
          <w:bookmarkEnd w:id="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86"/>
          <w:p>
            <w:pPr>
              <w:spacing w:after="20"/>
              <w:ind w:left="20"/>
              <w:jc w:val="both"/>
            </w:pPr>
            <w:r>
              <w:rPr>
                <w:rFonts w:ascii="Times New Roman"/>
                <w:b w:val="false"/>
                <w:i w:val="false"/>
                <w:color w:val="000000"/>
                <w:sz w:val="20"/>
              </w:rPr>
              <w:t>
Количество рабочих дней</w:t>
            </w:r>
          </w:p>
          <w:bookmarkEnd w:id="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87"/>
          <w:p>
            <w:pPr>
              <w:spacing w:after="20"/>
              <w:ind w:left="20"/>
              <w:jc w:val="both"/>
            </w:pPr>
            <w:r>
              <w:rPr>
                <w:rFonts w:ascii="Times New Roman"/>
                <w:b w:val="false"/>
                <w:i w:val="false"/>
                <w:color w:val="000000"/>
                <w:sz w:val="20"/>
              </w:rPr>
              <w:t>
Итого: среднемесячная величина активов</w:t>
            </w:r>
          </w:p>
          <w:bookmarkEnd w:id="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88"/>
          <w:p>
            <w:pPr>
              <w:spacing w:after="20"/>
              <w:ind w:left="20"/>
              <w:jc w:val="both"/>
            </w:pPr>
            <w:r>
              <w:rPr>
                <w:rFonts w:ascii="Times New Roman"/>
                <w:b w:val="false"/>
                <w:i w:val="false"/>
                <w:color w:val="000000"/>
                <w:sz w:val="20"/>
              </w:rPr>
              <w:t>
Итого: среднемесячная величина обязательств</w:t>
            </w:r>
          </w:p>
          <w:bookmarkEnd w:id="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3" w:id="989"/>
      <w:r>
        <w:rPr>
          <w:rFonts w:ascii="Times New Roman"/>
          <w:b w:val="false"/>
          <w:i w:val="false"/>
          <w:color w:val="000000"/>
          <w:sz w:val="28"/>
        </w:rPr>
        <w:t xml:space="preserve">
      Первый руководитель или лицо, уполномоченное на подписание отчета </w:t>
      </w:r>
    </w:p>
    <w:bookmarkEnd w:id="989"/>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bookmarkStart w:name="z1054" w:id="990"/>
    <w:p>
      <w:pPr>
        <w:spacing w:after="0"/>
        <w:ind w:left="0"/>
        <w:jc w:val="left"/>
      </w:pPr>
      <w:r>
        <w:rPr>
          <w:rFonts w:ascii="Times New Roman"/>
          <w:b/>
          <w:i w:val="false"/>
          <w:color w:val="000000"/>
        </w:rPr>
        <w:t xml:space="preserve"> Отчет о расшифровке коэффициента срочной валютной ликвидности k4-6</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91"/>
          <w:p>
            <w:pPr>
              <w:spacing w:after="20"/>
              <w:ind w:left="20"/>
              <w:jc w:val="both"/>
            </w:pPr>
            <w:r>
              <w:rPr>
                <w:rFonts w:ascii="Times New Roman"/>
                <w:b w:val="false"/>
                <w:i w:val="false"/>
                <w:color w:val="000000"/>
                <w:sz w:val="20"/>
              </w:rPr>
              <w:t>
Дата</w:t>
            </w:r>
          </w:p>
          <w:bookmarkEnd w:id="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92"/>
          <w:p>
            <w:pPr>
              <w:spacing w:after="20"/>
              <w:ind w:left="20"/>
              <w:jc w:val="both"/>
            </w:pPr>
            <w:r>
              <w:rPr>
                <w:rFonts w:ascii="Times New Roman"/>
                <w:b w:val="false"/>
                <w:i w:val="false"/>
                <w:color w:val="000000"/>
                <w:sz w:val="20"/>
              </w:rPr>
              <w:t>
1</w:t>
            </w:r>
          </w:p>
          <w:bookmarkEnd w:id="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93"/>
          <w:p>
            <w:pPr>
              <w:spacing w:after="20"/>
              <w:ind w:left="20"/>
              <w:jc w:val="both"/>
            </w:pPr>
            <w:r>
              <w:rPr>
                <w:rFonts w:ascii="Times New Roman"/>
                <w:b w:val="false"/>
                <w:i w:val="false"/>
                <w:color w:val="000000"/>
                <w:sz w:val="20"/>
              </w:rPr>
              <w:t>
1</w:t>
            </w:r>
          </w:p>
          <w:bookmarkEnd w:id="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94"/>
          <w:p>
            <w:pPr>
              <w:spacing w:after="20"/>
              <w:ind w:left="20"/>
              <w:jc w:val="both"/>
            </w:pPr>
            <w:r>
              <w:rPr>
                <w:rFonts w:ascii="Times New Roman"/>
                <w:b w:val="false"/>
                <w:i w:val="false"/>
                <w:color w:val="000000"/>
                <w:sz w:val="20"/>
              </w:rPr>
              <w:t>
2</w:t>
            </w:r>
          </w:p>
          <w:bookmarkEnd w:id="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95"/>
          <w:p>
            <w:pPr>
              <w:spacing w:after="20"/>
              <w:ind w:left="20"/>
              <w:jc w:val="both"/>
            </w:pPr>
            <w:r>
              <w:rPr>
                <w:rFonts w:ascii="Times New Roman"/>
                <w:b w:val="false"/>
                <w:i w:val="false"/>
                <w:color w:val="000000"/>
                <w:sz w:val="20"/>
              </w:rPr>
              <w:t>
3</w:t>
            </w:r>
          </w:p>
          <w:bookmarkEnd w:id="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96"/>
          <w:p>
            <w:pPr>
              <w:spacing w:after="20"/>
              <w:ind w:left="20"/>
              <w:jc w:val="both"/>
            </w:pPr>
            <w:r>
              <w:rPr>
                <w:rFonts w:ascii="Times New Roman"/>
                <w:b w:val="false"/>
                <w:i w:val="false"/>
                <w:color w:val="000000"/>
                <w:sz w:val="20"/>
              </w:rPr>
              <w:t>
4</w:t>
            </w:r>
          </w:p>
          <w:bookmarkEnd w:id="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97"/>
          <w:p>
            <w:pPr>
              <w:spacing w:after="20"/>
              <w:ind w:left="20"/>
              <w:jc w:val="both"/>
            </w:pPr>
            <w:r>
              <w:rPr>
                <w:rFonts w:ascii="Times New Roman"/>
                <w:b w:val="false"/>
                <w:i w:val="false"/>
                <w:color w:val="000000"/>
                <w:sz w:val="20"/>
              </w:rPr>
              <w:t>
5</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98"/>
          <w:p>
            <w:pPr>
              <w:spacing w:after="20"/>
              <w:ind w:left="20"/>
              <w:jc w:val="both"/>
            </w:pPr>
            <w:r>
              <w:rPr>
                <w:rFonts w:ascii="Times New Roman"/>
                <w:b w:val="false"/>
                <w:i w:val="false"/>
                <w:color w:val="000000"/>
                <w:sz w:val="20"/>
              </w:rPr>
              <w:t>
6</w:t>
            </w:r>
          </w:p>
          <w:bookmarkEnd w:id="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99"/>
          <w:p>
            <w:pPr>
              <w:spacing w:after="20"/>
              <w:ind w:left="20"/>
              <w:jc w:val="both"/>
            </w:pPr>
            <w:r>
              <w:rPr>
                <w:rFonts w:ascii="Times New Roman"/>
                <w:b w:val="false"/>
                <w:i w:val="false"/>
                <w:color w:val="000000"/>
                <w:sz w:val="20"/>
              </w:rPr>
              <w:t>
7</w:t>
            </w:r>
          </w:p>
          <w:bookmarkEnd w:id="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00"/>
          <w:p>
            <w:pPr>
              <w:spacing w:after="20"/>
              <w:ind w:left="20"/>
              <w:jc w:val="both"/>
            </w:pPr>
            <w:r>
              <w:rPr>
                <w:rFonts w:ascii="Times New Roman"/>
                <w:b w:val="false"/>
                <w:i w:val="false"/>
                <w:color w:val="000000"/>
                <w:sz w:val="20"/>
              </w:rPr>
              <w:t>
8</w:t>
            </w:r>
          </w:p>
          <w:bookmarkEnd w:id="1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01"/>
          <w:p>
            <w:pPr>
              <w:spacing w:after="20"/>
              <w:ind w:left="20"/>
              <w:jc w:val="both"/>
            </w:pPr>
            <w:r>
              <w:rPr>
                <w:rFonts w:ascii="Times New Roman"/>
                <w:b w:val="false"/>
                <w:i w:val="false"/>
                <w:color w:val="000000"/>
                <w:sz w:val="20"/>
              </w:rPr>
              <w:t>
9</w:t>
            </w:r>
          </w:p>
          <w:bookmarkEnd w:id="1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02"/>
          <w:p>
            <w:pPr>
              <w:spacing w:after="20"/>
              <w:ind w:left="20"/>
              <w:jc w:val="both"/>
            </w:pPr>
            <w:r>
              <w:rPr>
                <w:rFonts w:ascii="Times New Roman"/>
                <w:b w:val="false"/>
                <w:i w:val="false"/>
                <w:color w:val="000000"/>
                <w:sz w:val="20"/>
              </w:rPr>
              <w:t>
10</w:t>
            </w:r>
          </w:p>
          <w:bookmarkEnd w:id="1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03"/>
          <w:p>
            <w:pPr>
              <w:spacing w:after="20"/>
              <w:ind w:left="20"/>
              <w:jc w:val="both"/>
            </w:pPr>
            <w:r>
              <w:rPr>
                <w:rFonts w:ascii="Times New Roman"/>
                <w:b w:val="false"/>
                <w:i w:val="false"/>
                <w:color w:val="000000"/>
                <w:sz w:val="20"/>
              </w:rPr>
              <w:t>
11</w:t>
            </w:r>
          </w:p>
          <w:bookmarkEnd w:id="1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04"/>
          <w:p>
            <w:pPr>
              <w:spacing w:after="20"/>
              <w:ind w:left="20"/>
              <w:jc w:val="both"/>
            </w:pPr>
            <w:r>
              <w:rPr>
                <w:rFonts w:ascii="Times New Roman"/>
                <w:b w:val="false"/>
                <w:i w:val="false"/>
                <w:color w:val="000000"/>
                <w:sz w:val="20"/>
              </w:rPr>
              <w:t>
12</w:t>
            </w:r>
          </w:p>
          <w:bookmarkEnd w:id="1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05"/>
          <w:p>
            <w:pPr>
              <w:spacing w:after="20"/>
              <w:ind w:left="20"/>
              <w:jc w:val="both"/>
            </w:pPr>
            <w:r>
              <w:rPr>
                <w:rFonts w:ascii="Times New Roman"/>
                <w:b w:val="false"/>
                <w:i w:val="false"/>
                <w:color w:val="000000"/>
                <w:sz w:val="20"/>
              </w:rPr>
              <w:t>
13</w:t>
            </w:r>
          </w:p>
          <w:bookmarkEnd w:id="1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06"/>
          <w:p>
            <w:pPr>
              <w:spacing w:after="20"/>
              <w:ind w:left="20"/>
              <w:jc w:val="both"/>
            </w:pPr>
            <w:r>
              <w:rPr>
                <w:rFonts w:ascii="Times New Roman"/>
                <w:b w:val="false"/>
                <w:i w:val="false"/>
                <w:color w:val="000000"/>
                <w:sz w:val="20"/>
              </w:rPr>
              <w:t>
14</w:t>
            </w:r>
          </w:p>
          <w:bookmarkEnd w:id="1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07"/>
          <w:p>
            <w:pPr>
              <w:spacing w:after="20"/>
              <w:ind w:left="20"/>
              <w:jc w:val="both"/>
            </w:pPr>
            <w:r>
              <w:rPr>
                <w:rFonts w:ascii="Times New Roman"/>
                <w:b w:val="false"/>
                <w:i w:val="false"/>
                <w:color w:val="000000"/>
                <w:sz w:val="20"/>
              </w:rPr>
              <w:t>
15</w:t>
            </w:r>
          </w:p>
          <w:bookmarkEnd w:id="1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08"/>
          <w:p>
            <w:pPr>
              <w:spacing w:after="20"/>
              <w:ind w:left="20"/>
              <w:jc w:val="both"/>
            </w:pPr>
            <w:r>
              <w:rPr>
                <w:rFonts w:ascii="Times New Roman"/>
                <w:b w:val="false"/>
                <w:i w:val="false"/>
                <w:color w:val="000000"/>
                <w:sz w:val="20"/>
              </w:rPr>
              <w:t>
16</w:t>
            </w:r>
          </w:p>
          <w:bookmarkEnd w:id="1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09"/>
          <w:p>
            <w:pPr>
              <w:spacing w:after="20"/>
              <w:ind w:left="20"/>
              <w:jc w:val="both"/>
            </w:pPr>
            <w:r>
              <w:rPr>
                <w:rFonts w:ascii="Times New Roman"/>
                <w:b w:val="false"/>
                <w:i w:val="false"/>
                <w:color w:val="000000"/>
                <w:sz w:val="20"/>
              </w:rPr>
              <w:t>
17</w:t>
            </w:r>
          </w:p>
          <w:bookmarkEnd w:id="1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10"/>
          <w:p>
            <w:pPr>
              <w:spacing w:after="20"/>
              <w:ind w:left="20"/>
              <w:jc w:val="both"/>
            </w:pPr>
            <w:r>
              <w:rPr>
                <w:rFonts w:ascii="Times New Roman"/>
                <w:b w:val="false"/>
                <w:i w:val="false"/>
                <w:color w:val="000000"/>
                <w:sz w:val="20"/>
              </w:rPr>
              <w:t>
18</w:t>
            </w:r>
          </w:p>
          <w:bookmarkEnd w:id="1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11"/>
          <w:p>
            <w:pPr>
              <w:spacing w:after="20"/>
              <w:ind w:left="20"/>
              <w:jc w:val="both"/>
            </w:pPr>
            <w:r>
              <w:rPr>
                <w:rFonts w:ascii="Times New Roman"/>
                <w:b w:val="false"/>
                <w:i w:val="false"/>
                <w:color w:val="000000"/>
                <w:sz w:val="20"/>
              </w:rPr>
              <w:t>
19</w:t>
            </w:r>
          </w:p>
          <w:bookmarkEnd w:id="1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12"/>
          <w:p>
            <w:pPr>
              <w:spacing w:after="20"/>
              <w:ind w:left="20"/>
              <w:jc w:val="both"/>
            </w:pPr>
            <w:r>
              <w:rPr>
                <w:rFonts w:ascii="Times New Roman"/>
                <w:b w:val="false"/>
                <w:i w:val="false"/>
                <w:color w:val="000000"/>
                <w:sz w:val="20"/>
              </w:rPr>
              <w:t>
20</w:t>
            </w:r>
          </w:p>
          <w:bookmarkEnd w:id="1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13"/>
          <w:p>
            <w:pPr>
              <w:spacing w:after="20"/>
              <w:ind w:left="20"/>
              <w:jc w:val="both"/>
            </w:pPr>
            <w:r>
              <w:rPr>
                <w:rFonts w:ascii="Times New Roman"/>
                <w:b w:val="false"/>
                <w:i w:val="false"/>
                <w:color w:val="000000"/>
                <w:sz w:val="20"/>
              </w:rPr>
              <w:t>
21</w:t>
            </w:r>
          </w:p>
          <w:bookmarkEnd w:id="1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14"/>
          <w:p>
            <w:pPr>
              <w:spacing w:after="20"/>
              <w:ind w:left="20"/>
              <w:jc w:val="both"/>
            </w:pPr>
            <w:r>
              <w:rPr>
                <w:rFonts w:ascii="Times New Roman"/>
                <w:b w:val="false"/>
                <w:i w:val="false"/>
                <w:color w:val="000000"/>
                <w:sz w:val="20"/>
              </w:rPr>
              <w:t>
22</w:t>
            </w:r>
          </w:p>
          <w:bookmarkEnd w:id="1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15"/>
          <w:p>
            <w:pPr>
              <w:spacing w:after="20"/>
              <w:ind w:left="20"/>
              <w:jc w:val="both"/>
            </w:pPr>
            <w:r>
              <w:rPr>
                <w:rFonts w:ascii="Times New Roman"/>
                <w:b w:val="false"/>
                <w:i w:val="false"/>
                <w:color w:val="000000"/>
                <w:sz w:val="20"/>
              </w:rPr>
              <w:t>
23</w:t>
            </w:r>
          </w:p>
          <w:bookmarkEnd w:id="1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16"/>
          <w:p>
            <w:pPr>
              <w:spacing w:after="20"/>
              <w:ind w:left="20"/>
              <w:jc w:val="both"/>
            </w:pPr>
            <w:r>
              <w:rPr>
                <w:rFonts w:ascii="Times New Roman"/>
                <w:b w:val="false"/>
                <w:i w:val="false"/>
                <w:color w:val="000000"/>
                <w:sz w:val="20"/>
              </w:rPr>
              <w:t>
24</w:t>
            </w:r>
          </w:p>
          <w:bookmarkEnd w:id="1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17"/>
          <w:p>
            <w:pPr>
              <w:spacing w:after="20"/>
              <w:ind w:left="20"/>
              <w:jc w:val="both"/>
            </w:pPr>
            <w:r>
              <w:rPr>
                <w:rFonts w:ascii="Times New Roman"/>
                <w:b w:val="false"/>
                <w:i w:val="false"/>
                <w:color w:val="000000"/>
                <w:sz w:val="20"/>
              </w:rPr>
              <w:t>
25</w:t>
            </w:r>
          </w:p>
          <w:bookmarkEnd w:id="1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18"/>
          <w:p>
            <w:pPr>
              <w:spacing w:after="20"/>
              <w:ind w:left="20"/>
              <w:jc w:val="both"/>
            </w:pPr>
            <w:r>
              <w:rPr>
                <w:rFonts w:ascii="Times New Roman"/>
                <w:b w:val="false"/>
                <w:i w:val="false"/>
                <w:color w:val="000000"/>
                <w:sz w:val="20"/>
              </w:rPr>
              <w:t>
26</w:t>
            </w:r>
          </w:p>
          <w:bookmarkEnd w:id="1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19"/>
          <w:p>
            <w:pPr>
              <w:spacing w:after="20"/>
              <w:ind w:left="20"/>
              <w:jc w:val="both"/>
            </w:pPr>
            <w:r>
              <w:rPr>
                <w:rFonts w:ascii="Times New Roman"/>
                <w:b w:val="false"/>
                <w:i w:val="false"/>
                <w:color w:val="000000"/>
                <w:sz w:val="20"/>
              </w:rPr>
              <w:t>
27</w:t>
            </w:r>
          </w:p>
          <w:bookmarkEnd w:id="1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20"/>
          <w:p>
            <w:pPr>
              <w:spacing w:after="20"/>
              <w:ind w:left="20"/>
              <w:jc w:val="both"/>
            </w:pPr>
            <w:r>
              <w:rPr>
                <w:rFonts w:ascii="Times New Roman"/>
                <w:b w:val="false"/>
                <w:i w:val="false"/>
                <w:color w:val="000000"/>
                <w:sz w:val="20"/>
              </w:rPr>
              <w:t>
28</w:t>
            </w:r>
          </w:p>
          <w:bookmarkEnd w:id="1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21"/>
          <w:p>
            <w:pPr>
              <w:spacing w:after="20"/>
              <w:ind w:left="20"/>
              <w:jc w:val="both"/>
            </w:pPr>
            <w:r>
              <w:rPr>
                <w:rFonts w:ascii="Times New Roman"/>
                <w:b w:val="false"/>
                <w:i w:val="false"/>
                <w:color w:val="000000"/>
                <w:sz w:val="20"/>
              </w:rPr>
              <w:t>
29</w:t>
            </w:r>
          </w:p>
          <w:bookmarkEnd w:id="1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22"/>
          <w:p>
            <w:pPr>
              <w:spacing w:after="20"/>
              <w:ind w:left="20"/>
              <w:jc w:val="both"/>
            </w:pPr>
            <w:r>
              <w:rPr>
                <w:rFonts w:ascii="Times New Roman"/>
                <w:b w:val="false"/>
                <w:i w:val="false"/>
                <w:color w:val="000000"/>
                <w:sz w:val="20"/>
              </w:rPr>
              <w:t>
30</w:t>
            </w:r>
          </w:p>
          <w:bookmarkEnd w:id="1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23"/>
          <w:p>
            <w:pPr>
              <w:spacing w:after="20"/>
              <w:ind w:left="20"/>
              <w:jc w:val="both"/>
            </w:pPr>
            <w:r>
              <w:rPr>
                <w:rFonts w:ascii="Times New Roman"/>
                <w:b w:val="false"/>
                <w:i w:val="false"/>
                <w:color w:val="000000"/>
                <w:sz w:val="20"/>
              </w:rPr>
              <w:t>
31</w:t>
            </w:r>
          </w:p>
          <w:bookmarkEnd w:id="1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24"/>
          <w:p>
            <w:pPr>
              <w:spacing w:after="20"/>
              <w:ind w:left="20"/>
              <w:jc w:val="both"/>
            </w:pPr>
            <w:r>
              <w:rPr>
                <w:rFonts w:ascii="Times New Roman"/>
                <w:b w:val="false"/>
                <w:i w:val="false"/>
                <w:color w:val="000000"/>
                <w:sz w:val="20"/>
              </w:rPr>
              <w:t>
Количество рабочих дней</w:t>
            </w:r>
          </w:p>
          <w:bookmarkEnd w:id="1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25"/>
          <w:p>
            <w:pPr>
              <w:spacing w:after="20"/>
              <w:ind w:left="20"/>
              <w:jc w:val="both"/>
            </w:pPr>
            <w:r>
              <w:rPr>
                <w:rFonts w:ascii="Times New Roman"/>
                <w:b w:val="false"/>
                <w:i w:val="false"/>
                <w:color w:val="000000"/>
                <w:sz w:val="20"/>
              </w:rPr>
              <w:t>
Итого: среднемесячная величина активов</w:t>
            </w:r>
          </w:p>
          <w:bookmarkEnd w:id="1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26"/>
          <w:p>
            <w:pPr>
              <w:spacing w:after="20"/>
              <w:ind w:left="20"/>
              <w:jc w:val="both"/>
            </w:pPr>
            <w:r>
              <w:rPr>
                <w:rFonts w:ascii="Times New Roman"/>
                <w:b w:val="false"/>
                <w:i w:val="false"/>
                <w:color w:val="000000"/>
                <w:sz w:val="20"/>
              </w:rPr>
              <w:t>
Итого: среднемесячная величина обязательств</w:t>
            </w:r>
          </w:p>
          <w:bookmarkEnd w:id="1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1" w:id="1027"/>
      <w:r>
        <w:rPr>
          <w:rFonts w:ascii="Times New Roman"/>
          <w:b w:val="false"/>
          <w:i w:val="false"/>
          <w:color w:val="000000"/>
          <w:sz w:val="28"/>
        </w:rPr>
        <w:t xml:space="preserve">
      Первый руководитель или лицо, уполномоченное на подписание отчета </w:t>
      </w:r>
    </w:p>
    <w:bookmarkEnd w:id="1027"/>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расшифровке коэффициентов </w:t>
            </w:r>
            <w:r>
              <w:br/>
            </w:r>
            <w:r>
              <w:rPr>
                <w:rFonts w:ascii="Times New Roman"/>
                <w:b w:val="false"/>
                <w:i w:val="false"/>
                <w:color w:val="000000"/>
                <w:sz w:val="20"/>
              </w:rPr>
              <w:t xml:space="preserve">срочной валютной ликвидности </w:t>
            </w:r>
            <w:r>
              <w:br/>
            </w:r>
            <w:r>
              <w:rPr>
                <w:rFonts w:ascii="Times New Roman"/>
                <w:b w:val="false"/>
                <w:i w:val="false"/>
                <w:color w:val="000000"/>
                <w:sz w:val="20"/>
              </w:rPr>
              <w:t>k4-4, k4-5, k4-6</w:t>
            </w:r>
          </w:p>
        </w:tc>
      </w:tr>
    </w:tbl>
    <w:bookmarkStart w:name="z1093" w:id="10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28"/>
    <w:bookmarkStart w:name="z1094" w:id="1029"/>
    <w:p>
      <w:pPr>
        <w:spacing w:after="0"/>
        <w:ind w:left="0"/>
        <w:jc w:val="left"/>
      </w:pPr>
      <w:r>
        <w:rPr>
          <w:rFonts w:ascii="Times New Roman"/>
          <w:b/>
          <w:i w:val="false"/>
          <w:color w:val="000000"/>
        </w:rPr>
        <w:t xml:space="preserve"> Отчет о расшифровке коэффициентов срочной валютной ликвидности k4-4, k4-5, k4-6</w:t>
      </w:r>
    </w:p>
    <w:bookmarkEnd w:id="1029"/>
    <w:bookmarkStart w:name="z1095" w:id="1030"/>
    <w:p>
      <w:pPr>
        <w:spacing w:after="0"/>
        <w:ind w:left="0"/>
        <w:jc w:val="left"/>
      </w:pPr>
      <w:r>
        <w:rPr>
          <w:rFonts w:ascii="Times New Roman"/>
          <w:b/>
          <w:i w:val="false"/>
          <w:color w:val="000000"/>
        </w:rPr>
        <w:t xml:space="preserve"> Глава 1. Общие положения</w:t>
      </w:r>
    </w:p>
    <w:bookmarkEnd w:id="1030"/>
    <w:bookmarkStart w:name="z1096" w:id="103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коэффициентов срочной валютной ликвидности k4-4, k4-5, k4-6" (далее - Форма).</w:t>
      </w:r>
    </w:p>
    <w:bookmarkEnd w:id="1031"/>
    <w:bookmarkStart w:name="z1097" w:id="103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 </w:t>
      </w:r>
    </w:p>
    <w:bookmarkEnd w:id="1032"/>
    <w:bookmarkStart w:name="z1098" w:id="1033"/>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1033"/>
    <w:bookmarkStart w:name="z1099" w:id="103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034"/>
    <w:bookmarkStart w:name="z1100" w:id="1035"/>
    <w:p>
      <w:pPr>
        <w:spacing w:after="0"/>
        <w:ind w:left="0"/>
        <w:jc w:val="left"/>
      </w:pPr>
      <w:r>
        <w:rPr>
          <w:rFonts w:ascii="Times New Roman"/>
          <w:b/>
          <w:i w:val="false"/>
          <w:color w:val="000000"/>
        </w:rPr>
        <w:t xml:space="preserve"> Глава 2. Пояснение по заполнению Формы </w:t>
      </w:r>
    </w:p>
    <w:bookmarkEnd w:id="1035"/>
    <w:bookmarkStart w:name="z1101" w:id="1036"/>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№13939 (далее - Постановление № 144) и от 13 сентября 2017 года №170 "</w:t>
      </w:r>
      <w:r>
        <w:rPr>
          <w:rFonts w:ascii="Times New Roman"/>
          <w:b w:val="false"/>
          <w:i w:val="false"/>
          <w:color w:val="000000"/>
          <w:sz w:val="28"/>
        </w:rPr>
        <w:t>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r>
        <w:rPr>
          <w:rFonts w:ascii="Times New Roman"/>
          <w:b w:val="false"/>
          <w:i w:val="false"/>
          <w:color w:val="000000"/>
          <w:sz w:val="28"/>
        </w:rPr>
        <w:t>", зарегистрированным в Реестре государственной регистрации нормативных правовых актов под №15886 (далее – Постановление № 170).</w:t>
      </w:r>
    </w:p>
    <w:bookmarkEnd w:id="1036"/>
    <w:bookmarkStart w:name="z1102" w:id="1037"/>
    <w:p>
      <w:pPr>
        <w:spacing w:after="0"/>
        <w:ind w:left="0"/>
        <w:jc w:val="both"/>
      </w:pPr>
      <w:r>
        <w:rPr>
          <w:rFonts w:ascii="Times New Roman"/>
          <w:b w:val="false"/>
          <w:i w:val="false"/>
          <w:color w:val="000000"/>
          <w:sz w:val="28"/>
        </w:rPr>
        <w:t xml:space="preserve">
      6. При заполнении Формы по расчету коэффициента срочной валютной ликвидности k4-4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до погашения до семи дней включительно, рассчитанных в соответствии с </w:t>
      </w:r>
      <w:r>
        <w:rPr>
          <w:rFonts w:ascii="Times New Roman"/>
          <w:b w:val="false"/>
          <w:i w:val="false"/>
          <w:color w:val="000000"/>
          <w:sz w:val="28"/>
        </w:rPr>
        <w:t>пунктами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Нормативных значений и методики расчетов пруденциальных нормативов и иных обязательных к соблюдению норм и лимитов для исламских банков,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№144 (далее – Нормативы № 144) и </w:t>
      </w:r>
      <w:r>
        <w:rPr>
          <w:rFonts w:ascii="Times New Roman"/>
          <w:b w:val="false"/>
          <w:i w:val="false"/>
          <w:color w:val="000000"/>
          <w:sz w:val="28"/>
        </w:rPr>
        <w:t>пунктами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Нормативных значений и методик расчетов расчетов пруденциальных нормативов и иных обязательных к соблюдению норм и лимитов размера капитала банка на определенную дату,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№170 (далее – Нормативы № 170).</w:t>
      </w:r>
    </w:p>
    <w:bookmarkEnd w:id="1037"/>
    <w:bookmarkStart w:name="z1103" w:id="1038"/>
    <w:p>
      <w:pPr>
        <w:spacing w:after="0"/>
        <w:ind w:left="0"/>
        <w:jc w:val="both"/>
      </w:pPr>
      <w:r>
        <w:rPr>
          <w:rFonts w:ascii="Times New Roman"/>
          <w:b w:val="false"/>
          <w:i w:val="false"/>
          <w:color w:val="000000"/>
          <w:sz w:val="28"/>
        </w:rPr>
        <w:t xml:space="preserve">
      7. При заполнении Формы по расчету коэффициентов срочной валютной ликвидности k4-5 указывается среднемесячная величина ликвидных активов в иностранной валюте с оставшимся сроком до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рассчитанных в соответствии с </w:t>
      </w:r>
      <w:r>
        <w:rPr>
          <w:rFonts w:ascii="Times New Roman"/>
          <w:b w:val="false"/>
          <w:i w:val="false"/>
          <w:color w:val="000000"/>
          <w:sz w:val="28"/>
        </w:rPr>
        <w:t>пунктами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Нормативов № 170.</w:t>
      </w:r>
    </w:p>
    <w:bookmarkEnd w:id="1038"/>
    <w:bookmarkStart w:name="z1104" w:id="1039"/>
    <w:p>
      <w:pPr>
        <w:spacing w:after="0"/>
        <w:ind w:left="0"/>
        <w:jc w:val="both"/>
      </w:pPr>
      <w:r>
        <w:rPr>
          <w:rFonts w:ascii="Times New Roman"/>
          <w:b w:val="false"/>
          <w:i w:val="false"/>
          <w:color w:val="000000"/>
          <w:sz w:val="28"/>
        </w:rPr>
        <w:t xml:space="preserve">
      8. При заполнении Формы по расчету коэффициентов срочной валютной ликвидности k4-6 указывается среднемесячная величина ликвидных активов в иностранной валюте с оставшимся сроком до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w:t>
      </w:r>
      <w:r>
        <w:rPr>
          <w:rFonts w:ascii="Times New Roman"/>
          <w:b w:val="false"/>
          <w:i w:val="false"/>
          <w:color w:val="000000"/>
          <w:sz w:val="28"/>
        </w:rPr>
        <w:t>пунктами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Нормативов № 170.</w:t>
      </w:r>
    </w:p>
    <w:bookmarkEnd w:id="1039"/>
    <w:bookmarkStart w:name="z1105" w:id="1040"/>
    <w:p>
      <w:pPr>
        <w:spacing w:after="0"/>
        <w:ind w:left="0"/>
        <w:jc w:val="both"/>
      </w:pPr>
      <w:r>
        <w:rPr>
          <w:rFonts w:ascii="Times New Roman"/>
          <w:b w:val="false"/>
          <w:i w:val="false"/>
          <w:color w:val="000000"/>
          <w:sz w:val="28"/>
        </w:rPr>
        <w:t>
      9. При заполнении Формы по расчету коэффициентов срочной валютной ликвидности k4-4, k4-5 и k4-6 сведения указываются в совокупности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1040"/>
    <w:bookmarkStart w:name="z1106" w:id="1041"/>
    <w:p>
      <w:pPr>
        <w:spacing w:after="0"/>
        <w:ind w:left="0"/>
        <w:jc w:val="both"/>
      </w:pPr>
      <w:r>
        <w:rPr>
          <w:rFonts w:ascii="Times New Roman"/>
          <w:b w:val="false"/>
          <w:i w:val="false"/>
          <w:color w:val="000000"/>
          <w:sz w:val="28"/>
        </w:rPr>
        <w:t>
      10.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активов/обязательств за каждый рабочий день отчетного периода к количеству рабочих дней в отчетном периоде.</w:t>
      </w:r>
    </w:p>
    <w:bookmarkEnd w:id="1041"/>
    <w:bookmarkStart w:name="z1107" w:id="1042"/>
    <w:p>
      <w:pPr>
        <w:spacing w:after="0"/>
        <w:ind w:left="0"/>
        <w:jc w:val="both"/>
      </w:pPr>
      <w:r>
        <w:rPr>
          <w:rFonts w:ascii="Times New Roman"/>
          <w:b w:val="false"/>
          <w:i w:val="false"/>
          <w:color w:val="000000"/>
          <w:sz w:val="28"/>
        </w:rPr>
        <w:t>
      11. При заполнении Формы указывается количество рабочих дней.</w:t>
      </w:r>
    </w:p>
    <w:bookmarkEnd w:id="1042"/>
    <w:bookmarkStart w:name="z1108" w:id="1043"/>
    <w:p>
      <w:pPr>
        <w:spacing w:after="0"/>
        <w:ind w:left="0"/>
        <w:jc w:val="both"/>
      </w:pPr>
      <w:r>
        <w:rPr>
          <w:rFonts w:ascii="Times New Roman"/>
          <w:b w:val="false"/>
          <w:i w:val="false"/>
          <w:color w:val="000000"/>
          <w:sz w:val="28"/>
        </w:rPr>
        <w:t>
      12. Форма содержит три таблицы. В случае отсутствия сведений в отчетном периоде указанные таблицы не заполняются и не представляются.</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111" w:id="104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044"/>
    <w:bookmarkStart w:name="z1112" w:id="1045"/>
    <w:p>
      <w:pPr>
        <w:spacing w:after="0"/>
        <w:ind w:left="0"/>
        <w:jc w:val="both"/>
      </w:pPr>
      <w:r>
        <w:rPr>
          <w:rFonts w:ascii="Times New Roman"/>
          <w:b w:val="false"/>
          <w:i w:val="false"/>
          <w:color w:val="000000"/>
          <w:sz w:val="28"/>
        </w:rPr>
        <w:t>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1045"/>
    <w:bookmarkStart w:name="z1113" w:id="1046"/>
    <w:p>
      <w:pPr>
        <w:spacing w:after="0"/>
        <w:ind w:left="0"/>
        <w:jc w:val="both"/>
      </w:pPr>
      <w:r>
        <w:rPr>
          <w:rFonts w:ascii="Times New Roman"/>
          <w:b w:val="false"/>
          <w:i w:val="false"/>
          <w:color w:val="000000"/>
          <w:sz w:val="28"/>
        </w:rPr>
        <w:t>
      Отчетный период: за ___________ 20__года</w:t>
      </w:r>
    </w:p>
    <w:bookmarkEnd w:id="1046"/>
    <w:p>
      <w:pPr>
        <w:spacing w:after="0"/>
        <w:ind w:left="0"/>
        <w:jc w:val="both"/>
      </w:pPr>
      <w:bookmarkStart w:name="z1114" w:id="1047"/>
      <w:r>
        <w:rPr>
          <w:rFonts w:ascii="Times New Roman"/>
          <w:b w:val="false"/>
          <w:i w:val="false"/>
          <w:color w:val="000000"/>
          <w:sz w:val="28"/>
        </w:rPr>
        <w:t>
      ________________________________________</w:t>
      </w:r>
    </w:p>
    <w:bookmarkEnd w:id="1047"/>
    <w:p>
      <w:pPr>
        <w:spacing w:after="0"/>
        <w:ind w:left="0"/>
        <w:jc w:val="both"/>
      </w:pPr>
      <w:r>
        <w:rPr>
          <w:rFonts w:ascii="Times New Roman"/>
          <w:b w:val="false"/>
          <w:i w:val="false"/>
          <w:color w:val="000000"/>
          <w:sz w:val="28"/>
        </w:rPr>
        <w:t>(наименование банка)</w:t>
      </w:r>
    </w:p>
    <w:bookmarkStart w:name="z1115" w:id="1048"/>
    <w:p>
      <w:pPr>
        <w:spacing w:after="0"/>
        <w:ind w:left="0"/>
        <w:jc w:val="both"/>
      </w:pPr>
      <w:r>
        <w:rPr>
          <w:rFonts w:ascii="Times New Roman"/>
          <w:b w:val="false"/>
          <w:i w:val="false"/>
          <w:color w:val="000000"/>
          <w:sz w:val="28"/>
        </w:rPr>
        <w:t>
      Индекс: 1-BVU_KVA</w:t>
      </w:r>
    </w:p>
    <w:bookmarkEnd w:id="1048"/>
    <w:bookmarkStart w:name="z1116" w:id="1049"/>
    <w:p>
      <w:pPr>
        <w:spacing w:after="0"/>
        <w:ind w:left="0"/>
        <w:jc w:val="both"/>
      </w:pPr>
      <w:r>
        <w:rPr>
          <w:rFonts w:ascii="Times New Roman"/>
          <w:b w:val="false"/>
          <w:i w:val="false"/>
          <w:color w:val="000000"/>
          <w:sz w:val="28"/>
        </w:rPr>
        <w:t>
      Периодичность: ежемесячная</w:t>
      </w:r>
    </w:p>
    <w:bookmarkEnd w:id="1049"/>
    <w:bookmarkStart w:name="z1117" w:id="1050"/>
    <w:p>
      <w:pPr>
        <w:spacing w:after="0"/>
        <w:ind w:left="0"/>
        <w:jc w:val="both"/>
      </w:pPr>
      <w:r>
        <w:rPr>
          <w:rFonts w:ascii="Times New Roman"/>
          <w:b w:val="false"/>
          <w:i w:val="false"/>
          <w:color w:val="000000"/>
          <w:sz w:val="28"/>
        </w:rPr>
        <w:t>
      Представляет: банк второго уровня</w:t>
      </w:r>
    </w:p>
    <w:bookmarkEnd w:id="1050"/>
    <w:bookmarkStart w:name="z1118" w:id="105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51"/>
    <w:bookmarkStart w:name="z1119" w:id="1052"/>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1" w:id="1053"/>
    <w:p>
      <w:pPr>
        <w:spacing w:after="0"/>
        <w:ind w:left="0"/>
        <w:jc w:val="both"/>
      </w:pPr>
      <w:r>
        <w:rPr>
          <w:rFonts w:ascii="Times New Roman"/>
          <w:b w:val="false"/>
          <w:i w:val="false"/>
          <w:color w:val="000000"/>
          <w:sz w:val="28"/>
        </w:rPr>
        <w:t>
      (в тысячах тенге)</w:t>
      </w:r>
    </w:p>
    <w:bookmarkEnd w:id="1053"/>
    <w:bookmarkStart w:name="z1122" w:id="1054"/>
    <w:p>
      <w:pPr>
        <w:spacing w:after="0"/>
        <w:ind w:left="0"/>
        <w:jc w:val="left"/>
      </w:pPr>
      <w:r>
        <w:rPr>
          <w:rFonts w:ascii="Times New Roman"/>
          <w:b/>
          <w:i w:val="false"/>
          <w:color w:val="000000"/>
        </w:rPr>
        <w:t xml:space="preserve"> Отчет о расчете среднемесячной величины внутренних активов</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55"/>
          <w:p>
            <w:pPr>
              <w:spacing w:after="20"/>
              <w:ind w:left="20"/>
              <w:jc w:val="both"/>
            </w:pPr>
            <w:r>
              <w:rPr>
                <w:rFonts w:ascii="Times New Roman"/>
                <w:b w:val="false"/>
                <w:i w:val="false"/>
                <w:color w:val="000000"/>
                <w:sz w:val="20"/>
              </w:rPr>
              <w:t>
№</w:t>
            </w:r>
          </w:p>
          <w:bookmarkEnd w:id="105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56"/>
          <w:p>
            <w:pPr>
              <w:spacing w:after="20"/>
              <w:ind w:left="20"/>
              <w:jc w:val="both"/>
            </w:pPr>
            <w:r>
              <w:rPr>
                <w:rFonts w:ascii="Times New Roman"/>
                <w:b w:val="false"/>
                <w:i w:val="false"/>
                <w:color w:val="000000"/>
                <w:sz w:val="20"/>
              </w:rPr>
              <w:t>
1</w:t>
            </w:r>
          </w:p>
          <w:bookmarkEnd w:id="10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57"/>
          <w:p>
            <w:pPr>
              <w:spacing w:after="20"/>
              <w:ind w:left="20"/>
              <w:jc w:val="both"/>
            </w:pPr>
            <w:r>
              <w:rPr>
                <w:rFonts w:ascii="Times New Roman"/>
                <w:b w:val="false"/>
                <w:i w:val="false"/>
                <w:color w:val="000000"/>
                <w:sz w:val="20"/>
              </w:rPr>
              <w:t>
2</w:t>
            </w:r>
          </w:p>
          <w:bookmarkEnd w:id="10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58"/>
          <w:p>
            <w:pPr>
              <w:spacing w:after="20"/>
              <w:ind w:left="20"/>
              <w:jc w:val="both"/>
            </w:pPr>
            <w:r>
              <w:rPr>
                <w:rFonts w:ascii="Times New Roman"/>
                <w:b w:val="false"/>
                <w:i w:val="false"/>
                <w:color w:val="000000"/>
                <w:sz w:val="20"/>
              </w:rPr>
              <w:t>
3</w:t>
            </w:r>
          </w:p>
          <w:bookmarkEnd w:id="10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долговые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9"/>
          <w:p>
            <w:pPr>
              <w:spacing w:after="20"/>
              <w:ind w:left="20"/>
              <w:jc w:val="both"/>
            </w:pPr>
            <w:r>
              <w:rPr>
                <w:rFonts w:ascii="Times New Roman"/>
                <w:b w:val="false"/>
                <w:i w:val="false"/>
                <w:color w:val="000000"/>
                <w:sz w:val="20"/>
              </w:rPr>
              <w:t>
4</w:t>
            </w:r>
          </w:p>
          <w:bookmarkEnd w:id="10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60"/>
          <w:p>
            <w:pPr>
              <w:spacing w:after="20"/>
              <w:ind w:left="20"/>
              <w:jc w:val="both"/>
            </w:pPr>
            <w:r>
              <w:rPr>
                <w:rFonts w:ascii="Times New Roman"/>
                <w:b w:val="false"/>
                <w:i w:val="false"/>
                <w:color w:val="000000"/>
                <w:sz w:val="20"/>
              </w:rPr>
              <w:t>
5</w:t>
            </w:r>
          </w:p>
          <w:bookmarkEnd w:id="10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уставном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61"/>
          <w:p>
            <w:pPr>
              <w:spacing w:after="20"/>
              <w:ind w:left="20"/>
              <w:jc w:val="both"/>
            </w:pPr>
            <w:r>
              <w:rPr>
                <w:rFonts w:ascii="Times New Roman"/>
                <w:b w:val="false"/>
                <w:i w:val="false"/>
                <w:color w:val="000000"/>
                <w:sz w:val="20"/>
              </w:rPr>
              <w:t>
6</w:t>
            </w:r>
          </w:p>
          <w:bookmarkEnd w:id="10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62"/>
          <w:p>
            <w:pPr>
              <w:spacing w:after="20"/>
              <w:ind w:left="20"/>
              <w:jc w:val="both"/>
            </w:pPr>
            <w:r>
              <w:rPr>
                <w:rFonts w:ascii="Times New Roman"/>
                <w:b w:val="false"/>
                <w:i w:val="false"/>
                <w:color w:val="000000"/>
                <w:sz w:val="20"/>
              </w:rPr>
              <w:t>
7</w:t>
            </w:r>
          </w:p>
          <w:bookmarkEnd w:id="10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Движимое имущество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63"/>
          <w:p>
            <w:pPr>
              <w:spacing w:after="20"/>
              <w:ind w:left="20"/>
              <w:jc w:val="both"/>
            </w:pPr>
            <w:r>
              <w:rPr>
                <w:rFonts w:ascii="Times New Roman"/>
                <w:b w:val="false"/>
                <w:i w:val="false"/>
                <w:color w:val="000000"/>
                <w:sz w:val="20"/>
              </w:rPr>
              <w:t>
8</w:t>
            </w:r>
          </w:p>
          <w:bookmarkEnd w:id="10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64"/>
          <w:p>
            <w:pPr>
              <w:spacing w:after="20"/>
              <w:ind w:left="20"/>
              <w:jc w:val="both"/>
            </w:pPr>
            <w:r>
              <w:rPr>
                <w:rFonts w:ascii="Times New Roman"/>
                <w:b w:val="false"/>
                <w:i w:val="false"/>
                <w:color w:val="000000"/>
                <w:sz w:val="20"/>
              </w:rPr>
              <w:t>
9</w:t>
            </w:r>
          </w:p>
          <w:bookmarkEnd w:id="10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65"/>
          <w:p>
            <w:pPr>
              <w:spacing w:after="20"/>
              <w:ind w:left="20"/>
              <w:jc w:val="both"/>
            </w:pPr>
            <w:r>
              <w:rPr>
                <w:rFonts w:ascii="Times New Roman"/>
                <w:b w:val="false"/>
                <w:i w:val="false"/>
                <w:color w:val="000000"/>
                <w:sz w:val="20"/>
              </w:rPr>
              <w:t>
10</w:t>
            </w:r>
          </w:p>
          <w:bookmarkEnd w:id="10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положительные/ отрицательные корректировки справедливой стоимости, провизии (резервы), сформированные на внутренние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66"/>
          <w:p>
            <w:pPr>
              <w:spacing w:after="20"/>
              <w:ind w:left="20"/>
              <w:jc w:val="both"/>
            </w:pPr>
            <w:r>
              <w:rPr>
                <w:rFonts w:ascii="Times New Roman"/>
                <w:b w:val="false"/>
                <w:i w:val="false"/>
                <w:color w:val="000000"/>
                <w:sz w:val="20"/>
              </w:rPr>
              <w:t>
11</w:t>
            </w:r>
          </w:p>
          <w:bookmarkEnd w:id="10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внутренним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67"/>
          <w:p>
            <w:pPr>
              <w:spacing w:after="20"/>
              <w:ind w:left="20"/>
              <w:jc w:val="both"/>
            </w:pPr>
            <w:r>
              <w:rPr>
                <w:rFonts w:ascii="Times New Roman"/>
                <w:b w:val="false"/>
                <w:i w:val="false"/>
                <w:color w:val="000000"/>
                <w:sz w:val="20"/>
              </w:rPr>
              <w:t>
12</w:t>
            </w:r>
          </w:p>
          <w:bookmarkEnd w:id="10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величина внутренних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68"/>
          <w:p>
            <w:pPr>
              <w:spacing w:after="20"/>
              <w:ind w:left="20"/>
              <w:jc w:val="both"/>
            </w:pPr>
            <w:r>
              <w:rPr>
                <w:rFonts w:ascii="Times New Roman"/>
                <w:b w:val="false"/>
                <w:i w:val="false"/>
                <w:color w:val="000000"/>
                <w:sz w:val="20"/>
              </w:rPr>
              <w:t>
13</w:t>
            </w:r>
          </w:p>
          <w:bookmarkEnd w:id="10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внутренних активов больше или равна среднемесячной величине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 умноженной на 0,95 (Да/Нет)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8" w:id="1069"/>
    <w:p>
      <w:pPr>
        <w:spacing w:after="0"/>
        <w:ind w:left="0"/>
        <w:jc w:val="left"/>
      </w:pPr>
      <w:r>
        <w:rPr>
          <w:rFonts w:ascii="Times New Roman"/>
          <w:b/>
          <w:i w:val="false"/>
          <w:color w:val="000000"/>
        </w:rPr>
        <w:t xml:space="preserve"> Отчет о расчете среднемесячной величины внутренних и иных обязательств, коэффициента размещения части средств банка во внутренние активы</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0"/>
          <w:p>
            <w:pPr>
              <w:spacing w:after="20"/>
              <w:ind w:left="20"/>
              <w:jc w:val="both"/>
            </w:pPr>
            <w:r>
              <w:rPr>
                <w:rFonts w:ascii="Times New Roman"/>
                <w:b w:val="false"/>
                <w:i w:val="false"/>
                <w:color w:val="000000"/>
                <w:sz w:val="20"/>
              </w:rPr>
              <w:t>
№</w:t>
            </w:r>
          </w:p>
          <w:bookmarkEnd w:id="107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1"/>
          <w:p>
            <w:pPr>
              <w:spacing w:after="20"/>
              <w:ind w:left="20"/>
              <w:jc w:val="both"/>
            </w:pPr>
            <w:r>
              <w:rPr>
                <w:rFonts w:ascii="Times New Roman"/>
                <w:b w:val="false"/>
                <w:i w:val="false"/>
                <w:color w:val="000000"/>
                <w:sz w:val="20"/>
              </w:rPr>
              <w:t>
1</w:t>
            </w:r>
          </w:p>
          <w:bookmarkEnd w:id="10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72"/>
          <w:p>
            <w:pPr>
              <w:spacing w:after="20"/>
              <w:ind w:left="20"/>
              <w:jc w:val="both"/>
            </w:pPr>
            <w:r>
              <w:rPr>
                <w:rFonts w:ascii="Times New Roman"/>
                <w:b w:val="false"/>
                <w:i w:val="false"/>
                <w:color w:val="000000"/>
                <w:sz w:val="20"/>
              </w:rPr>
              <w:t>
2</w:t>
            </w:r>
          </w:p>
          <w:bookmarkEnd w:id="10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73"/>
          <w:p>
            <w:pPr>
              <w:spacing w:after="20"/>
              <w:ind w:left="20"/>
              <w:jc w:val="both"/>
            </w:pPr>
            <w:r>
              <w:rPr>
                <w:rFonts w:ascii="Times New Roman"/>
                <w:b w:val="false"/>
                <w:i w:val="false"/>
                <w:color w:val="000000"/>
                <w:sz w:val="20"/>
              </w:rPr>
              <w:t>
3</w:t>
            </w:r>
          </w:p>
          <w:bookmarkEnd w:id="10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74"/>
          <w:p>
            <w:pPr>
              <w:spacing w:after="20"/>
              <w:ind w:left="20"/>
              <w:jc w:val="both"/>
            </w:pPr>
            <w:r>
              <w:rPr>
                <w:rFonts w:ascii="Times New Roman"/>
                <w:b w:val="false"/>
                <w:i w:val="false"/>
                <w:color w:val="000000"/>
                <w:sz w:val="20"/>
              </w:rPr>
              <w:t>
4</w:t>
            </w:r>
          </w:p>
          <w:bookmarkEnd w:id="10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75"/>
          <w:p>
            <w:pPr>
              <w:spacing w:after="20"/>
              <w:ind w:left="20"/>
              <w:jc w:val="both"/>
            </w:pPr>
            <w:r>
              <w:rPr>
                <w:rFonts w:ascii="Times New Roman"/>
                <w:b w:val="false"/>
                <w:i w:val="false"/>
                <w:color w:val="000000"/>
                <w:sz w:val="20"/>
              </w:rPr>
              <w:t>
5</w:t>
            </w:r>
          </w:p>
          <w:bookmarkEnd w:id="10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76"/>
          <w:p>
            <w:pPr>
              <w:spacing w:after="20"/>
              <w:ind w:left="20"/>
              <w:jc w:val="both"/>
            </w:pPr>
            <w:r>
              <w:rPr>
                <w:rFonts w:ascii="Times New Roman"/>
                <w:b w:val="false"/>
                <w:i w:val="false"/>
                <w:color w:val="000000"/>
                <w:sz w:val="20"/>
              </w:rPr>
              <w:t>
6</w:t>
            </w:r>
          </w:p>
          <w:bookmarkEnd w:id="10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вычетом инвестиций в субординированный долг дочерних организаций-нерезидентов Республики Казахстан, в акций дочерних организаций-нерезидентов Республики Казахстан, умноженный на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77"/>
          <w:p>
            <w:pPr>
              <w:spacing w:after="20"/>
              <w:ind w:left="20"/>
              <w:jc w:val="both"/>
            </w:pPr>
            <w:r>
              <w:rPr>
                <w:rFonts w:ascii="Times New Roman"/>
                <w:b w:val="false"/>
                <w:i w:val="false"/>
                <w:color w:val="000000"/>
                <w:sz w:val="20"/>
              </w:rPr>
              <w:t>
7</w:t>
            </w:r>
          </w:p>
          <w:bookmarkEnd w:id="10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78"/>
          <w:p>
            <w:pPr>
              <w:spacing w:after="20"/>
              <w:ind w:left="20"/>
              <w:jc w:val="both"/>
            </w:pPr>
            <w:r>
              <w:rPr>
                <w:rFonts w:ascii="Times New Roman"/>
                <w:b w:val="false"/>
                <w:i w:val="false"/>
                <w:color w:val="000000"/>
                <w:sz w:val="20"/>
              </w:rPr>
              <w:t>
8</w:t>
            </w:r>
          </w:p>
          <w:bookmarkEnd w:id="10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банком, за исключением долговых ценных бумаг, выпущенных банком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79"/>
          <w:p>
            <w:pPr>
              <w:spacing w:after="20"/>
              <w:ind w:left="20"/>
              <w:jc w:val="both"/>
            </w:pPr>
            <w:r>
              <w:rPr>
                <w:rFonts w:ascii="Times New Roman"/>
                <w:b w:val="false"/>
                <w:i w:val="false"/>
                <w:color w:val="000000"/>
                <w:sz w:val="20"/>
              </w:rPr>
              <w:t>
9</w:t>
            </w:r>
          </w:p>
          <w:bookmarkEnd w:id="10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положительные/отрицательные корректировки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80"/>
          <w:p>
            <w:pPr>
              <w:spacing w:after="20"/>
              <w:ind w:left="20"/>
              <w:jc w:val="both"/>
            </w:pPr>
            <w:r>
              <w:rPr>
                <w:rFonts w:ascii="Times New Roman"/>
                <w:b w:val="false"/>
                <w:i w:val="false"/>
                <w:color w:val="000000"/>
                <w:sz w:val="20"/>
              </w:rPr>
              <w:t>
10</w:t>
            </w:r>
          </w:p>
          <w:bookmarkEnd w:id="10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внутренним и иным обязательствам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81"/>
          <w:p>
            <w:pPr>
              <w:spacing w:after="20"/>
              <w:ind w:left="20"/>
              <w:jc w:val="both"/>
            </w:pPr>
            <w:r>
              <w:rPr>
                <w:rFonts w:ascii="Times New Roman"/>
                <w:b w:val="false"/>
                <w:i w:val="false"/>
                <w:color w:val="000000"/>
                <w:sz w:val="20"/>
              </w:rPr>
              <w:t>
11</w:t>
            </w:r>
          </w:p>
          <w:bookmarkEnd w:id="10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от резидентов на основании кастодиального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82"/>
          <w:p>
            <w:pPr>
              <w:spacing w:after="20"/>
              <w:ind w:left="20"/>
              <w:jc w:val="both"/>
            </w:pPr>
            <w:r>
              <w:rPr>
                <w:rFonts w:ascii="Times New Roman"/>
                <w:b w:val="false"/>
                <w:i w:val="false"/>
                <w:color w:val="000000"/>
                <w:sz w:val="20"/>
              </w:rPr>
              <w:t>
12</w:t>
            </w:r>
          </w:p>
          <w:bookmarkEnd w:id="10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 и собственного капитала или уставного капитала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83"/>
          <w:p>
            <w:pPr>
              <w:spacing w:after="20"/>
              <w:ind w:left="20"/>
              <w:jc w:val="both"/>
            </w:pPr>
            <w:r>
              <w:rPr>
                <w:rFonts w:ascii="Times New Roman"/>
                <w:b w:val="false"/>
                <w:i w:val="false"/>
                <w:color w:val="000000"/>
                <w:sz w:val="20"/>
              </w:rPr>
              <w:t>
13</w:t>
            </w:r>
          </w:p>
          <w:bookmarkEnd w:id="10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84"/>
          <w:p>
            <w:pPr>
              <w:spacing w:after="20"/>
              <w:ind w:left="20"/>
              <w:jc w:val="both"/>
            </w:pPr>
            <w:r>
              <w:rPr>
                <w:rFonts w:ascii="Times New Roman"/>
                <w:b w:val="false"/>
                <w:i w:val="false"/>
                <w:color w:val="000000"/>
                <w:sz w:val="20"/>
              </w:rPr>
              <w:t>
14</w:t>
            </w:r>
          </w:p>
          <w:bookmarkEnd w:id="1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85"/>
          <w:p>
            <w:pPr>
              <w:spacing w:after="20"/>
              <w:ind w:left="20"/>
              <w:jc w:val="both"/>
            </w:pPr>
            <w:r>
              <w:rPr>
                <w:rFonts w:ascii="Times New Roman"/>
                <w:b w:val="false"/>
                <w:i w:val="false"/>
                <w:color w:val="000000"/>
                <w:sz w:val="20"/>
              </w:rPr>
              <w:t>
15</w:t>
            </w:r>
          </w:p>
          <w:bookmarkEnd w:id="1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банка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86"/>
          <w:p>
            <w:pPr>
              <w:spacing w:after="20"/>
              <w:ind w:left="20"/>
              <w:jc w:val="both"/>
            </w:pPr>
            <w:r>
              <w:rPr>
                <w:rFonts w:ascii="Times New Roman"/>
                <w:b w:val="false"/>
                <w:i w:val="false"/>
                <w:color w:val="000000"/>
                <w:sz w:val="20"/>
              </w:rPr>
              <w:t>
16</w:t>
            </w:r>
          </w:p>
          <w:bookmarkEnd w:id="1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7" w:id="1087"/>
      <w:r>
        <w:rPr>
          <w:rFonts w:ascii="Times New Roman"/>
          <w:b w:val="false"/>
          <w:i w:val="false"/>
          <w:color w:val="000000"/>
          <w:sz w:val="28"/>
        </w:rPr>
        <w:t xml:space="preserve">
      Первый руководитель или лицо, уполномоченное на подписание отчета </w:t>
      </w:r>
    </w:p>
    <w:bookmarkEnd w:id="1087"/>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расчете среднемесячной </w:t>
            </w:r>
            <w:r>
              <w:br/>
            </w:r>
            <w:r>
              <w:rPr>
                <w:rFonts w:ascii="Times New Roman"/>
                <w:b w:val="false"/>
                <w:i w:val="false"/>
                <w:color w:val="000000"/>
                <w:sz w:val="20"/>
              </w:rPr>
              <w:t xml:space="preserve">величины внутренних активов, </w:t>
            </w:r>
            <w:r>
              <w:br/>
            </w:r>
            <w:r>
              <w:rPr>
                <w:rFonts w:ascii="Times New Roman"/>
                <w:b w:val="false"/>
                <w:i w:val="false"/>
                <w:color w:val="000000"/>
                <w:sz w:val="20"/>
              </w:rPr>
              <w:t xml:space="preserve">внутренних и иных </w:t>
            </w:r>
            <w:r>
              <w:br/>
            </w:r>
            <w:r>
              <w:rPr>
                <w:rFonts w:ascii="Times New Roman"/>
                <w:b w:val="false"/>
                <w:i w:val="false"/>
                <w:color w:val="000000"/>
                <w:sz w:val="20"/>
              </w:rPr>
              <w:t xml:space="preserve">обязательств, </w:t>
            </w:r>
            <w:r>
              <w:br/>
            </w:r>
            <w:r>
              <w:rPr>
                <w:rFonts w:ascii="Times New Roman"/>
                <w:b w:val="false"/>
                <w:i w:val="false"/>
                <w:color w:val="000000"/>
                <w:sz w:val="20"/>
              </w:rPr>
              <w:t xml:space="preserve">коэффициента размещения </w:t>
            </w:r>
            <w:r>
              <w:br/>
            </w:r>
            <w:r>
              <w:rPr>
                <w:rFonts w:ascii="Times New Roman"/>
                <w:b w:val="false"/>
                <w:i w:val="false"/>
                <w:color w:val="000000"/>
                <w:sz w:val="20"/>
              </w:rPr>
              <w:t xml:space="preserve">части средств </w:t>
            </w:r>
            <w:r>
              <w:br/>
            </w:r>
            <w:r>
              <w:rPr>
                <w:rFonts w:ascii="Times New Roman"/>
                <w:b w:val="false"/>
                <w:i w:val="false"/>
                <w:color w:val="000000"/>
                <w:sz w:val="20"/>
              </w:rPr>
              <w:t xml:space="preserve">во внутренние активы </w:t>
            </w:r>
          </w:p>
        </w:tc>
      </w:tr>
    </w:tbl>
    <w:bookmarkStart w:name="z1159" w:id="10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88"/>
    <w:bookmarkStart w:name="z1160" w:id="1089"/>
    <w:p>
      <w:pPr>
        <w:spacing w:after="0"/>
        <w:ind w:left="0"/>
        <w:jc w:val="left"/>
      </w:pPr>
      <w:r>
        <w:rPr>
          <w:rFonts w:ascii="Times New Roman"/>
          <w:b/>
          <w:i w:val="false"/>
          <w:color w:val="000000"/>
        </w:rPr>
        <w:t xml:space="preserve">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1089"/>
    <w:bookmarkStart w:name="z1161" w:id="1090"/>
    <w:p>
      <w:pPr>
        <w:spacing w:after="0"/>
        <w:ind w:left="0"/>
        <w:jc w:val="left"/>
      </w:pPr>
      <w:r>
        <w:rPr>
          <w:rFonts w:ascii="Times New Roman"/>
          <w:b/>
          <w:i w:val="false"/>
          <w:color w:val="000000"/>
        </w:rPr>
        <w:t xml:space="preserve"> Глава 1. Общие положения</w:t>
      </w:r>
    </w:p>
    <w:bookmarkEnd w:id="1090"/>
    <w:bookmarkStart w:name="z1162" w:id="109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(далее - Форма).</w:t>
      </w:r>
    </w:p>
    <w:bookmarkEnd w:id="1091"/>
    <w:bookmarkStart w:name="z1163" w:id="109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092"/>
    <w:bookmarkStart w:name="z1164" w:id="1093"/>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1093"/>
    <w:bookmarkStart w:name="z1165" w:id="109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094"/>
    <w:bookmarkStart w:name="z1166" w:id="1095"/>
    <w:p>
      <w:pPr>
        <w:spacing w:after="0"/>
        <w:ind w:left="0"/>
        <w:jc w:val="left"/>
      </w:pPr>
      <w:r>
        <w:rPr>
          <w:rFonts w:ascii="Times New Roman"/>
          <w:b/>
          <w:i w:val="false"/>
          <w:color w:val="000000"/>
        </w:rPr>
        <w:t xml:space="preserve"> Глава 2. Пояснение по заполнению Формы</w:t>
      </w:r>
    </w:p>
    <w:bookmarkEnd w:id="1095"/>
    <w:bookmarkStart w:name="z1167" w:id="1096"/>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№13939 и от 13 сентября 2017 года №170 "</w:t>
      </w:r>
      <w:r>
        <w:rPr>
          <w:rFonts w:ascii="Times New Roman"/>
          <w:b w:val="false"/>
          <w:i w:val="false"/>
          <w:color w:val="000000"/>
          <w:sz w:val="28"/>
        </w:rPr>
        <w:t>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r>
        <w:rPr>
          <w:rFonts w:ascii="Times New Roman"/>
          <w:b w:val="false"/>
          <w:i w:val="false"/>
          <w:color w:val="000000"/>
          <w:sz w:val="28"/>
        </w:rPr>
        <w:t>", зарегистрированным в Реестре государственной регистрации нормативных правовых актов под №15886.</w:t>
      </w:r>
    </w:p>
    <w:bookmarkEnd w:id="1096"/>
    <w:bookmarkStart w:name="z1168" w:id="1097"/>
    <w:p>
      <w:pPr>
        <w:spacing w:after="0"/>
        <w:ind w:left="0"/>
        <w:jc w:val="both"/>
      </w:pPr>
      <w:r>
        <w:rPr>
          <w:rFonts w:ascii="Times New Roman"/>
          <w:b w:val="false"/>
          <w:i w:val="false"/>
          <w:color w:val="000000"/>
          <w:sz w:val="28"/>
        </w:rPr>
        <w:t xml:space="preserve">
      6. По строке 6 формы "Отчет о расчете среднемесячной величины внутренних и иных обязательств, коэффициента размещения части средств банка во внутренние активы" указывается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умноженный на 0,75. </w:t>
      </w:r>
    </w:p>
    <w:bookmarkEnd w:id="1097"/>
    <w:bookmarkStart w:name="z1169" w:id="1098"/>
    <w:p>
      <w:pPr>
        <w:spacing w:after="0"/>
        <w:ind w:left="0"/>
        <w:jc w:val="both"/>
      </w:pPr>
      <w:r>
        <w:rPr>
          <w:rFonts w:ascii="Times New Roman"/>
          <w:b w:val="false"/>
          <w:i w:val="false"/>
          <w:color w:val="000000"/>
          <w:sz w:val="28"/>
        </w:rPr>
        <w:t>
      7. При заполнении формы "Отчет о расчете среднемесячной величины внутренних и иных обязательств, коэффициента размещения части средств банка во внутренние активы" за каждый рабочий день в строку 12 включаются данные, указанные в строке 5 либо в строке 6 в зависимости от того, среднемесячная величина по какой строке составляет минимальное значение.</w:t>
      </w:r>
    </w:p>
    <w:bookmarkEnd w:id="1098"/>
    <w:bookmarkStart w:name="z1170" w:id="1099"/>
    <w:p>
      <w:pPr>
        <w:spacing w:after="0"/>
        <w:ind w:left="0"/>
        <w:jc w:val="both"/>
      </w:pPr>
      <w:r>
        <w:rPr>
          <w:rFonts w:ascii="Times New Roman"/>
          <w:b w:val="false"/>
          <w:i w:val="false"/>
          <w:color w:val="000000"/>
          <w:sz w:val="28"/>
        </w:rPr>
        <w:t>
      8. В случае отсутствия сведений в отчетном периоде Форма не заполняется и не представляется.</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173" w:id="110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100"/>
    <w:bookmarkStart w:name="z1174" w:id="1101"/>
    <w:p>
      <w:pPr>
        <w:spacing w:after="0"/>
        <w:ind w:left="0"/>
        <w:jc w:val="both"/>
      </w:pPr>
      <w:r>
        <w:rPr>
          <w:rFonts w:ascii="Times New Roman"/>
          <w:b w:val="false"/>
          <w:i w:val="false"/>
          <w:color w:val="000000"/>
          <w:sz w:val="28"/>
        </w:rPr>
        <w:t>
      Отчет о расшифровке коэффициентов капитализации банков к обязательствам перед нерезидентами Республики Казахстан</w:t>
      </w:r>
    </w:p>
    <w:bookmarkEnd w:id="1101"/>
    <w:bookmarkStart w:name="z1175" w:id="1102"/>
    <w:p>
      <w:pPr>
        <w:spacing w:after="0"/>
        <w:ind w:left="0"/>
        <w:jc w:val="both"/>
      </w:pPr>
      <w:r>
        <w:rPr>
          <w:rFonts w:ascii="Times New Roman"/>
          <w:b w:val="false"/>
          <w:i w:val="false"/>
          <w:color w:val="000000"/>
          <w:sz w:val="28"/>
        </w:rPr>
        <w:t>
      Отчетный период: на "___"___________20 года</w:t>
      </w:r>
    </w:p>
    <w:bookmarkEnd w:id="1102"/>
    <w:p>
      <w:pPr>
        <w:spacing w:after="0"/>
        <w:ind w:left="0"/>
        <w:jc w:val="both"/>
      </w:pPr>
      <w:bookmarkStart w:name="z1176" w:id="1103"/>
      <w:r>
        <w:rPr>
          <w:rFonts w:ascii="Times New Roman"/>
          <w:b w:val="false"/>
          <w:i w:val="false"/>
          <w:color w:val="000000"/>
          <w:sz w:val="28"/>
        </w:rPr>
        <w:t>
      ________________________________________________</w:t>
      </w:r>
    </w:p>
    <w:bookmarkEnd w:id="1103"/>
    <w:p>
      <w:pPr>
        <w:spacing w:after="0"/>
        <w:ind w:left="0"/>
        <w:jc w:val="both"/>
      </w:pPr>
      <w:r>
        <w:rPr>
          <w:rFonts w:ascii="Times New Roman"/>
          <w:b w:val="false"/>
          <w:i w:val="false"/>
          <w:color w:val="000000"/>
          <w:sz w:val="28"/>
        </w:rPr>
        <w:t>(наименование банка)</w:t>
      </w:r>
    </w:p>
    <w:bookmarkStart w:name="z1177" w:id="1104"/>
    <w:p>
      <w:pPr>
        <w:spacing w:after="0"/>
        <w:ind w:left="0"/>
        <w:jc w:val="both"/>
      </w:pPr>
      <w:r>
        <w:rPr>
          <w:rFonts w:ascii="Times New Roman"/>
          <w:b w:val="false"/>
          <w:i w:val="false"/>
          <w:color w:val="000000"/>
          <w:sz w:val="28"/>
        </w:rPr>
        <w:t>
      Индекс: 1-BVU_K7, K8, K9</w:t>
      </w:r>
    </w:p>
    <w:bookmarkEnd w:id="1104"/>
    <w:bookmarkStart w:name="z1178" w:id="1105"/>
    <w:p>
      <w:pPr>
        <w:spacing w:after="0"/>
        <w:ind w:left="0"/>
        <w:jc w:val="both"/>
      </w:pPr>
      <w:r>
        <w:rPr>
          <w:rFonts w:ascii="Times New Roman"/>
          <w:b w:val="false"/>
          <w:i w:val="false"/>
          <w:color w:val="000000"/>
          <w:sz w:val="28"/>
        </w:rPr>
        <w:t>
      Периодичность: ежемесячная</w:t>
      </w:r>
    </w:p>
    <w:bookmarkEnd w:id="1105"/>
    <w:bookmarkStart w:name="z1179" w:id="1106"/>
    <w:p>
      <w:pPr>
        <w:spacing w:after="0"/>
        <w:ind w:left="0"/>
        <w:jc w:val="both"/>
      </w:pPr>
      <w:r>
        <w:rPr>
          <w:rFonts w:ascii="Times New Roman"/>
          <w:b w:val="false"/>
          <w:i w:val="false"/>
          <w:color w:val="000000"/>
          <w:sz w:val="28"/>
        </w:rPr>
        <w:t>
      Представляет: банк второго уровня</w:t>
      </w:r>
    </w:p>
    <w:bookmarkEnd w:id="1106"/>
    <w:bookmarkStart w:name="z1180" w:id="110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107"/>
    <w:bookmarkStart w:name="z1181" w:id="1108"/>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3" w:id="1109"/>
    <w:p>
      <w:pPr>
        <w:spacing w:after="0"/>
        <w:ind w:left="0"/>
        <w:jc w:val="both"/>
      </w:pPr>
      <w:r>
        <w:rPr>
          <w:rFonts w:ascii="Times New Roman"/>
          <w:b w:val="false"/>
          <w:i w:val="false"/>
          <w:color w:val="000000"/>
          <w:sz w:val="28"/>
        </w:rPr>
        <w:t>
      (в тысячах тенге)</w:t>
      </w:r>
    </w:p>
    <w:bookmarkEnd w:id="1109"/>
    <w:bookmarkStart w:name="z1184" w:id="1110"/>
    <w:p>
      <w:pPr>
        <w:spacing w:after="0"/>
        <w:ind w:left="0"/>
        <w:jc w:val="both"/>
      </w:pPr>
      <w:r>
        <w:rPr>
          <w:rFonts w:ascii="Times New Roman"/>
          <w:b w:val="false"/>
          <w:i w:val="false"/>
          <w:color w:val="000000"/>
          <w:sz w:val="28"/>
        </w:rPr>
        <w:t xml:space="preserve">
       </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11"/>
          <w:p>
            <w:pPr>
              <w:spacing w:after="20"/>
              <w:ind w:left="20"/>
              <w:jc w:val="both"/>
            </w:pPr>
            <w:r>
              <w:rPr>
                <w:rFonts w:ascii="Times New Roman"/>
                <w:b w:val="false"/>
                <w:i w:val="false"/>
                <w:color w:val="000000"/>
                <w:sz w:val="20"/>
              </w:rPr>
              <w:t>
№</w:t>
            </w:r>
          </w:p>
          <w:bookmarkEnd w:id="1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12"/>
          <w:p>
            <w:pPr>
              <w:spacing w:after="20"/>
              <w:ind w:left="20"/>
              <w:jc w:val="both"/>
            </w:pPr>
            <w:r>
              <w:rPr>
                <w:rFonts w:ascii="Times New Roman"/>
                <w:b w:val="false"/>
                <w:i w:val="false"/>
                <w:color w:val="000000"/>
                <w:sz w:val="20"/>
              </w:rPr>
              <w:t>
1</w:t>
            </w:r>
          </w:p>
          <w:bookmarkEnd w:id="1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13"/>
          <w:p>
            <w:pPr>
              <w:spacing w:after="20"/>
              <w:ind w:left="20"/>
              <w:jc w:val="both"/>
            </w:pPr>
            <w:r>
              <w:rPr>
                <w:rFonts w:ascii="Times New Roman"/>
                <w:b w:val="false"/>
                <w:i w:val="false"/>
                <w:color w:val="000000"/>
                <w:sz w:val="20"/>
              </w:rPr>
              <w:t>
1</w:t>
            </w:r>
          </w:p>
          <w:bookmarkEnd w:id="1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14"/>
          <w:p>
            <w:pPr>
              <w:spacing w:after="20"/>
              <w:ind w:left="20"/>
              <w:jc w:val="both"/>
            </w:pPr>
            <w:r>
              <w:rPr>
                <w:rFonts w:ascii="Times New Roman"/>
                <w:b w:val="false"/>
                <w:i w:val="false"/>
                <w:color w:val="000000"/>
                <w:sz w:val="20"/>
              </w:rPr>
              <w:t>
2</w:t>
            </w:r>
          </w:p>
          <w:bookmarkEnd w:id="1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перед нерезидентами Республики Казахстан с первоначальным сроком погашения до одного года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15"/>
          <w:p>
            <w:pPr>
              <w:spacing w:after="20"/>
              <w:ind w:left="20"/>
              <w:jc w:val="both"/>
            </w:pPr>
            <w:r>
              <w:rPr>
                <w:rFonts w:ascii="Times New Roman"/>
                <w:b w:val="false"/>
                <w:i w:val="false"/>
                <w:color w:val="000000"/>
                <w:sz w:val="20"/>
              </w:rPr>
              <w:t>
3</w:t>
            </w:r>
          </w:p>
          <w:bookmarkEnd w:id="1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16"/>
          <w:p>
            <w:pPr>
              <w:spacing w:after="20"/>
              <w:ind w:left="20"/>
              <w:jc w:val="both"/>
            </w:pPr>
            <w:r>
              <w:rPr>
                <w:rFonts w:ascii="Times New Roman"/>
                <w:b w:val="false"/>
                <w:i w:val="false"/>
                <w:color w:val="000000"/>
                <w:sz w:val="20"/>
              </w:rPr>
              <w:t>
4</w:t>
            </w:r>
          </w:p>
          <w:bookmarkEnd w:id="1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17"/>
          <w:p>
            <w:pPr>
              <w:spacing w:after="20"/>
              <w:ind w:left="20"/>
              <w:jc w:val="both"/>
            </w:pPr>
            <w:r>
              <w:rPr>
                <w:rFonts w:ascii="Times New Roman"/>
                <w:b w:val="false"/>
                <w:i w:val="false"/>
                <w:color w:val="000000"/>
                <w:sz w:val="20"/>
              </w:rPr>
              <w:t>
5</w:t>
            </w:r>
          </w:p>
          <w:bookmarkEnd w:id="1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18"/>
          <w:p>
            <w:pPr>
              <w:spacing w:after="20"/>
              <w:ind w:left="20"/>
              <w:jc w:val="both"/>
            </w:pPr>
            <w:r>
              <w:rPr>
                <w:rFonts w:ascii="Times New Roman"/>
                <w:b w:val="false"/>
                <w:i w:val="false"/>
                <w:color w:val="000000"/>
                <w:sz w:val="20"/>
              </w:rPr>
              <w:t>
6</w:t>
            </w:r>
          </w:p>
          <w:bookmarkEnd w:id="1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организациями, членом которых является Республика Казахстан, а также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19"/>
          <w:p>
            <w:pPr>
              <w:spacing w:after="20"/>
              <w:ind w:left="20"/>
              <w:jc w:val="both"/>
            </w:pPr>
            <w:r>
              <w:rPr>
                <w:rFonts w:ascii="Times New Roman"/>
                <w:b w:val="false"/>
                <w:i w:val="false"/>
                <w:color w:val="000000"/>
                <w:sz w:val="20"/>
              </w:rPr>
              <w:t>
7</w:t>
            </w:r>
          </w:p>
          <w:bookmarkEnd w:id="1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расчетными системами (ClearstreamBanking S.A. и EuroclearBankSA/NV)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20"/>
          <w:p>
            <w:pPr>
              <w:spacing w:after="20"/>
              <w:ind w:left="20"/>
              <w:jc w:val="both"/>
            </w:pPr>
            <w:r>
              <w:rPr>
                <w:rFonts w:ascii="Times New Roman"/>
                <w:b w:val="false"/>
                <w:i w:val="false"/>
                <w:color w:val="000000"/>
                <w:sz w:val="20"/>
              </w:rPr>
              <w:t>
8</w:t>
            </w:r>
          </w:p>
          <w:bookmarkEnd w:id="1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на хранение на основании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21"/>
          <w:p>
            <w:pPr>
              <w:spacing w:after="20"/>
              <w:ind w:left="20"/>
              <w:jc w:val="both"/>
            </w:pPr>
            <w:r>
              <w:rPr>
                <w:rFonts w:ascii="Times New Roman"/>
                <w:b w:val="false"/>
                <w:i w:val="false"/>
                <w:color w:val="000000"/>
                <w:sz w:val="20"/>
              </w:rPr>
              <w:t>
9</w:t>
            </w:r>
          </w:p>
          <w:bookmarkEnd w:id="1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долговые обязательства перед родительским банком нерезидентом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22"/>
          <w:p>
            <w:pPr>
              <w:spacing w:after="20"/>
              <w:ind w:left="20"/>
              <w:jc w:val="both"/>
            </w:pPr>
            <w:r>
              <w:rPr>
                <w:rFonts w:ascii="Times New Roman"/>
                <w:b w:val="false"/>
                <w:i w:val="false"/>
                <w:color w:val="000000"/>
                <w:sz w:val="20"/>
              </w:rPr>
              <w:t>
10</w:t>
            </w:r>
          </w:p>
          <w:bookmarkEnd w:id="1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23"/>
          <w:p>
            <w:pPr>
              <w:spacing w:after="20"/>
              <w:ind w:left="20"/>
              <w:jc w:val="both"/>
            </w:pPr>
            <w:r>
              <w:rPr>
                <w:rFonts w:ascii="Times New Roman"/>
                <w:b w:val="false"/>
                <w:i w:val="false"/>
                <w:color w:val="000000"/>
                <w:sz w:val="20"/>
              </w:rPr>
              <w:t>
11</w:t>
            </w:r>
          </w:p>
          <w:bookmarkEnd w:id="1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кроме гарантий и поручительств банка, выданных при привлечении займов, включаемых в расчет норматива k8,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24"/>
          <w:p>
            <w:pPr>
              <w:spacing w:after="20"/>
              <w:ind w:left="20"/>
              <w:jc w:val="both"/>
            </w:pPr>
            <w:r>
              <w:rPr>
                <w:rFonts w:ascii="Times New Roman"/>
                <w:b w:val="false"/>
                <w:i w:val="false"/>
                <w:color w:val="000000"/>
                <w:sz w:val="20"/>
              </w:rPr>
              <w:t>
12</w:t>
            </w:r>
          </w:p>
          <w:bookmarkEnd w:id="1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банком в обращение долговые ценные бумаги, находящиеся у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25"/>
          <w:p>
            <w:pPr>
              <w:spacing w:after="20"/>
              <w:ind w:left="20"/>
              <w:jc w:val="both"/>
            </w:pPr>
            <w:r>
              <w:rPr>
                <w:rFonts w:ascii="Times New Roman"/>
                <w:b w:val="false"/>
                <w:i w:val="false"/>
                <w:color w:val="000000"/>
                <w:sz w:val="20"/>
              </w:rPr>
              <w:t>
13</w:t>
            </w:r>
          </w:p>
          <w:bookmarkEnd w:id="1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банком в обращение ценные бумаги (за исключением акций), находящиеся у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26"/>
          <w:p>
            <w:pPr>
              <w:spacing w:after="20"/>
              <w:ind w:left="20"/>
              <w:jc w:val="both"/>
            </w:pPr>
            <w:r>
              <w:rPr>
                <w:rFonts w:ascii="Times New Roman"/>
                <w:b w:val="false"/>
                <w:i w:val="false"/>
                <w:color w:val="000000"/>
                <w:sz w:val="20"/>
              </w:rPr>
              <w:t>
14</w:t>
            </w:r>
          </w:p>
          <w:bookmarkEnd w:id="1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банком посредством дочерних организаций специального назначения в части гарантируемых банком сумм и учитываемых на бухгалтерском балансе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27"/>
          <w:p>
            <w:pPr>
              <w:spacing w:after="20"/>
              <w:ind w:left="20"/>
              <w:jc w:val="both"/>
            </w:pPr>
            <w:r>
              <w:rPr>
                <w:rFonts w:ascii="Times New Roman"/>
                <w:b w:val="false"/>
                <w:i w:val="false"/>
                <w:color w:val="000000"/>
                <w:sz w:val="20"/>
              </w:rPr>
              <w:t>
15</w:t>
            </w:r>
          </w:p>
          <w:bookmarkEnd w:id="1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28"/>
          <w:p>
            <w:pPr>
              <w:spacing w:after="20"/>
              <w:ind w:left="20"/>
              <w:jc w:val="both"/>
            </w:pPr>
            <w:r>
              <w:rPr>
                <w:rFonts w:ascii="Times New Roman"/>
                <w:b w:val="false"/>
                <w:i w:val="false"/>
                <w:color w:val="000000"/>
                <w:sz w:val="20"/>
              </w:rPr>
              <w:t>
16</w:t>
            </w:r>
          </w:p>
          <w:bookmarkEnd w:id="1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Республики Казахстан, являющимися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29"/>
          <w:p>
            <w:pPr>
              <w:spacing w:after="20"/>
              <w:ind w:left="20"/>
              <w:jc w:val="both"/>
            </w:pPr>
            <w:r>
              <w:rPr>
                <w:rFonts w:ascii="Times New Roman"/>
                <w:b w:val="false"/>
                <w:i w:val="false"/>
                <w:color w:val="000000"/>
                <w:sz w:val="20"/>
              </w:rPr>
              <w:t>
17</w:t>
            </w:r>
          </w:p>
          <w:bookmarkEnd w:id="1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Республики Казахстан, являющимися международными организациями, членом которых является Республика Казахстан, а также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30"/>
          <w:p>
            <w:pPr>
              <w:spacing w:after="20"/>
              <w:ind w:left="20"/>
              <w:jc w:val="both"/>
            </w:pPr>
            <w:r>
              <w:rPr>
                <w:rFonts w:ascii="Times New Roman"/>
                <w:b w:val="false"/>
                <w:i w:val="false"/>
                <w:color w:val="000000"/>
                <w:sz w:val="20"/>
              </w:rPr>
              <w:t>
18</w:t>
            </w:r>
          </w:p>
          <w:bookmarkEnd w:id="1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банком в обращение долговые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31"/>
          <w:p>
            <w:pPr>
              <w:spacing w:after="20"/>
              <w:ind w:left="20"/>
              <w:jc w:val="both"/>
            </w:pPr>
            <w:r>
              <w:rPr>
                <w:rFonts w:ascii="Times New Roman"/>
                <w:b w:val="false"/>
                <w:i w:val="false"/>
                <w:color w:val="000000"/>
                <w:sz w:val="20"/>
              </w:rPr>
              <w:t>
19</w:t>
            </w:r>
          </w:p>
          <w:bookmarkEnd w:id="1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банком в обращение ценные бумаги (за исключением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32"/>
          <w:p>
            <w:pPr>
              <w:spacing w:after="20"/>
              <w:ind w:left="20"/>
              <w:jc w:val="both"/>
            </w:pPr>
            <w:r>
              <w:rPr>
                <w:rFonts w:ascii="Times New Roman"/>
                <w:b w:val="false"/>
                <w:i w:val="false"/>
                <w:color w:val="000000"/>
                <w:sz w:val="20"/>
              </w:rPr>
              <w:t>
20</w:t>
            </w:r>
          </w:p>
          <w:bookmarkEnd w:id="1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33"/>
          <w:p>
            <w:pPr>
              <w:spacing w:after="20"/>
              <w:ind w:left="20"/>
              <w:jc w:val="both"/>
            </w:pPr>
            <w:r>
              <w:rPr>
                <w:rFonts w:ascii="Times New Roman"/>
                <w:b w:val="false"/>
                <w:i w:val="false"/>
                <w:color w:val="000000"/>
                <w:sz w:val="20"/>
              </w:rPr>
              <w:t>
21</w:t>
            </w:r>
          </w:p>
          <w:bookmarkEnd w:id="1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банка (за исключением акций), выпущенные в соответствии с законодательством Республики Казахстан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34"/>
          <w:p>
            <w:pPr>
              <w:spacing w:after="20"/>
              <w:ind w:left="20"/>
              <w:jc w:val="both"/>
            </w:pPr>
            <w:r>
              <w:rPr>
                <w:rFonts w:ascii="Times New Roman"/>
                <w:b w:val="false"/>
                <w:i w:val="false"/>
                <w:color w:val="000000"/>
                <w:sz w:val="20"/>
              </w:rPr>
              <w:t>
22</w:t>
            </w:r>
          </w:p>
          <w:bookmarkEnd w:id="1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дочернего банка - резидента Республики Казахстан перед родительским банком - нерезидентом Республики Казахстан по полученным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35"/>
          <w:p>
            <w:pPr>
              <w:spacing w:after="20"/>
              <w:ind w:left="20"/>
              <w:jc w:val="both"/>
            </w:pPr>
            <w:r>
              <w:rPr>
                <w:rFonts w:ascii="Times New Roman"/>
                <w:b w:val="false"/>
                <w:i w:val="false"/>
                <w:color w:val="000000"/>
                <w:sz w:val="20"/>
              </w:rPr>
              <w:t>
23</w:t>
            </w:r>
          </w:p>
          <w:bookmarkEnd w:id="1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36"/>
          <w:p>
            <w:pPr>
              <w:spacing w:after="20"/>
              <w:ind w:left="20"/>
              <w:jc w:val="both"/>
            </w:pPr>
            <w:r>
              <w:rPr>
                <w:rFonts w:ascii="Times New Roman"/>
                <w:b w:val="false"/>
                <w:i w:val="false"/>
                <w:color w:val="000000"/>
                <w:sz w:val="20"/>
              </w:rPr>
              <w:t>
24</w:t>
            </w:r>
          </w:p>
          <w:bookmarkEnd w:id="1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включаемые в расчет коэффициента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37"/>
          <w:p>
            <w:pPr>
              <w:spacing w:after="20"/>
              <w:ind w:left="20"/>
              <w:jc w:val="both"/>
            </w:pPr>
            <w:r>
              <w:rPr>
                <w:rFonts w:ascii="Times New Roman"/>
                <w:b w:val="false"/>
                <w:i w:val="false"/>
                <w:color w:val="000000"/>
                <w:sz w:val="20"/>
              </w:rPr>
              <w:t>
25</w:t>
            </w:r>
          </w:p>
          <w:bookmarkEnd w:id="1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38"/>
          <w:p>
            <w:pPr>
              <w:spacing w:after="20"/>
              <w:ind w:left="20"/>
              <w:jc w:val="both"/>
            </w:pPr>
            <w:r>
              <w:rPr>
                <w:rFonts w:ascii="Times New Roman"/>
                <w:b w:val="false"/>
                <w:i w:val="false"/>
                <w:color w:val="000000"/>
                <w:sz w:val="20"/>
              </w:rPr>
              <w:t>
26</w:t>
            </w:r>
          </w:p>
          <w:bookmarkEnd w:id="1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включаемые в расчет коэффициента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39"/>
          <w:p>
            <w:pPr>
              <w:spacing w:after="20"/>
              <w:ind w:left="20"/>
              <w:jc w:val="both"/>
            </w:pPr>
            <w:r>
              <w:rPr>
                <w:rFonts w:ascii="Times New Roman"/>
                <w:b w:val="false"/>
                <w:i w:val="false"/>
                <w:color w:val="000000"/>
                <w:sz w:val="20"/>
              </w:rPr>
              <w:t>
27</w:t>
            </w:r>
          </w:p>
          <w:bookmarkEnd w:id="1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банков к обязательствам перед нерезидентами Республики Казахстан,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40"/>
          <w:p>
            <w:pPr>
              <w:spacing w:after="20"/>
              <w:ind w:left="20"/>
              <w:jc w:val="both"/>
            </w:pPr>
            <w:r>
              <w:rPr>
                <w:rFonts w:ascii="Times New Roman"/>
                <w:b w:val="false"/>
                <w:i w:val="false"/>
                <w:color w:val="000000"/>
                <w:sz w:val="20"/>
              </w:rPr>
              <w:t>
28</w:t>
            </w:r>
          </w:p>
          <w:bookmarkEnd w:id="1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долговые ценные бумаги, включаемые в расчет коэффициента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41"/>
          <w:p>
            <w:pPr>
              <w:spacing w:after="20"/>
              <w:ind w:left="20"/>
              <w:jc w:val="both"/>
            </w:pPr>
            <w:r>
              <w:rPr>
                <w:rFonts w:ascii="Times New Roman"/>
                <w:b w:val="false"/>
                <w:i w:val="false"/>
                <w:color w:val="000000"/>
                <w:sz w:val="20"/>
              </w:rPr>
              <w:t>
29</w:t>
            </w:r>
          </w:p>
          <w:bookmarkEnd w:id="1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исламские ценные бумаги, включаемые в расчет коэффициента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42"/>
          <w:p>
            <w:pPr>
              <w:spacing w:after="20"/>
              <w:ind w:left="20"/>
              <w:jc w:val="both"/>
            </w:pPr>
            <w:r>
              <w:rPr>
                <w:rFonts w:ascii="Times New Roman"/>
                <w:b w:val="false"/>
                <w:i w:val="false"/>
                <w:color w:val="000000"/>
                <w:sz w:val="20"/>
              </w:rPr>
              <w:t>
30</w:t>
            </w:r>
          </w:p>
          <w:bookmarkEnd w:id="1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банков к обязательствам перед нерезидентами Республики Казахстан,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7" w:id="1143"/>
      <w:r>
        <w:rPr>
          <w:rFonts w:ascii="Times New Roman"/>
          <w:b w:val="false"/>
          <w:i w:val="false"/>
          <w:color w:val="000000"/>
          <w:sz w:val="28"/>
        </w:rPr>
        <w:t xml:space="preserve">
      Первый руководитель или лицо, уполномоченное на подписание отчета </w:t>
      </w:r>
    </w:p>
    <w:bookmarkEnd w:id="1143"/>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расшифровке коэффициентов </w:t>
            </w:r>
            <w:r>
              <w:br/>
            </w:r>
            <w:r>
              <w:rPr>
                <w:rFonts w:ascii="Times New Roman"/>
                <w:b w:val="false"/>
                <w:i w:val="false"/>
                <w:color w:val="000000"/>
                <w:sz w:val="20"/>
              </w:rPr>
              <w:t xml:space="preserve">капитализации банков к </w:t>
            </w:r>
            <w:r>
              <w:br/>
            </w:r>
            <w:r>
              <w:rPr>
                <w:rFonts w:ascii="Times New Roman"/>
                <w:b w:val="false"/>
                <w:i w:val="false"/>
                <w:color w:val="000000"/>
                <w:sz w:val="20"/>
              </w:rPr>
              <w:t xml:space="preserve">обязательствам перед </w:t>
            </w:r>
            <w:r>
              <w:br/>
            </w:r>
            <w:r>
              <w:rPr>
                <w:rFonts w:ascii="Times New Roman"/>
                <w:b w:val="false"/>
                <w:i w:val="false"/>
                <w:color w:val="000000"/>
                <w:sz w:val="20"/>
              </w:rPr>
              <w:t xml:space="preserve">нерезидентами </w:t>
            </w:r>
            <w:r>
              <w:br/>
            </w:r>
            <w:r>
              <w:rPr>
                <w:rFonts w:ascii="Times New Roman"/>
                <w:b w:val="false"/>
                <w:i w:val="false"/>
                <w:color w:val="000000"/>
                <w:sz w:val="20"/>
              </w:rPr>
              <w:t xml:space="preserve">Республики Казахстан </w:t>
            </w:r>
          </w:p>
        </w:tc>
      </w:tr>
    </w:tbl>
    <w:bookmarkStart w:name="z1219" w:id="11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44"/>
    <w:bookmarkStart w:name="z1220" w:id="1145"/>
    <w:p>
      <w:pPr>
        <w:spacing w:after="0"/>
        <w:ind w:left="0"/>
        <w:jc w:val="left"/>
      </w:pPr>
      <w:r>
        <w:rPr>
          <w:rFonts w:ascii="Times New Roman"/>
          <w:b/>
          <w:i w:val="false"/>
          <w:color w:val="000000"/>
        </w:rPr>
        <w:t xml:space="preserve"> Отчет о расшифровке коэффициентов капитализации банков к обязательствам перед нерезидентами Республики Казахстан</w:t>
      </w:r>
    </w:p>
    <w:bookmarkEnd w:id="1145"/>
    <w:bookmarkStart w:name="z1221" w:id="1146"/>
    <w:p>
      <w:pPr>
        <w:spacing w:after="0"/>
        <w:ind w:left="0"/>
        <w:jc w:val="left"/>
      </w:pPr>
      <w:r>
        <w:rPr>
          <w:rFonts w:ascii="Times New Roman"/>
          <w:b/>
          <w:i w:val="false"/>
          <w:color w:val="000000"/>
        </w:rPr>
        <w:t xml:space="preserve"> Глава 1. Общие положения</w:t>
      </w:r>
    </w:p>
    <w:bookmarkEnd w:id="1146"/>
    <w:bookmarkStart w:name="z1222" w:id="114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коэффициентов капитализации банков к обязательствам перед нерезидентами Республики Казахстан" (далее - Форма).</w:t>
      </w:r>
    </w:p>
    <w:bookmarkEnd w:id="1147"/>
    <w:bookmarkStart w:name="z1223" w:id="114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148"/>
    <w:bookmarkStart w:name="z1224" w:id="1149"/>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149"/>
    <w:bookmarkStart w:name="z1225" w:id="1150"/>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150"/>
    <w:bookmarkStart w:name="z1226" w:id="1151"/>
    <w:p>
      <w:pPr>
        <w:spacing w:after="0"/>
        <w:ind w:left="0"/>
        <w:jc w:val="left"/>
      </w:pPr>
      <w:r>
        <w:rPr>
          <w:rFonts w:ascii="Times New Roman"/>
          <w:b/>
          <w:i w:val="false"/>
          <w:color w:val="000000"/>
        </w:rPr>
        <w:t xml:space="preserve"> Глава 2. Пояснение по заполнению Формы</w:t>
      </w:r>
    </w:p>
    <w:bookmarkEnd w:id="1151"/>
    <w:bookmarkStart w:name="z1227" w:id="1152"/>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№13939 и от 13 сентября 2017 года №170 "</w:t>
      </w:r>
      <w:r>
        <w:rPr>
          <w:rFonts w:ascii="Times New Roman"/>
          <w:b w:val="false"/>
          <w:i w:val="false"/>
          <w:color w:val="000000"/>
          <w:sz w:val="28"/>
        </w:rPr>
        <w:t>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r>
        <w:rPr>
          <w:rFonts w:ascii="Times New Roman"/>
          <w:b w:val="false"/>
          <w:i w:val="false"/>
          <w:color w:val="000000"/>
          <w:sz w:val="28"/>
        </w:rPr>
        <w:t>", зарегистрированным в Реестре государственной регистрации нормативных правовых актов под №15886.</w:t>
      </w:r>
    </w:p>
    <w:bookmarkEnd w:id="1152"/>
    <w:bookmarkStart w:name="z1228" w:id="1153"/>
    <w:p>
      <w:pPr>
        <w:spacing w:after="0"/>
        <w:ind w:left="0"/>
        <w:jc w:val="both"/>
      </w:pPr>
      <w:r>
        <w:rPr>
          <w:rFonts w:ascii="Times New Roman"/>
          <w:b w:val="false"/>
          <w:i w:val="false"/>
          <w:color w:val="000000"/>
          <w:sz w:val="28"/>
        </w:rPr>
        <w:t xml:space="preserve">
      6. В строках 4 и 15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1153"/>
    <w:bookmarkStart w:name="z1229" w:id="1154"/>
    <w:p>
      <w:pPr>
        <w:spacing w:after="0"/>
        <w:ind w:left="0"/>
        <w:jc w:val="both"/>
      </w:pPr>
      <w:r>
        <w:rPr>
          <w:rFonts w:ascii="Times New Roman"/>
          <w:b w:val="false"/>
          <w:i w:val="false"/>
          <w:color w:val="000000"/>
          <w:sz w:val="28"/>
        </w:rPr>
        <w:t xml:space="preserve">
      7. В строках 6 и 17 указываются краткосрочные обязательства,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а также Евразийским банком развития.</w:t>
      </w:r>
    </w:p>
    <w:bookmarkEnd w:id="1154"/>
    <w:bookmarkStart w:name="z1230" w:id="1155"/>
    <w:p>
      <w:pPr>
        <w:spacing w:after="0"/>
        <w:ind w:left="0"/>
        <w:jc w:val="both"/>
      </w:pPr>
      <w:r>
        <w:rPr>
          <w:rFonts w:ascii="Times New Roman"/>
          <w:b w:val="false"/>
          <w:i w:val="false"/>
          <w:color w:val="000000"/>
          <w:sz w:val="28"/>
        </w:rPr>
        <w:t>
      8. Строки 6, 13, 17, 19, 21, 22 и 29 заполняются только исламскими банками.</w:t>
      </w:r>
    </w:p>
    <w:bookmarkEnd w:id="1155"/>
    <w:bookmarkStart w:name="z1231" w:id="1156"/>
    <w:p>
      <w:pPr>
        <w:spacing w:after="0"/>
        <w:ind w:left="0"/>
        <w:jc w:val="both"/>
      </w:pPr>
      <w:r>
        <w:rPr>
          <w:rFonts w:ascii="Times New Roman"/>
          <w:b w:val="false"/>
          <w:i w:val="false"/>
          <w:color w:val="000000"/>
          <w:sz w:val="28"/>
        </w:rPr>
        <w:t>
      9. Коэффициенты капитализации банков второго уровня к обязательствам перед нерезидентами Республики Казахстан k7, k8, k9 указываются с тремя знаками после запятой.</w:t>
      </w:r>
    </w:p>
    <w:bookmarkEnd w:id="1156"/>
    <w:bookmarkStart w:name="z1232" w:id="1157"/>
    <w:p>
      <w:pPr>
        <w:spacing w:after="0"/>
        <w:ind w:left="0"/>
        <w:jc w:val="both"/>
      </w:pPr>
      <w:r>
        <w:rPr>
          <w:rFonts w:ascii="Times New Roman"/>
          <w:b w:val="false"/>
          <w:i w:val="false"/>
          <w:color w:val="000000"/>
          <w:sz w:val="28"/>
        </w:rPr>
        <w:t>
      10. В случае отсутствия сведений в отчетном периоде Форма не заполняется и не представляется.</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235" w:id="115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158"/>
    <w:bookmarkStart w:name="z1236" w:id="1159"/>
    <w:p>
      <w:pPr>
        <w:spacing w:after="0"/>
        <w:ind w:left="0"/>
        <w:jc w:val="both"/>
      </w:pPr>
      <w:r>
        <w:rPr>
          <w:rFonts w:ascii="Times New Roman"/>
          <w:b w:val="false"/>
          <w:i w:val="false"/>
          <w:color w:val="000000"/>
          <w:sz w:val="28"/>
        </w:rPr>
        <w:t>
      Отчет о расчете коэффициентов достаточности собственного капитала</w:t>
      </w:r>
    </w:p>
    <w:bookmarkEnd w:id="1159"/>
    <w:bookmarkStart w:name="z1237" w:id="1160"/>
    <w:p>
      <w:pPr>
        <w:spacing w:after="0"/>
        <w:ind w:left="0"/>
        <w:jc w:val="both"/>
      </w:pPr>
      <w:r>
        <w:rPr>
          <w:rFonts w:ascii="Times New Roman"/>
          <w:b w:val="false"/>
          <w:i w:val="false"/>
          <w:color w:val="000000"/>
          <w:sz w:val="28"/>
        </w:rPr>
        <w:t>
      при секьюритизации</w:t>
      </w:r>
    </w:p>
    <w:bookmarkEnd w:id="1160"/>
    <w:bookmarkStart w:name="z1238" w:id="1161"/>
    <w:p>
      <w:pPr>
        <w:spacing w:after="0"/>
        <w:ind w:left="0"/>
        <w:jc w:val="both"/>
      </w:pPr>
      <w:r>
        <w:rPr>
          <w:rFonts w:ascii="Times New Roman"/>
          <w:b w:val="false"/>
          <w:i w:val="false"/>
          <w:color w:val="000000"/>
          <w:sz w:val="28"/>
        </w:rPr>
        <w:t>
      Отчетный период: на "___"________20__года</w:t>
      </w:r>
    </w:p>
    <w:bookmarkEnd w:id="1161"/>
    <w:p>
      <w:pPr>
        <w:spacing w:after="0"/>
        <w:ind w:left="0"/>
        <w:jc w:val="both"/>
      </w:pPr>
      <w:bookmarkStart w:name="z1239" w:id="1162"/>
      <w:r>
        <w:rPr>
          <w:rFonts w:ascii="Times New Roman"/>
          <w:b w:val="false"/>
          <w:i w:val="false"/>
          <w:color w:val="000000"/>
          <w:sz w:val="28"/>
        </w:rPr>
        <w:t>
      ____________________________________________</w:t>
      </w:r>
    </w:p>
    <w:bookmarkEnd w:id="1162"/>
    <w:p>
      <w:pPr>
        <w:spacing w:after="0"/>
        <w:ind w:left="0"/>
        <w:jc w:val="both"/>
      </w:pPr>
      <w:r>
        <w:rPr>
          <w:rFonts w:ascii="Times New Roman"/>
          <w:b w:val="false"/>
          <w:i w:val="false"/>
          <w:color w:val="000000"/>
          <w:sz w:val="28"/>
        </w:rPr>
        <w:t>(наименование банка)</w:t>
      </w:r>
    </w:p>
    <w:bookmarkStart w:name="z1240" w:id="1163"/>
    <w:p>
      <w:pPr>
        <w:spacing w:after="0"/>
        <w:ind w:left="0"/>
        <w:jc w:val="both"/>
      </w:pPr>
      <w:r>
        <w:rPr>
          <w:rFonts w:ascii="Times New Roman"/>
          <w:b w:val="false"/>
          <w:i w:val="false"/>
          <w:color w:val="000000"/>
          <w:sz w:val="28"/>
        </w:rPr>
        <w:t>
      Индекс: 1-BVU_KDSK</w:t>
      </w:r>
    </w:p>
    <w:bookmarkEnd w:id="1163"/>
    <w:bookmarkStart w:name="z1241" w:id="1164"/>
    <w:p>
      <w:pPr>
        <w:spacing w:after="0"/>
        <w:ind w:left="0"/>
        <w:jc w:val="both"/>
      </w:pPr>
      <w:r>
        <w:rPr>
          <w:rFonts w:ascii="Times New Roman"/>
          <w:b w:val="false"/>
          <w:i w:val="false"/>
          <w:color w:val="000000"/>
          <w:sz w:val="28"/>
        </w:rPr>
        <w:t>
      Периодичность: ежемесячная</w:t>
      </w:r>
    </w:p>
    <w:bookmarkEnd w:id="1164"/>
    <w:bookmarkStart w:name="z1242" w:id="1165"/>
    <w:p>
      <w:pPr>
        <w:spacing w:after="0"/>
        <w:ind w:left="0"/>
        <w:jc w:val="both"/>
      </w:pPr>
      <w:r>
        <w:rPr>
          <w:rFonts w:ascii="Times New Roman"/>
          <w:b w:val="false"/>
          <w:i w:val="false"/>
          <w:color w:val="000000"/>
          <w:sz w:val="28"/>
        </w:rPr>
        <w:t>
      Представляет: банк второго уровня</w:t>
      </w:r>
    </w:p>
    <w:bookmarkEnd w:id="1165"/>
    <w:bookmarkStart w:name="z1243" w:id="116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166"/>
    <w:bookmarkStart w:name="z1244" w:id="1167"/>
    <w:p>
      <w:pPr>
        <w:spacing w:after="0"/>
        <w:ind w:left="0"/>
        <w:jc w:val="both"/>
      </w:pPr>
      <w:r>
        <w:rPr>
          <w:rFonts w:ascii="Times New Roman"/>
          <w:b w:val="false"/>
          <w:i w:val="false"/>
          <w:color w:val="000000"/>
          <w:sz w:val="28"/>
        </w:rPr>
        <w:t>
      Срок представления: не позднее седьмого рабочего дня месяца, следующего за отчетным месяцем.</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6" w:id="1168"/>
    <w:p>
      <w:pPr>
        <w:spacing w:after="0"/>
        <w:ind w:left="0"/>
        <w:jc w:val="both"/>
      </w:pPr>
      <w:r>
        <w:rPr>
          <w:rFonts w:ascii="Times New Roman"/>
          <w:b w:val="false"/>
          <w:i w:val="false"/>
          <w:color w:val="000000"/>
          <w:sz w:val="28"/>
        </w:rPr>
        <w:t>
      (в тысячах тенге)</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69"/>
          <w:p>
            <w:pPr>
              <w:spacing w:after="20"/>
              <w:ind w:left="20"/>
              <w:jc w:val="both"/>
            </w:pPr>
            <w:r>
              <w:rPr>
                <w:rFonts w:ascii="Times New Roman"/>
                <w:b w:val="false"/>
                <w:i w:val="false"/>
                <w:color w:val="000000"/>
                <w:sz w:val="20"/>
              </w:rPr>
              <w:t>
№</w:t>
            </w:r>
          </w:p>
          <w:bookmarkEnd w:id="1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70"/>
          <w:p>
            <w:pPr>
              <w:spacing w:after="20"/>
              <w:ind w:left="20"/>
              <w:jc w:val="both"/>
            </w:pPr>
            <w:r>
              <w:rPr>
                <w:rFonts w:ascii="Times New Roman"/>
                <w:b w:val="false"/>
                <w:i w:val="false"/>
                <w:color w:val="000000"/>
                <w:sz w:val="20"/>
              </w:rPr>
              <w:t>
1</w:t>
            </w:r>
          </w:p>
          <w:bookmarkEnd w:id="1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1-го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71"/>
          <w:p>
            <w:pPr>
              <w:spacing w:after="20"/>
              <w:ind w:left="20"/>
              <w:jc w:val="both"/>
            </w:pPr>
            <w:r>
              <w:rPr>
                <w:rFonts w:ascii="Times New Roman"/>
                <w:b w:val="false"/>
                <w:i w:val="false"/>
                <w:color w:val="000000"/>
                <w:sz w:val="20"/>
              </w:rPr>
              <w:t>
1.1</w:t>
            </w:r>
          </w:p>
          <w:bookmarkEnd w:id="1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72"/>
          <w:p>
            <w:pPr>
              <w:spacing w:after="20"/>
              <w:ind w:left="20"/>
              <w:jc w:val="both"/>
            </w:pPr>
            <w:r>
              <w:rPr>
                <w:rFonts w:ascii="Times New Roman"/>
                <w:b w:val="false"/>
                <w:i w:val="false"/>
                <w:color w:val="000000"/>
                <w:sz w:val="20"/>
              </w:rPr>
              <w:t>
1.2</w:t>
            </w:r>
          </w:p>
          <w:bookmarkEnd w:id="1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73"/>
          <w:p>
            <w:pPr>
              <w:spacing w:after="20"/>
              <w:ind w:left="20"/>
              <w:jc w:val="both"/>
            </w:pPr>
            <w:r>
              <w:rPr>
                <w:rFonts w:ascii="Times New Roman"/>
                <w:b w:val="false"/>
                <w:i w:val="false"/>
                <w:color w:val="000000"/>
                <w:sz w:val="20"/>
              </w:rPr>
              <w:t>
2</w:t>
            </w:r>
          </w:p>
          <w:bookmarkEnd w:id="1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2-го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74"/>
          <w:p>
            <w:pPr>
              <w:spacing w:after="20"/>
              <w:ind w:left="20"/>
              <w:jc w:val="both"/>
            </w:pPr>
            <w:r>
              <w:rPr>
                <w:rFonts w:ascii="Times New Roman"/>
                <w:b w:val="false"/>
                <w:i w:val="false"/>
                <w:color w:val="000000"/>
                <w:sz w:val="20"/>
              </w:rPr>
              <w:t>
3</w:t>
            </w:r>
          </w:p>
          <w:bookmarkEnd w:id="1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75"/>
          <w:p>
            <w:pPr>
              <w:spacing w:after="20"/>
              <w:ind w:left="20"/>
              <w:jc w:val="both"/>
            </w:pPr>
            <w:r>
              <w:rPr>
                <w:rFonts w:ascii="Times New Roman"/>
                <w:b w:val="false"/>
                <w:i w:val="false"/>
                <w:color w:val="000000"/>
                <w:sz w:val="20"/>
              </w:rPr>
              <w:t>
4</w:t>
            </w:r>
          </w:p>
          <w:bookmarkEnd w:id="1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минусом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76"/>
          <w:p>
            <w:pPr>
              <w:spacing w:after="20"/>
              <w:ind w:left="20"/>
              <w:jc w:val="both"/>
            </w:pPr>
            <w:r>
              <w:rPr>
                <w:rFonts w:ascii="Times New Roman"/>
                <w:b w:val="false"/>
                <w:i w:val="false"/>
                <w:color w:val="000000"/>
                <w:sz w:val="20"/>
              </w:rPr>
              <w:t>
5</w:t>
            </w:r>
          </w:p>
          <w:bookmarkEnd w:id="1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и имеющих международную рейтинговую оценку от "В+" и ниже агентства Standard&amp;Poor’s или рейтинг аналогичного уровня одного из других рейтинговых агентств или рейтинговую оценку от "kzBB+" и ниже по национальной шкале агентства Standard&amp;Poor’s или рейтинг аналогичного уровня по национальной шкале одного из других рейтинговых агентств либо не имеющие рейтинговой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77"/>
          <w:p>
            <w:pPr>
              <w:spacing w:after="20"/>
              <w:ind w:left="20"/>
              <w:jc w:val="both"/>
            </w:pPr>
            <w:r>
              <w:rPr>
                <w:rFonts w:ascii="Times New Roman"/>
                <w:b w:val="false"/>
                <w:i w:val="false"/>
                <w:color w:val="000000"/>
                <w:sz w:val="20"/>
              </w:rPr>
              <w:t>
6</w:t>
            </w:r>
          </w:p>
          <w:bookmarkEnd w:id="1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78"/>
          <w:p>
            <w:pPr>
              <w:spacing w:after="20"/>
              <w:ind w:left="20"/>
              <w:jc w:val="both"/>
            </w:pPr>
            <w:r>
              <w:rPr>
                <w:rFonts w:ascii="Times New Roman"/>
                <w:b w:val="false"/>
                <w:i w:val="false"/>
                <w:color w:val="000000"/>
                <w:sz w:val="20"/>
              </w:rPr>
              <w:t>
7</w:t>
            </w:r>
          </w:p>
          <w:bookmarkEnd w:id="1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за вычетом инвестиций банка, взятых в пределах доли капитала первого уровня в обшей сумме капитала первого уровня и включаемой в расчет собственного капитала части капитала второго уровня, к размеру активов банка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79"/>
          <w:p>
            <w:pPr>
              <w:spacing w:after="20"/>
              <w:ind w:left="20"/>
              <w:jc w:val="both"/>
            </w:pPr>
            <w:r>
              <w:rPr>
                <w:rFonts w:ascii="Times New Roman"/>
                <w:b w:val="false"/>
                <w:i w:val="false"/>
                <w:color w:val="000000"/>
                <w:sz w:val="20"/>
              </w:rPr>
              <w:t>
8</w:t>
            </w:r>
          </w:p>
          <w:bookmarkEnd w:id="1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80"/>
          <w:p>
            <w:pPr>
              <w:spacing w:after="20"/>
              <w:ind w:left="20"/>
              <w:jc w:val="both"/>
            </w:pPr>
            <w:r>
              <w:rPr>
                <w:rFonts w:ascii="Times New Roman"/>
                <w:b w:val="false"/>
                <w:i w:val="false"/>
                <w:color w:val="000000"/>
                <w:sz w:val="20"/>
              </w:rPr>
              <w:t>
8.1</w:t>
            </w:r>
          </w:p>
          <w:bookmarkEnd w:id="1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81"/>
          <w:p>
            <w:pPr>
              <w:spacing w:after="20"/>
              <w:ind w:left="20"/>
              <w:jc w:val="both"/>
            </w:pPr>
            <w:r>
              <w:rPr>
                <w:rFonts w:ascii="Times New Roman"/>
                <w:b w:val="false"/>
                <w:i w:val="false"/>
                <w:color w:val="000000"/>
                <w:sz w:val="20"/>
              </w:rPr>
              <w:t>
8.2</w:t>
            </w:r>
          </w:p>
          <w:bookmarkEnd w:id="1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82"/>
          <w:p>
            <w:pPr>
              <w:spacing w:after="20"/>
              <w:ind w:left="20"/>
              <w:jc w:val="both"/>
            </w:pPr>
            <w:r>
              <w:rPr>
                <w:rFonts w:ascii="Times New Roman"/>
                <w:b w:val="false"/>
                <w:i w:val="false"/>
                <w:color w:val="000000"/>
                <w:sz w:val="20"/>
              </w:rPr>
              <w:t>
8.3</w:t>
            </w:r>
          </w:p>
          <w:bookmarkEnd w:id="1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83"/>
          <w:p>
            <w:pPr>
              <w:spacing w:after="20"/>
              <w:ind w:left="20"/>
              <w:jc w:val="both"/>
            </w:pPr>
            <w:r>
              <w:rPr>
                <w:rFonts w:ascii="Times New Roman"/>
                <w:b w:val="false"/>
                <w:i w:val="false"/>
                <w:color w:val="000000"/>
                <w:sz w:val="20"/>
              </w:rPr>
              <w:t>
8.4</w:t>
            </w:r>
          </w:p>
          <w:bookmarkEnd w:id="11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84"/>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w:t>
            </w:r>
          </w:p>
          <w:bookmarkEnd w:id="1184"/>
          <w:p>
            <w:pPr>
              <w:spacing w:after="20"/>
              <w:ind w:left="20"/>
              <w:jc w:val="both"/>
            </w:pPr>
            <w:r>
              <w:rPr>
                <w:rFonts w:ascii="Times New Roman"/>
                <w:b w:val="false"/>
                <w:i w:val="false"/>
                <w:color w:val="000000"/>
                <w:sz w:val="20"/>
              </w:rPr>
              <w:t>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85"/>
          <w:p>
            <w:pPr>
              <w:spacing w:after="20"/>
              <w:ind w:left="20"/>
              <w:jc w:val="both"/>
            </w:pPr>
            <w:r>
              <w:rPr>
                <w:rFonts w:ascii="Times New Roman"/>
                <w:b w:val="false"/>
                <w:i w:val="false"/>
                <w:color w:val="000000"/>
                <w:sz w:val="20"/>
              </w:rPr>
              <w:t>
X</w:t>
            </w:r>
          </w:p>
          <w:bookmarkEnd w:id="11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86"/>
          <w:p>
            <w:pPr>
              <w:spacing w:after="20"/>
              <w:ind w:left="20"/>
              <w:jc w:val="both"/>
            </w:pPr>
            <w:r>
              <w:rPr>
                <w:rFonts w:ascii="Times New Roman"/>
                <w:b w:val="false"/>
                <w:i w:val="false"/>
                <w:color w:val="000000"/>
                <w:sz w:val="20"/>
              </w:rPr>
              <w:t>
9</w:t>
            </w:r>
          </w:p>
          <w:bookmarkEnd w:id="1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87"/>
          <w:p>
            <w:pPr>
              <w:spacing w:after="20"/>
              <w:ind w:left="20"/>
              <w:jc w:val="both"/>
            </w:pPr>
            <w:r>
              <w:rPr>
                <w:rFonts w:ascii="Times New Roman"/>
                <w:b w:val="false"/>
                <w:i w:val="false"/>
                <w:color w:val="000000"/>
                <w:sz w:val="20"/>
              </w:rPr>
              <w:t>
9-1</w:t>
            </w:r>
          </w:p>
          <w:bookmarkEnd w:id="1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88"/>
          <w:p>
            <w:pPr>
              <w:spacing w:after="20"/>
              <w:ind w:left="20"/>
              <w:jc w:val="both"/>
            </w:pPr>
            <w:r>
              <w:rPr>
                <w:rFonts w:ascii="Times New Roman"/>
                <w:b w:val="false"/>
                <w:i w:val="false"/>
                <w:color w:val="000000"/>
                <w:sz w:val="20"/>
              </w:rPr>
              <w:t>
9.2</w:t>
            </w:r>
          </w:p>
          <w:bookmarkEnd w:id="1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89"/>
          <w:p>
            <w:pPr>
              <w:spacing w:after="20"/>
              <w:ind w:left="20"/>
              <w:jc w:val="both"/>
            </w:pPr>
            <w:r>
              <w:rPr>
                <w:rFonts w:ascii="Times New Roman"/>
                <w:b w:val="false"/>
                <w:i w:val="false"/>
                <w:color w:val="000000"/>
                <w:sz w:val="20"/>
              </w:rPr>
              <w:t>
9.3</w:t>
            </w:r>
          </w:p>
          <w:bookmarkEnd w:id="1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90"/>
          <w:p>
            <w:pPr>
              <w:spacing w:after="20"/>
              <w:ind w:left="20"/>
              <w:jc w:val="both"/>
            </w:pPr>
            <w:r>
              <w:rPr>
                <w:rFonts w:ascii="Times New Roman"/>
                <w:b w:val="false"/>
                <w:i w:val="false"/>
                <w:color w:val="000000"/>
                <w:sz w:val="20"/>
              </w:rPr>
              <w:t>
9.4</w:t>
            </w:r>
          </w:p>
          <w:bookmarkEnd w:id="1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91"/>
          <w:p>
            <w:pPr>
              <w:spacing w:after="20"/>
              <w:ind w:left="20"/>
              <w:jc w:val="both"/>
            </w:pPr>
            <w:r>
              <w:rPr>
                <w:rFonts w:ascii="Times New Roman"/>
                <w:b w:val="false"/>
                <w:i w:val="false"/>
                <w:color w:val="000000"/>
                <w:sz w:val="20"/>
              </w:rPr>
              <w:t>
10</w:t>
            </w:r>
          </w:p>
          <w:bookmarkEnd w:id="1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92"/>
          <w:p>
            <w:pPr>
              <w:spacing w:after="20"/>
              <w:ind w:left="20"/>
              <w:jc w:val="both"/>
            </w:pPr>
            <w:r>
              <w:rPr>
                <w:rFonts w:ascii="Times New Roman"/>
                <w:b w:val="false"/>
                <w:i w:val="false"/>
                <w:color w:val="000000"/>
                <w:sz w:val="20"/>
              </w:rPr>
              <w:t>
10.1</w:t>
            </w:r>
          </w:p>
          <w:bookmarkEnd w:id="1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93"/>
          <w:p>
            <w:pPr>
              <w:spacing w:after="20"/>
              <w:ind w:left="20"/>
              <w:jc w:val="both"/>
            </w:pPr>
            <w:r>
              <w:rPr>
                <w:rFonts w:ascii="Times New Roman"/>
                <w:b w:val="false"/>
                <w:i w:val="false"/>
                <w:color w:val="000000"/>
                <w:sz w:val="20"/>
              </w:rPr>
              <w:t>
10.2</w:t>
            </w:r>
          </w:p>
          <w:bookmarkEnd w:id="1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94"/>
          <w:p>
            <w:pPr>
              <w:spacing w:after="20"/>
              <w:ind w:left="20"/>
              <w:jc w:val="both"/>
            </w:pPr>
            <w:r>
              <w:rPr>
                <w:rFonts w:ascii="Times New Roman"/>
                <w:b w:val="false"/>
                <w:i w:val="false"/>
                <w:color w:val="000000"/>
                <w:sz w:val="20"/>
              </w:rPr>
              <w:t>
10.3</w:t>
            </w:r>
          </w:p>
          <w:bookmarkEnd w:id="1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95"/>
          <w:p>
            <w:pPr>
              <w:spacing w:after="20"/>
              <w:ind w:left="20"/>
              <w:jc w:val="both"/>
            </w:pPr>
            <w:r>
              <w:rPr>
                <w:rFonts w:ascii="Times New Roman"/>
                <w:b w:val="false"/>
                <w:i w:val="false"/>
                <w:color w:val="000000"/>
                <w:sz w:val="20"/>
              </w:rPr>
              <w:t>
10.4</w:t>
            </w:r>
          </w:p>
          <w:bookmarkEnd w:id="1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96"/>
          <w:p>
            <w:pPr>
              <w:spacing w:after="20"/>
              <w:ind w:left="20"/>
              <w:jc w:val="both"/>
            </w:pPr>
            <w:r>
              <w:rPr>
                <w:rFonts w:ascii="Times New Roman"/>
                <w:b w:val="false"/>
                <w:i w:val="false"/>
                <w:color w:val="000000"/>
                <w:sz w:val="20"/>
              </w:rPr>
              <w:t>
11</w:t>
            </w:r>
          </w:p>
          <w:bookmarkEnd w:id="1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(провизии),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97"/>
          <w:p>
            <w:pPr>
              <w:spacing w:after="20"/>
              <w:ind w:left="20"/>
              <w:jc w:val="both"/>
            </w:pPr>
            <w:r>
              <w:rPr>
                <w:rFonts w:ascii="Times New Roman"/>
                <w:b w:val="false"/>
                <w:i w:val="false"/>
                <w:color w:val="000000"/>
                <w:sz w:val="20"/>
              </w:rPr>
              <w:t>
12</w:t>
            </w:r>
          </w:p>
          <w:bookmarkEnd w:id="1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98"/>
          <w:p>
            <w:pPr>
              <w:spacing w:after="20"/>
              <w:ind w:left="20"/>
              <w:jc w:val="both"/>
            </w:pPr>
            <w:r>
              <w:rPr>
                <w:rFonts w:ascii="Times New Roman"/>
                <w:b w:val="false"/>
                <w:i w:val="false"/>
                <w:color w:val="000000"/>
                <w:sz w:val="20"/>
              </w:rPr>
              <w:t>
13</w:t>
            </w:r>
          </w:p>
          <w:bookmarkEnd w:id="1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99"/>
          <w:p>
            <w:pPr>
              <w:spacing w:after="20"/>
              <w:ind w:left="20"/>
              <w:jc w:val="both"/>
            </w:pPr>
            <w:r>
              <w:rPr>
                <w:rFonts w:ascii="Times New Roman"/>
                <w:b w:val="false"/>
                <w:i w:val="false"/>
                <w:color w:val="000000"/>
                <w:sz w:val="20"/>
              </w:rPr>
              <w:t>
14</w:t>
            </w:r>
          </w:p>
          <w:bookmarkEnd w:id="1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00"/>
          <w:p>
            <w:pPr>
              <w:spacing w:after="20"/>
              <w:ind w:left="20"/>
              <w:jc w:val="both"/>
            </w:pPr>
            <w:r>
              <w:rPr>
                <w:rFonts w:ascii="Times New Roman"/>
                <w:b w:val="false"/>
                <w:i w:val="false"/>
                <w:color w:val="000000"/>
                <w:sz w:val="20"/>
              </w:rPr>
              <w:t>
15</w:t>
            </w:r>
          </w:p>
          <w:bookmarkEnd w:id="1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01"/>
          <w:p>
            <w:pPr>
              <w:spacing w:after="20"/>
              <w:ind w:left="20"/>
              <w:jc w:val="both"/>
            </w:pPr>
            <w:r>
              <w:rPr>
                <w:rFonts w:ascii="Times New Roman"/>
                <w:b w:val="false"/>
                <w:i w:val="false"/>
                <w:color w:val="000000"/>
                <w:sz w:val="20"/>
              </w:rPr>
              <w:t>
16</w:t>
            </w:r>
          </w:p>
          <w:bookmarkEnd w:id="1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02"/>
          <w:p>
            <w:pPr>
              <w:spacing w:after="20"/>
              <w:ind w:left="20"/>
              <w:jc w:val="both"/>
            </w:pPr>
            <w:r>
              <w:rPr>
                <w:rFonts w:ascii="Times New Roman"/>
                <w:b w:val="false"/>
                <w:i w:val="false"/>
                <w:color w:val="000000"/>
                <w:sz w:val="20"/>
              </w:rPr>
              <w:t>
17</w:t>
            </w:r>
          </w:p>
          <w:bookmarkEnd w:id="1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03"/>
          <w:p>
            <w:pPr>
              <w:spacing w:after="20"/>
              <w:ind w:left="20"/>
              <w:jc w:val="both"/>
            </w:pPr>
            <w:r>
              <w:rPr>
                <w:rFonts w:ascii="Times New Roman"/>
                <w:b w:val="false"/>
                <w:i w:val="false"/>
                <w:color w:val="000000"/>
                <w:sz w:val="20"/>
              </w:rPr>
              <w:t>
18</w:t>
            </w:r>
          </w:p>
          <w:bookmarkEnd w:id="1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04"/>
          <w:p>
            <w:pPr>
              <w:spacing w:after="20"/>
              <w:ind w:left="20"/>
              <w:jc w:val="both"/>
            </w:pPr>
            <w:r>
              <w:rPr>
                <w:rFonts w:ascii="Times New Roman"/>
                <w:b w:val="false"/>
                <w:i w:val="false"/>
                <w:color w:val="000000"/>
                <w:sz w:val="20"/>
              </w:rPr>
              <w:t>
19</w:t>
            </w:r>
          </w:p>
          <w:bookmarkEnd w:id="1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05"/>
          <w:p>
            <w:pPr>
              <w:spacing w:after="20"/>
              <w:ind w:left="20"/>
              <w:jc w:val="both"/>
            </w:pPr>
            <w:r>
              <w:rPr>
                <w:rFonts w:ascii="Times New Roman"/>
                <w:b w:val="false"/>
                <w:i w:val="false"/>
                <w:color w:val="000000"/>
                <w:sz w:val="20"/>
              </w:rPr>
              <w:t>
20</w:t>
            </w:r>
          </w:p>
          <w:bookmarkEnd w:id="1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06"/>
          <w:p>
            <w:pPr>
              <w:spacing w:after="20"/>
              <w:ind w:left="20"/>
              <w:jc w:val="both"/>
            </w:pPr>
            <w:r>
              <w:rPr>
                <w:rFonts w:ascii="Times New Roman"/>
                <w:b w:val="false"/>
                <w:i w:val="false"/>
                <w:color w:val="000000"/>
                <w:sz w:val="20"/>
              </w:rPr>
              <w:t>
21</w:t>
            </w:r>
          </w:p>
          <w:bookmarkEnd w:id="1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уменьшенных на сумму общих резервов (провизии), не включенных в расчет капитала второго уровня, активов и условных и возможных требований и обязательств, рассчитанных с учетом рыночного риска, операционного риска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5" w:id="1207"/>
      <w:r>
        <w:rPr>
          <w:rFonts w:ascii="Times New Roman"/>
          <w:b w:val="false"/>
          <w:i w:val="false"/>
          <w:color w:val="000000"/>
          <w:sz w:val="28"/>
        </w:rPr>
        <w:t xml:space="preserve">
      Первый руководитель или лицо, уполномоченное на подписание отчета </w:t>
      </w:r>
    </w:p>
    <w:bookmarkEnd w:id="1207"/>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расчете коэффициентов </w:t>
            </w:r>
            <w:r>
              <w:br/>
            </w:r>
            <w:r>
              <w:rPr>
                <w:rFonts w:ascii="Times New Roman"/>
                <w:b w:val="false"/>
                <w:i w:val="false"/>
                <w:color w:val="000000"/>
                <w:sz w:val="20"/>
              </w:rPr>
              <w:t xml:space="preserve">достаточности собственного </w:t>
            </w:r>
            <w:r>
              <w:br/>
            </w:r>
            <w:r>
              <w:rPr>
                <w:rFonts w:ascii="Times New Roman"/>
                <w:b w:val="false"/>
                <w:i w:val="false"/>
                <w:color w:val="000000"/>
                <w:sz w:val="20"/>
              </w:rPr>
              <w:t>капитала при секьюритизации</w:t>
            </w:r>
          </w:p>
        </w:tc>
      </w:tr>
    </w:tbl>
    <w:bookmarkStart w:name="z1287" w:id="12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08"/>
    <w:bookmarkStart w:name="z1288" w:id="1209"/>
    <w:p>
      <w:pPr>
        <w:spacing w:after="0"/>
        <w:ind w:left="0"/>
        <w:jc w:val="left"/>
      </w:pPr>
      <w:r>
        <w:rPr>
          <w:rFonts w:ascii="Times New Roman"/>
          <w:b/>
          <w:i w:val="false"/>
          <w:color w:val="000000"/>
        </w:rPr>
        <w:t xml:space="preserve"> Отчет о расчете коэффициентов достаточности собственного капитала при секьюритизации</w:t>
      </w:r>
    </w:p>
    <w:bookmarkEnd w:id="1209"/>
    <w:bookmarkStart w:name="z1289" w:id="1210"/>
    <w:p>
      <w:pPr>
        <w:spacing w:after="0"/>
        <w:ind w:left="0"/>
        <w:jc w:val="left"/>
      </w:pPr>
      <w:r>
        <w:rPr>
          <w:rFonts w:ascii="Times New Roman"/>
          <w:b/>
          <w:i w:val="false"/>
          <w:color w:val="000000"/>
        </w:rPr>
        <w:t xml:space="preserve"> Глава 1. Общие положения</w:t>
      </w:r>
    </w:p>
    <w:bookmarkEnd w:id="1210"/>
    <w:bookmarkStart w:name="z1290" w:id="121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коэффициентов достаточности собственного капитала при секьюритизации" (далее - Форма).</w:t>
      </w:r>
    </w:p>
    <w:bookmarkEnd w:id="1211"/>
    <w:bookmarkStart w:name="z1291" w:id="121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12"/>
    <w:bookmarkStart w:name="z1292" w:id="1213"/>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213"/>
    <w:bookmarkStart w:name="z1293" w:id="121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214"/>
    <w:bookmarkStart w:name="z1294" w:id="1215"/>
    <w:p>
      <w:pPr>
        <w:spacing w:after="0"/>
        <w:ind w:left="0"/>
        <w:jc w:val="left"/>
      </w:pPr>
      <w:r>
        <w:rPr>
          <w:rFonts w:ascii="Times New Roman"/>
          <w:b/>
          <w:i w:val="false"/>
          <w:color w:val="000000"/>
        </w:rPr>
        <w:t xml:space="preserve"> Глава 2. Пояснение по заполнению Формы</w:t>
      </w:r>
    </w:p>
    <w:bookmarkEnd w:id="1215"/>
    <w:bookmarkStart w:name="z1295" w:id="1216"/>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зарегистрированным в Реестре государственной регистрации нормативных правовых актов под №15886 (далее – Постановление № 170).</w:t>
      </w:r>
    </w:p>
    <w:bookmarkEnd w:id="1216"/>
    <w:bookmarkStart w:name="z1296" w:id="1217"/>
    <w:p>
      <w:pPr>
        <w:spacing w:after="0"/>
        <w:ind w:left="0"/>
        <w:jc w:val="both"/>
      </w:pPr>
      <w:r>
        <w:rPr>
          <w:rFonts w:ascii="Times New Roman"/>
          <w:b w:val="false"/>
          <w:i w:val="false"/>
          <w:color w:val="000000"/>
          <w:sz w:val="28"/>
        </w:rPr>
        <w:t xml:space="preserve">
      6. Форма заполняется банками при расчете собственного капитала в соответствии с </w:t>
      </w:r>
      <w:r>
        <w:rPr>
          <w:rFonts w:ascii="Times New Roman"/>
          <w:b w:val="false"/>
          <w:i w:val="false"/>
          <w:color w:val="000000"/>
          <w:sz w:val="28"/>
        </w:rPr>
        <w:t>пунктами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№170.</w:t>
      </w:r>
    </w:p>
    <w:bookmarkEnd w:id="1217"/>
    <w:bookmarkStart w:name="z1297" w:id="1218"/>
    <w:p>
      <w:pPr>
        <w:spacing w:after="0"/>
        <w:ind w:left="0"/>
        <w:jc w:val="both"/>
      </w:pPr>
      <w:r>
        <w:rPr>
          <w:rFonts w:ascii="Times New Roman"/>
          <w:b w:val="false"/>
          <w:i w:val="false"/>
          <w:color w:val="000000"/>
          <w:sz w:val="28"/>
        </w:rPr>
        <w:t>
      7. В случае отсутствия сведений в отчетном периоде Форма не заполняется и не представляется.</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300" w:id="121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19"/>
    <w:bookmarkStart w:name="z1301" w:id="1220"/>
    <w:p>
      <w:pPr>
        <w:spacing w:after="0"/>
        <w:ind w:left="0"/>
        <w:jc w:val="both"/>
      </w:pPr>
      <w:r>
        <w:rPr>
          <w:rFonts w:ascii="Times New Roman"/>
          <w:b w:val="false"/>
          <w:i w:val="false"/>
          <w:color w:val="000000"/>
          <w:sz w:val="28"/>
        </w:rPr>
        <w:t>
      Отчет о расшифровке коэффициента покрытия ликвидности</w:t>
      </w:r>
    </w:p>
    <w:bookmarkEnd w:id="1220"/>
    <w:bookmarkStart w:name="z1302" w:id="1221"/>
    <w:p>
      <w:pPr>
        <w:spacing w:after="0"/>
        <w:ind w:left="0"/>
        <w:jc w:val="both"/>
      </w:pPr>
      <w:r>
        <w:rPr>
          <w:rFonts w:ascii="Times New Roman"/>
          <w:b w:val="false"/>
          <w:i w:val="false"/>
          <w:color w:val="000000"/>
          <w:sz w:val="28"/>
        </w:rPr>
        <w:t>
      Отчетный период: на "___"_________20__года</w:t>
      </w:r>
    </w:p>
    <w:bookmarkEnd w:id="1221"/>
    <w:bookmarkStart w:name="z1303" w:id="1222"/>
    <w:p>
      <w:pPr>
        <w:spacing w:after="0"/>
        <w:ind w:left="0"/>
        <w:jc w:val="both"/>
      </w:pPr>
      <w:r>
        <w:rPr>
          <w:rFonts w:ascii="Times New Roman"/>
          <w:b w:val="false"/>
          <w:i w:val="false"/>
          <w:color w:val="000000"/>
          <w:sz w:val="28"/>
        </w:rPr>
        <w:t>
      ________________________________________________</w:t>
      </w:r>
    </w:p>
    <w:bookmarkEnd w:id="1222"/>
    <w:bookmarkStart w:name="z1304" w:id="1223"/>
    <w:p>
      <w:pPr>
        <w:spacing w:after="0"/>
        <w:ind w:left="0"/>
        <w:jc w:val="both"/>
      </w:pPr>
      <w:r>
        <w:rPr>
          <w:rFonts w:ascii="Times New Roman"/>
          <w:b w:val="false"/>
          <w:i w:val="false"/>
          <w:color w:val="000000"/>
          <w:sz w:val="28"/>
        </w:rPr>
        <w:t>
      (наименование банка)</w:t>
      </w:r>
    </w:p>
    <w:bookmarkEnd w:id="1223"/>
    <w:bookmarkStart w:name="z1305" w:id="1224"/>
    <w:p>
      <w:pPr>
        <w:spacing w:after="0"/>
        <w:ind w:left="0"/>
        <w:jc w:val="both"/>
      </w:pPr>
      <w:r>
        <w:rPr>
          <w:rFonts w:ascii="Times New Roman"/>
          <w:b w:val="false"/>
          <w:i w:val="false"/>
          <w:color w:val="000000"/>
          <w:sz w:val="28"/>
        </w:rPr>
        <w:t xml:space="preserve">
      Индекс: 1-BVU_LCR </w:t>
      </w:r>
    </w:p>
    <w:bookmarkEnd w:id="1224"/>
    <w:bookmarkStart w:name="z1306" w:id="1225"/>
    <w:p>
      <w:pPr>
        <w:spacing w:after="0"/>
        <w:ind w:left="0"/>
        <w:jc w:val="both"/>
      </w:pPr>
      <w:r>
        <w:rPr>
          <w:rFonts w:ascii="Times New Roman"/>
          <w:b w:val="false"/>
          <w:i w:val="false"/>
          <w:color w:val="000000"/>
          <w:sz w:val="28"/>
        </w:rPr>
        <w:t>
      Периодичность: ежемесячная</w:t>
      </w:r>
    </w:p>
    <w:bookmarkEnd w:id="1225"/>
    <w:bookmarkStart w:name="z1307" w:id="1226"/>
    <w:p>
      <w:pPr>
        <w:spacing w:after="0"/>
        <w:ind w:left="0"/>
        <w:jc w:val="both"/>
      </w:pPr>
      <w:r>
        <w:rPr>
          <w:rFonts w:ascii="Times New Roman"/>
          <w:b w:val="false"/>
          <w:i w:val="false"/>
          <w:color w:val="000000"/>
          <w:sz w:val="28"/>
        </w:rPr>
        <w:t>
      Представляет: банк второго уровня</w:t>
      </w:r>
    </w:p>
    <w:bookmarkEnd w:id="1226"/>
    <w:bookmarkStart w:name="z1308" w:id="122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227"/>
    <w:bookmarkStart w:name="z1309" w:id="1228"/>
    <w:p>
      <w:pPr>
        <w:spacing w:after="0"/>
        <w:ind w:left="0"/>
        <w:jc w:val="both"/>
      </w:pPr>
      <w:r>
        <w:rPr>
          <w:rFonts w:ascii="Times New Roman"/>
          <w:b w:val="false"/>
          <w:i w:val="false"/>
          <w:color w:val="000000"/>
          <w:sz w:val="28"/>
        </w:rPr>
        <w:t xml:space="preserve">
      Срок представления: не позднее десятого рабочего дня месяца, следующего за отчетным месяцем. </w:t>
      </w:r>
    </w:p>
    <w:bookmarkEnd w:id="1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1" w:id="1229"/>
    <w:p>
      <w:pPr>
        <w:spacing w:after="0"/>
        <w:ind w:left="0"/>
        <w:jc w:val="both"/>
      </w:pPr>
      <w:r>
        <w:rPr>
          <w:rFonts w:ascii="Times New Roman"/>
          <w:b w:val="false"/>
          <w:i w:val="false"/>
          <w:color w:val="000000"/>
          <w:sz w:val="28"/>
        </w:rPr>
        <w:t>
      (в тысячах тенге)</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30"/>
          <w:p>
            <w:pPr>
              <w:spacing w:after="20"/>
              <w:ind w:left="20"/>
              <w:jc w:val="both"/>
            </w:pPr>
            <w:r>
              <w:rPr>
                <w:rFonts w:ascii="Times New Roman"/>
                <w:b w:val="false"/>
                <w:i w:val="false"/>
                <w:color w:val="000000"/>
                <w:sz w:val="20"/>
              </w:rPr>
              <w:t>
№</w:t>
            </w:r>
          </w:p>
          <w:bookmarkEnd w:id="1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31"/>
          <w:p>
            <w:pPr>
              <w:spacing w:after="20"/>
              <w:ind w:left="20"/>
              <w:jc w:val="both"/>
            </w:pPr>
            <w:r>
              <w:rPr>
                <w:rFonts w:ascii="Times New Roman"/>
                <w:b w:val="false"/>
                <w:i w:val="false"/>
                <w:color w:val="000000"/>
                <w:sz w:val="20"/>
              </w:rPr>
              <w:t>
1</w:t>
            </w:r>
          </w:p>
          <w:bookmarkEnd w:id="1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32"/>
          <w:p>
            <w:pPr>
              <w:spacing w:after="20"/>
              <w:ind w:left="20"/>
              <w:jc w:val="both"/>
            </w:pPr>
            <w:r>
              <w:rPr>
                <w:rFonts w:ascii="Times New Roman"/>
                <w:b w:val="false"/>
                <w:i w:val="false"/>
                <w:color w:val="000000"/>
                <w:sz w:val="20"/>
              </w:rPr>
              <w:t>
1</w:t>
            </w:r>
          </w:p>
          <w:bookmarkEnd w:id="1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деньги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33"/>
          <w:p>
            <w:pPr>
              <w:spacing w:after="20"/>
              <w:ind w:left="20"/>
              <w:jc w:val="both"/>
            </w:pPr>
            <w:r>
              <w:rPr>
                <w:rFonts w:ascii="Times New Roman"/>
                <w:b w:val="false"/>
                <w:i w:val="false"/>
                <w:color w:val="000000"/>
                <w:sz w:val="20"/>
              </w:rPr>
              <w:t>
2</w:t>
            </w:r>
          </w:p>
          <w:bookmarkEnd w:id="1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34"/>
          <w:p>
            <w:pPr>
              <w:spacing w:after="20"/>
              <w:ind w:left="20"/>
              <w:jc w:val="both"/>
            </w:pPr>
            <w:r>
              <w:rPr>
                <w:rFonts w:ascii="Times New Roman"/>
                <w:b w:val="false"/>
                <w:i w:val="false"/>
                <w:color w:val="000000"/>
                <w:sz w:val="20"/>
              </w:rPr>
              <w:t>
3</w:t>
            </w:r>
          </w:p>
          <w:bookmarkEnd w:id="1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Республики Казахстан, центральным правительствам иностранных государств и центральным банкам иностранных государств, к международным финансовым организациям, взвешиваемые по степени кредитного риска 0 (ноль) процентов,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35"/>
          <w:p>
            <w:pPr>
              <w:spacing w:after="20"/>
              <w:ind w:left="20"/>
              <w:jc w:val="both"/>
            </w:pPr>
            <w:r>
              <w:rPr>
                <w:rFonts w:ascii="Times New Roman"/>
                <w:b w:val="false"/>
                <w:i w:val="false"/>
                <w:color w:val="000000"/>
                <w:sz w:val="20"/>
              </w:rPr>
              <w:t>
3.1</w:t>
            </w:r>
          </w:p>
          <w:bookmarkEnd w:id="1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Правительством Республики Казахстан,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36"/>
          <w:p>
            <w:pPr>
              <w:spacing w:after="20"/>
              <w:ind w:left="20"/>
              <w:jc w:val="both"/>
            </w:pPr>
            <w:r>
              <w:rPr>
                <w:rFonts w:ascii="Times New Roman"/>
                <w:b w:val="false"/>
                <w:i w:val="false"/>
                <w:color w:val="000000"/>
                <w:sz w:val="20"/>
              </w:rPr>
              <w:t>
3.2</w:t>
            </w:r>
          </w:p>
          <w:bookmarkEnd w:id="1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центральными правительствами иностранных государств и центральными банками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37"/>
          <w:p>
            <w:pPr>
              <w:spacing w:after="20"/>
              <w:ind w:left="20"/>
              <w:jc w:val="both"/>
            </w:pPr>
            <w:r>
              <w:rPr>
                <w:rFonts w:ascii="Times New Roman"/>
                <w:b w:val="false"/>
                <w:i w:val="false"/>
                <w:color w:val="000000"/>
                <w:sz w:val="20"/>
              </w:rPr>
              <w:t>
3.3</w:t>
            </w:r>
          </w:p>
          <w:bookmarkEnd w:id="1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38"/>
          <w:p>
            <w:pPr>
              <w:spacing w:after="20"/>
              <w:ind w:left="20"/>
              <w:jc w:val="both"/>
            </w:pPr>
            <w:r>
              <w:rPr>
                <w:rFonts w:ascii="Times New Roman"/>
                <w:b w:val="false"/>
                <w:i w:val="false"/>
                <w:color w:val="000000"/>
                <w:sz w:val="20"/>
              </w:rPr>
              <w:t>
3.4</w:t>
            </w:r>
          </w:p>
          <w:bookmarkEnd w:id="1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39"/>
          <w:p>
            <w:pPr>
              <w:spacing w:after="20"/>
              <w:ind w:left="20"/>
              <w:jc w:val="both"/>
            </w:pPr>
            <w:r>
              <w:rPr>
                <w:rFonts w:ascii="Times New Roman"/>
                <w:b w:val="false"/>
                <w:i w:val="false"/>
                <w:color w:val="000000"/>
                <w:sz w:val="20"/>
              </w:rPr>
              <w:t>
3.5</w:t>
            </w:r>
          </w:p>
          <w:bookmarkEnd w:id="1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40"/>
          <w:p>
            <w:pPr>
              <w:spacing w:after="20"/>
              <w:ind w:left="20"/>
              <w:jc w:val="both"/>
            </w:pPr>
            <w:r>
              <w:rPr>
                <w:rFonts w:ascii="Times New Roman"/>
                <w:b w:val="false"/>
                <w:i w:val="false"/>
                <w:color w:val="000000"/>
                <w:sz w:val="20"/>
              </w:rPr>
              <w:t>
3.6</w:t>
            </w:r>
          </w:p>
          <w:bookmarkEnd w:id="1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41"/>
          <w:p>
            <w:pPr>
              <w:spacing w:after="20"/>
              <w:ind w:left="20"/>
              <w:jc w:val="both"/>
            </w:pPr>
            <w:r>
              <w:rPr>
                <w:rFonts w:ascii="Times New Roman"/>
                <w:b w:val="false"/>
                <w:i w:val="false"/>
                <w:color w:val="000000"/>
                <w:sz w:val="20"/>
              </w:rPr>
              <w:t>
3.7</w:t>
            </w:r>
          </w:p>
          <w:bookmarkEnd w:id="1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42"/>
          <w:p>
            <w:pPr>
              <w:spacing w:after="20"/>
              <w:ind w:left="20"/>
              <w:jc w:val="both"/>
            </w:pPr>
            <w:r>
              <w:rPr>
                <w:rFonts w:ascii="Times New Roman"/>
                <w:b w:val="false"/>
                <w:i w:val="false"/>
                <w:color w:val="000000"/>
                <w:sz w:val="20"/>
              </w:rPr>
              <w:t>
3.8</w:t>
            </w:r>
          </w:p>
          <w:bookmarkEnd w:id="1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43"/>
          <w:p>
            <w:pPr>
              <w:spacing w:after="20"/>
              <w:ind w:left="20"/>
              <w:jc w:val="both"/>
            </w:pPr>
            <w:r>
              <w:rPr>
                <w:rFonts w:ascii="Times New Roman"/>
                <w:b w:val="false"/>
                <w:i w:val="false"/>
                <w:color w:val="000000"/>
                <w:sz w:val="20"/>
              </w:rPr>
              <w:t>
3.9</w:t>
            </w:r>
          </w:p>
          <w:bookmarkEnd w:id="1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44"/>
          <w:p>
            <w:pPr>
              <w:spacing w:after="20"/>
              <w:ind w:left="20"/>
              <w:jc w:val="both"/>
            </w:pPr>
            <w:r>
              <w:rPr>
                <w:rFonts w:ascii="Times New Roman"/>
                <w:b w:val="false"/>
                <w:i w:val="false"/>
                <w:color w:val="000000"/>
                <w:sz w:val="20"/>
              </w:rPr>
              <w:t>
3.10</w:t>
            </w:r>
          </w:p>
          <w:bookmarkEnd w:id="1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45"/>
          <w:p>
            <w:pPr>
              <w:spacing w:after="20"/>
              <w:ind w:left="20"/>
              <w:jc w:val="both"/>
            </w:pPr>
            <w:r>
              <w:rPr>
                <w:rFonts w:ascii="Times New Roman"/>
                <w:b w:val="false"/>
                <w:i w:val="false"/>
                <w:color w:val="000000"/>
                <w:sz w:val="20"/>
              </w:rPr>
              <w:t>
3.11</w:t>
            </w:r>
          </w:p>
          <w:bookmarkEnd w:id="1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46"/>
          <w:p>
            <w:pPr>
              <w:spacing w:after="20"/>
              <w:ind w:left="20"/>
              <w:jc w:val="both"/>
            </w:pPr>
            <w:r>
              <w:rPr>
                <w:rFonts w:ascii="Times New Roman"/>
                <w:b w:val="false"/>
                <w:i w:val="false"/>
                <w:color w:val="000000"/>
                <w:sz w:val="20"/>
              </w:rPr>
              <w:t>
3.12</w:t>
            </w:r>
          </w:p>
          <w:bookmarkEnd w:id="1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Республики Казахстан, выпущенные Правительством Республики Казахстан и Национальным Банком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47"/>
          <w:p>
            <w:pPr>
              <w:spacing w:after="20"/>
              <w:ind w:left="20"/>
              <w:jc w:val="both"/>
            </w:pPr>
            <w:r>
              <w:rPr>
                <w:rFonts w:ascii="Times New Roman"/>
                <w:b w:val="false"/>
                <w:i w:val="false"/>
                <w:color w:val="000000"/>
                <w:sz w:val="20"/>
              </w:rPr>
              <w:t>
3.13</w:t>
            </w:r>
          </w:p>
          <w:bookmarkEnd w:id="1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48"/>
          <w:p>
            <w:pPr>
              <w:spacing w:after="20"/>
              <w:ind w:left="20"/>
              <w:jc w:val="both"/>
            </w:pPr>
            <w:r>
              <w:rPr>
                <w:rFonts w:ascii="Times New Roman"/>
                <w:b w:val="false"/>
                <w:i w:val="false"/>
                <w:color w:val="000000"/>
                <w:sz w:val="20"/>
              </w:rPr>
              <w:t>
3.14</w:t>
            </w:r>
          </w:p>
          <w:bookmarkEnd w:id="1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49"/>
          <w:p>
            <w:pPr>
              <w:spacing w:after="20"/>
              <w:ind w:left="20"/>
              <w:jc w:val="both"/>
            </w:pPr>
            <w:r>
              <w:rPr>
                <w:rFonts w:ascii="Times New Roman"/>
                <w:b w:val="false"/>
                <w:i w:val="false"/>
                <w:color w:val="000000"/>
                <w:sz w:val="20"/>
              </w:rPr>
              <w:t>
4</w:t>
            </w:r>
          </w:p>
          <w:bookmarkEnd w:id="1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центральных правительств иностранных государств и центральных банков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50"/>
          <w:p>
            <w:pPr>
              <w:spacing w:after="20"/>
              <w:ind w:left="20"/>
              <w:jc w:val="both"/>
            </w:pPr>
            <w:r>
              <w:rPr>
                <w:rFonts w:ascii="Times New Roman"/>
                <w:b w:val="false"/>
                <w:i w:val="false"/>
                <w:color w:val="000000"/>
                <w:sz w:val="20"/>
              </w:rPr>
              <w:t>
5</w:t>
            </w:r>
          </w:p>
          <w:bookmarkEnd w:id="1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Республики Казахстан, в том числе ценные бумаги, выпущенные местными органами власти Республики Казахстан, взвешиваемые по степени кредитного риска 20 (двадцать) процентов,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51"/>
          <w:p>
            <w:pPr>
              <w:spacing w:after="20"/>
              <w:ind w:left="20"/>
              <w:jc w:val="both"/>
            </w:pPr>
            <w:r>
              <w:rPr>
                <w:rFonts w:ascii="Times New Roman"/>
                <w:b w:val="false"/>
                <w:i w:val="false"/>
                <w:color w:val="000000"/>
                <w:sz w:val="20"/>
              </w:rPr>
              <w:t>
5.1</w:t>
            </w:r>
          </w:p>
          <w:bookmarkEnd w:id="1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52"/>
          <w:p>
            <w:pPr>
              <w:spacing w:after="20"/>
              <w:ind w:left="20"/>
              <w:jc w:val="both"/>
            </w:pPr>
            <w:r>
              <w:rPr>
                <w:rFonts w:ascii="Times New Roman"/>
                <w:b w:val="false"/>
                <w:i w:val="false"/>
                <w:color w:val="000000"/>
                <w:sz w:val="20"/>
              </w:rPr>
              <w:t>
5.2</w:t>
            </w:r>
          </w:p>
          <w:bookmarkEnd w:id="1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53"/>
          <w:p>
            <w:pPr>
              <w:spacing w:after="20"/>
              <w:ind w:left="20"/>
              <w:jc w:val="both"/>
            </w:pPr>
            <w:r>
              <w:rPr>
                <w:rFonts w:ascii="Times New Roman"/>
                <w:b w:val="false"/>
                <w:i w:val="false"/>
                <w:color w:val="000000"/>
                <w:sz w:val="20"/>
              </w:rPr>
              <w:t>
5.3</w:t>
            </w:r>
          </w:p>
          <w:bookmarkEnd w:id="1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54"/>
          <w:p>
            <w:pPr>
              <w:spacing w:after="20"/>
              <w:ind w:left="20"/>
              <w:jc w:val="both"/>
            </w:pPr>
            <w:r>
              <w:rPr>
                <w:rFonts w:ascii="Times New Roman"/>
                <w:b w:val="false"/>
                <w:i w:val="false"/>
                <w:color w:val="000000"/>
                <w:sz w:val="20"/>
              </w:rPr>
              <w:t>
6</w:t>
            </w:r>
          </w:p>
          <w:bookmarkEnd w:id="1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55"/>
          <w:p>
            <w:pPr>
              <w:spacing w:after="20"/>
              <w:ind w:left="20"/>
              <w:jc w:val="both"/>
            </w:pPr>
            <w:r>
              <w:rPr>
                <w:rFonts w:ascii="Times New Roman"/>
                <w:b w:val="false"/>
                <w:i w:val="false"/>
                <w:color w:val="000000"/>
                <w:sz w:val="20"/>
              </w:rPr>
              <w:t>
6.1</w:t>
            </w:r>
          </w:p>
          <w:bookmarkEnd w:id="1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центральными правительствами иностранных государств и центральными банками иностранных государств,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56"/>
          <w:p>
            <w:pPr>
              <w:spacing w:after="20"/>
              <w:ind w:left="20"/>
              <w:jc w:val="both"/>
            </w:pPr>
            <w:r>
              <w:rPr>
                <w:rFonts w:ascii="Times New Roman"/>
                <w:b w:val="false"/>
                <w:i w:val="false"/>
                <w:color w:val="000000"/>
                <w:sz w:val="20"/>
              </w:rPr>
              <w:t>
6.2</w:t>
            </w:r>
          </w:p>
          <w:bookmarkEnd w:id="1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местными органами власти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57"/>
          <w:p>
            <w:pPr>
              <w:spacing w:after="20"/>
              <w:ind w:left="20"/>
              <w:jc w:val="both"/>
            </w:pPr>
            <w:r>
              <w:rPr>
                <w:rFonts w:ascii="Times New Roman"/>
                <w:b w:val="false"/>
                <w:i w:val="false"/>
                <w:color w:val="000000"/>
                <w:sz w:val="20"/>
              </w:rPr>
              <w:t>
6.3</w:t>
            </w:r>
          </w:p>
          <w:bookmarkEnd w:id="1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58"/>
          <w:p>
            <w:pPr>
              <w:spacing w:after="20"/>
              <w:ind w:left="20"/>
              <w:jc w:val="both"/>
            </w:pPr>
            <w:r>
              <w:rPr>
                <w:rFonts w:ascii="Times New Roman"/>
                <w:b w:val="false"/>
                <w:i w:val="false"/>
                <w:color w:val="000000"/>
                <w:sz w:val="20"/>
              </w:rPr>
              <w:t>
6.4</w:t>
            </w:r>
          </w:p>
          <w:bookmarkEnd w:id="1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59"/>
          <w:p>
            <w:pPr>
              <w:spacing w:after="20"/>
              <w:ind w:left="20"/>
              <w:jc w:val="both"/>
            </w:pPr>
            <w:r>
              <w:rPr>
                <w:rFonts w:ascii="Times New Roman"/>
                <w:b w:val="false"/>
                <w:i w:val="false"/>
                <w:color w:val="000000"/>
                <w:sz w:val="20"/>
              </w:rPr>
              <w:t>
6.5</w:t>
            </w:r>
          </w:p>
          <w:bookmarkEnd w:id="1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60"/>
          <w:p>
            <w:pPr>
              <w:spacing w:after="20"/>
              <w:ind w:left="20"/>
              <w:jc w:val="both"/>
            </w:pPr>
            <w:r>
              <w:rPr>
                <w:rFonts w:ascii="Times New Roman"/>
                <w:b w:val="false"/>
                <w:i w:val="false"/>
                <w:color w:val="000000"/>
                <w:sz w:val="20"/>
              </w:rPr>
              <w:t>
6.6</w:t>
            </w:r>
          </w:p>
          <w:bookmarkEnd w:id="1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61"/>
          <w:p>
            <w:pPr>
              <w:spacing w:after="20"/>
              <w:ind w:left="20"/>
              <w:jc w:val="both"/>
            </w:pPr>
            <w:r>
              <w:rPr>
                <w:rFonts w:ascii="Times New Roman"/>
                <w:b w:val="false"/>
                <w:i w:val="false"/>
                <w:color w:val="000000"/>
                <w:sz w:val="20"/>
              </w:rPr>
              <w:t>
6.7</w:t>
            </w:r>
          </w:p>
          <w:bookmarkEnd w:id="1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62"/>
          <w:p>
            <w:pPr>
              <w:spacing w:after="20"/>
              <w:ind w:left="20"/>
              <w:jc w:val="both"/>
            </w:pPr>
            <w:r>
              <w:rPr>
                <w:rFonts w:ascii="Times New Roman"/>
                <w:b w:val="false"/>
                <w:i w:val="false"/>
                <w:color w:val="000000"/>
                <w:sz w:val="20"/>
              </w:rPr>
              <w:t>
6.8</w:t>
            </w:r>
          </w:p>
          <w:bookmarkEnd w:id="1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63"/>
          <w:p>
            <w:pPr>
              <w:spacing w:after="20"/>
              <w:ind w:left="20"/>
              <w:jc w:val="both"/>
            </w:pPr>
            <w:r>
              <w:rPr>
                <w:rFonts w:ascii="Times New Roman"/>
                <w:b w:val="false"/>
                <w:i w:val="false"/>
                <w:color w:val="000000"/>
                <w:sz w:val="20"/>
              </w:rPr>
              <w:t>
6.9</w:t>
            </w:r>
          </w:p>
          <w:bookmarkEnd w:id="1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64"/>
          <w:p>
            <w:pPr>
              <w:spacing w:after="20"/>
              <w:ind w:left="20"/>
              <w:jc w:val="both"/>
            </w:pPr>
            <w:r>
              <w:rPr>
                <w:rFonts w:ascii="Times New Roman"/>
                <w:b w:val="false"/>
                <w:i w:val="false"/>
                <w:color w:val="000000"/>
                <w:sz w:val="20"/>
              </w:rPr>
              <w:t>
6.10</w:t>
            </w:r>
          </w:p>
          <w:bookmarkEnd w:id="1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65"/>
          <w:p>
            <w:pPr>
              <w:spacing w:after="20"/>
              <w:ind w:left="20"/>
              <w:jc w:val="both"/>
            </w:pPr>
            <w:r>
              <w:rPr>
                <w:rFonts w:ascii="Times New Roman"/>
                <w:b w:val="false"/>
                <w:i w:val="false"/>
                <w:color w:val="000000"/>
                <w:sz w:val="20"/>
              </w:rPr>
              <w:t>
6.11</w:t>
            </w:r>
          </w:p>
          <w:bookmarkEnd w:id="1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66"/>
          <w:p>
            <w:pPr>
              <w:spacing w:after="20"/>
              <w:ind w:left="20"/>
              <w:jc w:val="both"/>
            </w:pPr>
            <w:r>
              <w:rPr>
                <w:rFonts w:ascii="Times New Roman"/>
                <w:b w:val="false"/>
                <w:i w:val="false"/>
                <w:color w:val="000000"/>
                <w:sz w:val="20"/>
              </w:rPr>
              <w:t>
6.12</w:t>
            </w:r>
          </w:p>
          <w:bookmarkEnd w:id="1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67"/>
          <w:p>
            <w:pPr>
              <w:spacing w:after="20"/>
              <w:ind w:left="20"/>
              <w:jc w:val="both"/>
            </w:pPr>
            <w:r>
              <w:rPr>
                <w:rFonts w:ascii="Times New Roman"/>
                <w:b w:val="false"/>
                <w:i w:val="false"/>
                <w:color w:val="000000"/>
                <w:sz w:val="20"/>
              </w:rPr>
              <w:t>
7</w:t>
            </w:r>
          </w:p>
          <w:bookmarkEnd w:id="1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68"/>
          <w:p>
            <w:pPr>
              <w:spacing w:after="20"/>
              <w:ind w:left="20"/>
              <w:jc w:val="both"/>
            </w:pPr>
            <w:r>
              <w:rPr>
                <w:rFonts w:ascii="Times New Roman"/>
                <w:b w:val="false"/>
                <w:i w:val="false"/>
                <w:color w:val="000000"/>
                <w:sz w:val="20"/>
              </w:rPr>
              <w:t>
8</w:t>
            </w:r>
          </w:p>
          <w:bookmarkEnd w:id="1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69"/>
          <w:p>
            <w:pPr>
              <w:spacing w:after="20"/>
              <w:ind w:left="20"/>
              <w:jc w:val="both"/>
            </w:pPr>
            <w:r>
              <w:rPr>
                <w:rFonts w:ascii="Times New Roman"/>
                <w:b w:val="false"/>
                <w:i w:val="false"/>
                <w:color w:val="000000"/>
                <w:sz w:val="20"/>
              </w:rPr>
              <w:t>
9</w:t>
            </w:r>
          </w:p>
          <w:bookmarkEnd w:id="1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70"/>
          <w:p>
            <w:pPr>
              <w:spacing w:after="20"/>
              <w:ind w:left="20"/>
              <w:jc w:val="both"/>
            </w:pPr>
            <w:r>
              <w:rPr>
                <w:rFonts w:ascii="Times New Roman"/>
                <w:b w:val="false"/>
                <w:i w:val="false"/>
                <w:color w:val="000000"/>
                <w:sz w:val="20"/>
              </w:rPr>
              <w:t>
10</w:t>
            </w:r>
          </w:p>
          <w:bookmarkEnd w:id="1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71"/>
          <w:p>
            <w:pPr>
              <w:spacing w:after="20"/>
              <w:ind w:left="20"/>
              <w:jc w:val="both"/>
            </w:pPr>
            <w:r>
              <w:rPr>
                <w:rFonts w:ascii="Times New Roman"/>
                <w:b w:val="false"/>
                <w:i w:val="false"/>
                <w:color w:val="000000"/>
                <w:sz w:val="20"/>
              </w:rPr>
              <w:t>
11</w:t>
            </w:r>
          </w:p>
          <w:bookmarkEnd w:id="1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перед физическими лицами, не включенные в строки 9 и 10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72"/>
          <w:p>
            <w:pPr>
              <w:spacing w:after="20"/>
              <w:ind w:left="20"/>
              <w:jc w:val="both"/>
            </w:pPr>
            <w:r>
              <w:rPr>
                <w:rFonts w:ascii="Times New Roman"/>
                <w:b w:val="false"/>
                <w:i w:val="false"/>
                <w:color w:val="000000"/>
                <w:sz w:val="20"/>
              </w:rPr>
              <w:t>
12</w:t>
            </w:r>
          </w:p>
          <w:bookmarkEnd w:id="1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73"/>
          <w:p>
            <w:pPr>
              <w:spacing w:after="20"/>
              <w:ind w:left="20"/>
              <w:jc w:val="both"/>
            </w:pPr>
            <w:r>
              <w:rPr>
                <w:rFonts w:ascii="Times New Roman"/>
                <w:b w:val="false"/>
                <w:i w:val="false"/>
                <w:color w:val="000000"/>
                <w:sz w:val="20"/>
              </w:rPr>
              <w:t>
13</w:t>
            </w:r>
          </w:p>
          <w:bookmarkEnd w:id="1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74"/>
          <w:p>
            <w:pPr>
              <w:spacing w:after="20"/>
              <w:ind w:left="20"/>
              <w:jc w:val="both"/>
            </w:pPr>
            <w:r>
              <w:rPr>
                <w:rFonts w:ascii="Times New Roman"/>
                <w:b w:val="false"/>
                <w:i w:val="false"/>
                <w:color w:val="000000"/>
                <w:sz w:val="20"/>
              </w:rPr>
              <w:t>
14</w:t>
            </w:r>
          </w:p>
          <w:bookmarkEnd w:id="1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Республики Казахстан, местных органов власти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75"/>
          <w:p>
            <w:pPr>
              <w:spacing w:after="20"/>
              <w:ind w:left="20"/>
              <w:jc w:val="both"/>
            </w:pPr>
            <w:r>
              <w:rPr>
                <w:rFonts w:ascii="Times New Roman"/>
                <w:b w:val="false"/>
                <w:i w:val="false"/>
                <w:color w:val="000000"/>
                <w:sz w:val="20"/>
              </w:rPr>
              <w:t>
15</w:t>
            </w:r>
          </w:p>
          <w:bookmarkEnd w:id="1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(группы нефинансовых организаций, в случаях когда одно юридическое лицо является крупным участником другого юридического лица, при этом размер обязательств каждого из юридических лиц превышает 0,5 (ноль целых пять десятых) процента основного капитала банка), в сумме, превышающей 5 (пять) процентов суммы обязательств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76"/>
          <w:p>
            <w:pPr>
              <w:spacing w:after="20"/>
              <w:ind w:left="20"/>
              <w:jc w:val="both"/>
            </w:pPr>
            <w:r>
              <w:rPr>
                <w:rFonts w:ascii="Times New Roman"/>
                <w:b w:val="false"/>
                <w:i w:val="false"/>
                <w:color w:val="000000"/>
                <w:sz w:val="20"/>
              </w:rPr>
              <w:t>
16</w:t>
            </w:r>
          </w:p>
          <w:bookmarkEnd w:id="1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77"/>
          <w:p>
            <w:pPr>
              <w:spacing w:after="20"/>
              <w:ind w:left="20"/>
              <w:jc w:val="both"/>
            </w:pPr>
            <w:r>
              <w:rPr>
                <w:rFonts w:ascii="Times New Roman"/>
                <w:b w:val="false"/>
                <w:i w:val="false"/>
                <w:color w:val="000000"/>
                <w:sz w:val="20"/>
              </w:rPr>
              <w:t>
17</w:t>
            </w:r>
          </w:p>
          <w:bookmarkEnd w:id="1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78"/>
          <w:p>
            <w:pPr>
              <w:spacing w:after="20"/>
              <w:ind w:left="20"/>
              <w:jc w:val="both"/>
            </w:pPr>
            <w:r>
              <w:rPr>
                <w:rFonts w:ascii="Times New Roman"/>
                <w:b w:val="false"/>
                <w:i w:val="false"/>
                <w:color w:val="000000"/>
                <w:sz w:val="20"/>
              </w:rPr>
              <w:t>
18</w:t>
            </w:r>
          </w:p>
          <w:bookmarkEnd w:id="1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Правительством Республики Казахстан и Национальным Банком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79"/>
          <w:p>
            <w:pPr>
              <w:spacing w:after="20"/>
              <w:ind w:left="20"/>
              <w:jc w:val="both"/>
            </w:pPr>
            <w:r>
              <w:rPr>
                <w:rFonts w:ascii="Times New Roman"/>
                <w:b w:val="false"/>
                <w:i w:val="false"/>
                <w:color w:val="000000"/>
                <w:sz w:val="20"/>
              </w:rPr>
              <w:t>
19</w:t>
            </w:r>
          </w:p>
          <w:bookmarkEnd w:id="1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80"/>
          <w:p>
            <w:pPr>
              <w:spacing w:after="20"/>
              <w:ind w:left="20"/>
              <w:jc w:val="both"/>
            </w:pPr>
            <w:r>
              <w:rPr>
                <w:rFonts w:ascii="Times New Roman"/>
                <w:b w:val="false"/>
                <w:i w:val="false"/>
                <w:color w:val="000000"/>
                <w:sz w:val="20"/>
              </w:rPr>
              <w:t>
20</w:t>
            </w:r>
          </w:p>
          <w:bookmarkEnd w:id="1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органами власти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81"/>
          <w:p>
            <w:pPr>
              <w:spacing w:after="20"/>
              <w:ind w:left="20"/>
              <w:jc w:val="both"/>
            </w:pPr>
            <w:r>
              <w:rPr>
                <w:rFonts w:ascii="Times New Roman"/>
                <w:b w:val="false"/>
                <w:i w:val="false"/>
                <w:color w:val="000000"/>
                <w:sz w:val="20"/>
              </w:rPr>
              <w:t>
21</w:t>
            </w:r>
          </w:p>
          <w:bookmarkEnd w:id="1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82"/>
          <w:p>
            <w:pPr>
              <w:spacing w:after="20"/>
              <w:ind w:left="20"/>
              <w:jc w:val="both"/>
            </w:pPr>
            <w:r>
              <w:rPr>
                <w:rFonts w:ascii="Times New Roman"/>
                <w:b w:val="false"/>
                <w:i w:val="false"/>
                <w:color w:val="000000"/>
                <w:sz w:val="20"/>
              </w:rPr>
              <w:t>
22</w:t>
            </w:r>
          </w:p>
          <w:bookmarkEnd w:id="1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83"/>
          <w:p>
            <w:pPr>
              <w:spacing w:after="20"/>
              <w:ind w:left="20"/>
              <w:jc w:val="both"/>
            </w:pPr>
            <w:r>
              <w:rPr>
                <w:rFonts w:ascii="Times New Roman"/>
                <w:b w:val="false"/>
                <w:i w:val="false"/>
                <w:color w:val="000000"/>
                <w:sz w:val="20"/>
              </w:rPr>
              <w:t>
23</w:t>
            </w:r>
          </w:p>
          <w:bookmarkEnd w:id="1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30 (тридцати-дневный) нетто отток за предыдущие 24 (двадцать четыре)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84"/>
          <w:p>
            <w:pPr>
              <w:spacing w:after="20"/>
              <w:ind w:left="20"/>
              <w:jc w:val="both"/>
            </w:pPr>
            <w:r>
              <w:rPr>
                <w:rFonts w:ascii="Times New Roman"/>
                <w:b w:val="false"/>
                <w:i w:val="false"/>
                <w:color w:val="000000"/>
                <w:sz w:val="20"/>
              </w:rPr>
              <w:t>
24</w:t>
            </w:r>
          </w:p>
          <w:bookmarkEnd w:id="1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85"/>
          <w:p>
            <w:pPr>
              <w:spacing w:after="20"/>
              <w:ind w:left="20"/>
              <w:jc w:val="both"/>
            </w:pPr>
            <w:r>
              <w:rPr>
                <w:rFonts w:ascii="Times New Roman"/>
                <w:b w:val="false"/>
                <w:i w:val="false"/>
                <w:color w:val="000000"/>
                <w:sz w:val="20"/>
              </w:rPr>
              <w:t>
25</w:t>
            </w:r>
          </w:p>
          <w:bookmarkEnd w:id="1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86"/>
          <w:p>
            <w:pPr>
              <w:spacing w:after="20"/>
              <w:ind w:left="20"/>
              <w:jc w:val="both"/>
            </w:pPr>
            <w:r>
              <w:rPr>
                <w:rFonts w:ascii="Times New Roman"/>
                <w:b w:val="false"/>
                <w:i w:val="false"/>
                <w:color w:val="000000"/>
                <w:sz w:val="20"/>
              </w:rPr>
              <w:t>
26</w:t>
            </w:r>
          </w:p>
          <w:bookmarkEnd w:id="1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87"/>
          <w:p>
            <w:pPr>
              <w:spacing w:after="20"/>
              <w:ind w:left="20"/>
              <w:jc w:val="both"/>
            </w:pPr>
            <w:r>
              <w:rPr>
                <w:rFonts w:ascii="Times New Roman"/>
                <w:b w:val="false"/>
                <w:i w:val="false"/>
                <w:color w:val="000000"/>
                <w:sz w:val="20"/>
              </w:rPr>
              <w:t>
27</w:t>
            </w:r>
          </w:p>
          <w:bookmarkEnd w:id="1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88"/>
          <w:p>
            <w:pPr>
              <w:spacing w:after="20"/>
              <w:ind w:left="20"/>
              <w:jc w:val="both"/>
            </w:pPr>
            <w:r>
              <w:rPr>
                <w:rFonts w:ascii="Times New Roman"/>
                <w:b w:val="false"/>
                <w:i w:val="false"/>
                <w:color w:val="000000"/>
                <w:sz w:val="20"/>
              </w:rPr>
              <w:t>
28</w:t>
            </w:r>
          </w:p>
          <w:bookmarkEnd w:id="1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89"/>
          <w:p>
            <w:pPr>
              <w:spacing w:after="20"/>
              <w:ind w:left="20"/>
              <w:jc w:val="both"/>
            </w:pPr>
            <w:r>
              <w:rPr>
                <w:rFonts w:ascii="Times New Roman"/>
                <w:b w:val="false"/>
                <w:i w:val="false"/>
                <w:color w:val="000000"/>
                <w:sz w:val="20"/>
              </w:rPr>
              <w:t>
29</w:t>
            </w:r>
          </w:p>
          <w:bookmarkEnd w:id="1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имеющим срок погашения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90"/>
          <w:p>
            <w:pPr>
              <w:spacing w:after="20"/>
              <w:ind w:left="20"/>
              <w:jc w:val="both"/>
            </w:pPr>
            <w:r>
              <w:rPr>
                <w:rFonts w:ascii="Times New Roman"/>
                <w:b w:val="false"/>
                <w:i w:val="false"/>
                <w:color w:val="000000"/>
                <w:sz w:val="20"/>
              </w:rPr>
              <w:t>
30</w:t>
            </w:r>
          </w:p>
          <w:bookmarkEnd w:id="1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91"/>
          <w:p>
            <w:pPr>
              <w:spacing w:after="20"/>
              <w:ind w:left="20"/>
              <w:jc w:val="both"/>
            </w:pPr>
            <w:r>
              <w:rPr>
                <w:rFonts w:ascii="Times New Roman"/>
                <w:b w:val="false"/>
                <w:i w:val="false"/>
                <w:color w:val="000000"/>
                <w:sz w:val="20"/>
              </w:rPr>
              <w:t>
31</w:t>
            </w:r>
          </w:p>
          <w:bookmarkEnd w:id="1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Республики Казахстан, местным органам власти Республики Казахстан и международным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92"/>
          <w:p>
            <w:pPr>
              <w:spacing w:after="20"/>
              <w:ind w:left="20"/>
              <w:jc w:val="both"/>
            </w:pPr>
            <w:r>
              <w:rPr>
                <w:rFonts w:ascii="Times New Roman"/>
                <w:b w:val="false"/>
                <w:i w:val="false"/>
                <w:color w:val="000000"/>
                <w:sz w:val="20"/>
              </w:rPr>
              <w:t>
32</w:t>
            </w:r>
          </w:p>
          <w:bookmarkEnd w:id="1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Республики Казахстан, местным органам власти Республики Казахстан и международным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93"/>
          <w:p>
            <w:pPr>
              <w:spacing w:after="20"/>
              <w:ind w:left="20"/>
              <w:jc w:val="both"/>
            </w:pPr>
            <w:r>
              <w:rPr>
                <w:rFonts w:ascii="Times New Roman"/>
                <w:b w:val="false"/>
                <w:i w:val="false"/>
                <w:color w:val="000000"/>
                <w:sz w:val="20"/>
              </w:rPr>
              <w:t>
33</w:t>
            </w:r>
          </w:p>
          <w:bookmarkEnd w:id="1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94"/>
          <w:p>
            <w:pPr>
              <w:spacing w:after="20"/>
              <w:ind w:left="20"/>
              <w:jc w:val="both"/>
            </w:pPr>
            <w:r>
              <w:rPr>
                <w:rFonts w:ascii="Times New Roman"/>
                <w:b w:val="false"/>
                <w:i w:val="false"/>
                <w:color w:val="000000"/>
                <w:sz w:val="20"/>
              </w:rPr>
              <w:t>
34</w:t>
            </w:r>
          </w:p>
          <w:bookmarkEnd w:id="1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95"/>
          <w:p>
            <w:pPr>
              <w:spacing w:after="20"/>
              <w:ind w:left="20"/>
              <w:jc w:val="both"/>
            </w:pPr>
            <w:r>
              <w:rPr>
                <w:rFonts w:ascii="Times New Roman"/>
                <w:b w:val="false"/>
                <w:i w:val="false"/>
                <w:color w:val="000000"/>
                <w:sz w:val="20"/>
              </w:rPr>
              <w:t>
35</w:t>
            </w:r>
          </w:p>
          <w:bookmarkEnd w:id="1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96"/>
          <w:p>
            <w:pPr>
              <w:spacing w:after="20"/>
              <w:ind w:left="20"/>
              <w:jc w:val="both"/>
            </w:pPr>
            <w:r>
              <w:rPr>
                <w:rFonts w:ascii="Times New Roman"/>
                <w:b w:val="false"/>
                <w:i w:val="false"/>
                <w:color w:val="000000"/>
                <w:sz w:val="20"/>
              </w:rPr>
              <w:t>
36</w:t>
            </w:r>
          </w:p>
          <w:bookmarkEnd w:id="1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97"/>
          <w:p>
            <w:pPr>
              <w:spacing w:after="20"/>
              <w:ind w:left="20"/>
              <w:jc w:val="both"/>
            </w:pPr>
            <w:r>
              <w:rPr>
                <w:rFonts w:ascii="Times New Roman"/>
                <w:b w:val="false"/>
                <w:i w:val="false"/>
                <w:color w:val="000000"/>
                <w:sz w:val="20"/>
              </w:rPr>
              <w:t>
37</w:t>
            </w:r>
          </w:p>
          <w:bookmarkEnd w:id="1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98"/>
          <w:p>
            <w:pPr>
              <w:spacing w:after="20"/>
              <w:ind w:left="20"/>
              <w:jc w:val="both"/>
            </w:pPr>
            <w:r>
              <w:rPr>
                <w:rFonts w:ascii="Times New Roman"/>
                <w:b w:val="false"/>
                <w:i w:val="false"/>
                <w:color w:val="000000"/>
                <w:sz w:val="20"/>
              </w:rPr>
              <w:t>
38</w:t>
            </w:r>
          </w:p>
          <w:bookmarkEnd w:id="1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99"/>
          <w:p>
            <w:pPr>
              <w:spacing w:after="20"/>
              <w:ind w:left="20"/>
              <w:jc w:val="both"/>
            </w:pPr>
            <w:r>
              <w:rPr>
                <w:rFonts w:ascii="Times New Roman"/>
                <w:b w:val="false"/>
                <w:i w:val="false"/>
                <w:color w:val="000000"/>
                <w:sz w:val="20"/>
              </w:rPr>
              <w:t>
39</w:t>
            </w:r>
          </w:p>
          <w:bookmarkEnd w:id="1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00"/>
          <w:p>
            <w:pPr>
              <w:spacing w:after="20"/>
              <w:ind w:left="20"/>
              <w:jc w:val="both"/>
            </w:pPr>
            <w:r>
              <w:rPr>
                <w:rFonts w:ascii="Times New Roman"/>
                <w:b w:val="false"/>
                <w:i w:val="false"/>
                <w:color w:val="000000"/>
                <w:sz w:val="20"/>
              </w:rPr>
              <w:t>
40</w:t>
            </w:r>
          </w:p>
          <w:bookmarkEnd w:id="1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01"/>
          <w:p>
            <w:pPr>
              <w:spacing w:after="20"/>
              <w:ind w:left="20"/>
              <w:jc w:val="both"/>
            </w:pPr>
            <w:r>
              <w:rPr>
                <w:rFonts w:ascii="Times New Roman"/>
                <w:b w:val="false"/>
                <w:i w:val="false"/>
                <w:color w:val="000000"/>
                <w:sz w:val="20"/>
              </w:rPr>
              <w:t>
41</w:t>
            </w:r>
          </w:p>
          <w:bookmarkEnd w:id="1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02"/>
          <w:p>
            <w:pPr>
              <w:spacing w:after="20"/>
              <w:ind w:left="20"/>
              <w:jc w:val="both"/>
            </w:pPr>
            <w:r>
              <w:rPr>
                <w:rFonts w:ascii="Times New Roman"/>
                <w:b w:val="false"/>
                <w:i w:val="false"/>
                <w:color w:val="000000"/>
                <w:sz w:val="20"/>
              </w:rPr>
              <w:t>
42</w:t>
            </w:r>
          </w:p>
          <w:bookmarkEnd w:id="1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03"/>
          <w:p>
            <w:pPr>
              <w:spacing w:after="20"/>
              <w:ind w:left="20"/>
              <w:jc w:val="both"/>
            </w:pPr>
            <w:r>
              <w:rPr>
                <w:rFonts w:ascii="Times New Roman"/>
                <w:b w:val="false"/>
                <w:i w:val="false"/>
                <w:color w:val="000000"/>
                <w:sz w:val="20"/>
              </w:rPr>
              <w:t>
43</w:t>
            </w:r>
          </w:p>
          <w:bookmarkEnd w:id="1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Заемные операции, обеспеченные иными активами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04"/>
          <w:p>
            <w:pPr>
              <w:spacing w:after="20"/>
              <w:ind w:left="20"/>
              <w:jc w:val="both"/>
            </w:pPr>
            <w:r>
              <w:rPr>
                <w:rFonts w:ascii="Times New Roman"/>
                <w:b w:val="false"/>
                <w:i w:val="false"/>
                <w:color w:val="000000"/>
                <w:sz w:val="20"/>
              </w:rPr>
              <w:t>
44</w:t>
            </w:r>
          </w:p>
          <w:bookmarkEnd w:id="1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05"/>
          <w:p>
            <w:pPr>
              <w:spacing w:after="20"/>
              <w:ind w:left="20"/>
              <w:jc w:val="both"/>
            </w:pPr>
            <w:r>
              <w:rPr>
                <w:rFonts w:ascii="Times New Roman"/>
                <w:b w:val="false"/>
                <w:i w:val="false"/>
                <w:color w:val="000000"/>
                <w:sz w:val="20"/>
              </w:rPr>
              <w:t>
45</w:t>
            </w:r>
          </w:p>
          <w:bookmarkEnd w:id="1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06"/>
          <w:p>
            <w:pPr>
              <w:spacing w:after="20"/>
              <w:ind w:left="20"/>
              <w:jc w:val="both"/>
            </w:pPr>
            <w:r>
              <w:rPr>
                <w:rFonts w:ascii="Times New Roman"/>
                <w:b w:val="false"/>
                <w:i w:val="false"/>
                <w:color w:val="000000"/>
                <w:sz w:val="20"/>
              </w:rPr>
              <w:t>
46</w:t>
            </w:r>
          </w:p>
          <w:bookmarkEnd w:id="1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07"/>
          <w:p>
            <w:pPr>
              <w:spacing w:after="20"/>
              <w:ind w:left="20"/>
              <w:jc w:val="both"/>
            </w:pPr>
            <w:r>
              <w:rPr>
                <w:rFonts w:ascii="Times New Roman"/>
                <w:b w:val="false"/>
                <w:i w:val="false"/>
                <w:color w:val="000000"/>
                <w:sz w:val="20"/>
              </w:rPr>
              <w:t>
46.1</w:t>
            </w:r>
          </w:p>
          <w:bookmarkEnd w:id="1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08"/>
          <w:p>
            <w:pPr>
              <w:spacing w:after="20"/>
              <w:ind w:left="20"/>
              <w:jc w:val="both"/>
            </w:pPr>
            <w:r>
              <w:rPr>
                <w:rFonts w:ascii="Times New Roman"/>
                <w:b w:val="false"/>
                <w:i w:val="false"/>
                <w:color w:val="000000"/>
                <w:sz w:val="20"/>
              </w:rPr>
              <w:t>
46.2</w:t>
            </w:r>
          </w:p>
          <w:bookmarkEnd w:id="1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09"/>
          <w:p>
            <w:pPr>
              <w:spacing w:after="20"/>
              <w:ind w:left="20"/>
              <w:jc w:val="both"/>
            </w:pPr>
            <w:r>
              <w:rPr>
                <w:rFonts w:ascii="Times New Roman"/>
                <w:b w:val="false"/>
                <w:i w:val="false"/>
                <w:color w:val="000000"/>
                <w:sz w:val="20"/>
              </w:rPr>
              <w:t>
46.3</w:t>
            </w:r>
          </w:p>
          <w:bookmarkEnd w:id="1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10"/>
          <w:p>
            <w:pPr>
              <w:spacing w:after="20"/>
              <w:ind w:left="20"/>
              <w:jc w:val="both"/>
            </w:pPr>
            <w:r>
              <w:rPr>
                <w:rFonts w:ascii="Times New Roman"/>
                <w:b w:val="false"/>
                <w:i w:val="false"/>
                <w:color w:val="000000"/>
                <w:sz w:val="20"/>
              </w:rPr>
              <w:t>
47</w:t>
            </w:r>
          </w:p>
          <w:bookmarkEnd w:id="1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11"/>
          <w:p>
            <w:pPr>
              <w:spacing w:after="20"/>
              <w:ind w:left="20"/>
              <w:jc w:val="both"/>
            </w:pPr>
            <w:r>
              <w:rPr>
                <w:rFonts w:ascii="Times New Roman"/>
                <w:b w:val="false"/>
                <w:i w:val="false"/>
                <w:color w:val="000000"/>
                <w:sz w:val="20"/>
              </w:rPr>
              <w:t>
48</w:t>
            </w:r>
          </w:p>
          <w:bookmarkEnd w:id="1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12"/>
          <w:p>
            <w:pPr>
              <w:spacing w:after="20"/>
              <w:ind w:left="20"/>
              <w:jc w:val="both"/>
            </w:pPr>
            <w:r>
              <w:rPr>
                <w:rFonts w:ascii="Times New Roman"/>
                <w:b w:val="false"/>
                <w:i w:val="false"/>
                <w:color w:val="000000"/>
                <w:sz w:val="20"/>
              </w:rPr>
              <w:t>
49</w:t>
            </w:r>
          </w:p>
          <w:bookmarkEnd w:id="1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13"/>
          <w:p>
            <w:pPr>
              <w:spacing w:after="20"/>
              <w:ind w:left="20"/>
              <w:jc w:val="both"/>
            </w:pPr>
            <w:r>
              <w:rPr>
                <w:rFonts w:ascii="Times New Roman"/>
                <w:b w:val="false"/>
                <w:i w:val="false"/>
                <w:color w:val="000000"/>
                <w:sz w:val="20"/>
              </w:rPr>
              <w:t>
50</w:t>
            </w:r>
          </w:p>
          <w:bookmarkEnd w:id="1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14"/>
          <w:p>
            <w:pPr>
              <w:spacing w:after="20"/>
              <w:ind w:left="20"/>
              <w:jc w:val="both"/>
            </w:pPr>
            <w:r>
              <w:rPr>
                <w:rFonts w:ascii="Times New Roman"/>
                <w:b w:val="false"/>
                <w:i w:val="false"/>
                <w:color w:val="000000"/>
                <w:sz w:val="20"/>
              </w:rPr>
              <w:t>
51</w:t>
            </w:r>
          </w:p>
          <w:bookmarkEnd w:id="1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15"/>
          <w:p>
            <w:pPr>
              <w:spacing w:after="20"/>
              <w:ind w:left="20"/>
              <w:jc w:val="both"/>
            </w:pPr>
            <w:r>
              <w:rPr>
                <w:rFonts w:ascii="Times New Roman"/>
                <w:b w:val="false"/>
                <w:i w:val="false"/>
                <w:color w:val="000000"/>
                <w:sz w:val="20"/>
              </w:rPr>
              <w:t>
52</w:t>
            </w:r>
          </w:p>
          <w:bookmarkEnd w:id="1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16"/>
          <w:p>
            <w:pPr>
              <w:spacing w:after="20"/>
              <w:ind w:left="20"/>
              <w:jc w:val="both"/>
            </w:pPr>
            <w:r>
              <w:rPr>
                <w:rFonts w:ascii="Times New Roman"/>
                <w:b w:val="false"/>
                <w:i w:val="false"/>
                <w:color w:val="000000"/>
                <w:sz w:val="20"/>
              </w:rPr>
              <w:t>
53</w:t>
            </w:r>
          </w:p>
          <w:bookmarkEnd w:id="1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покрытия ликвидности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6" w:id="1317"/>
      <w:r>
        <w:rPr>
          <w:rFonts w:ascii="Times New Roman"/>
          <w:b w:val="false"/>
          <w:i w:val="false"/>
          <w:color w:val="000000"/>
          <w:sz w:val="28"/>
        </w:rPr>
        <w:t xml:space="preserve">
      Первый руководитель или лицо, уполномоченное на подписание отчета </w:t>
      </w:r>
    </w:p>
    <w:bookmarkEnd w:id="1317"/>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расшифровке коэффициента </w:t>
            </w:r>
            <w:r>
              <w:br/>
            </w:r>
            <w:r>
              <w:rPr>
                <w:rFonts w:ascii="Times New Roman"/>
                <w:b w:val="false"/>
                <w:i w:val="false"/>
                <w:color w:val="000000"/>
                <w:sz w:val="20"/>
              </w:rPr>
              <w:t>покрытия ликвидности</w:t>
            </w:r>
          </w:p>
        </w:tc>
      </w:tr>
    </w:tbl>
    <w:bookmarkStart w:name="z1408" w:id="13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18"/>
    <w:bookmarkStart w:name="z1409" w:id="1319"/>
    <w:p>
      <w:pPr>
        <w:spacing w:after="0"/>
        <w:ind w:left="0"/>
        <w:jc w:val="left"/>
      </w:pPr>
      <w:r>
        <w:rPr>
          <w:rFonts w:ascii="Times New Roman"/>
          <w:b/>
          <w:i w:val="false"/>
          <w:color w:val="000000"/>
        </w:rPr>
        <w:t xml:space="preserve"> Отчет о расшифровке коэффициента покрытия ликвидности</w:t>
      </w:r>
    </w:p>
    <w:bookmarkEnd w:id="1319"/>
    <w:bookmarkStart w:name="z1410" w:id="1320"/>
    <w:p>
      <w:pPr>
        <w:spacing w:after="0"/>
        <w:ind w:left="0"/>
        <w:jc w:val="left"/>
      </w:pPr>
      <w:r>
        <w:rPr>
          <w:rFonts w:ascii="Times New Roman"/>
          <w:b/>
          <w:i w:val="false"/>
          <w:color w:val="000000"/>
        </w:rPr>
        <w:t xml:space="preserve"> Глава 1. Общие положения</w:t>
      </w:r>
    </w:p>
    <w:bookmarkEnd w:id="1320"/>
    <w:bookmarkStart w:name="z1411" w:id="132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коэффициента покрытия ликвидности" (далее - Форма).</w:t>
      </w:r>
    </w:p>
    <w:bookmarkEnd w:id="1321"/>
    <w:bookmarkStart w:name="z1412" w:id="132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322"/>
    <w:bookmarkStart w:name="z1413" w:id="1323"/>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323"/>
    <w:bookmarkStart w:name="z1414" w:id="132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324"/>
    <w:bookmarkStart w:name="z1415" w:id="1325"/>
    <w:p>
      <w:pPr>
        <w:spacing w:after="0"/>
        <w:ind w:left="0"/>
        <w:jc w:val="left"/>
      </w:pPr>
      <w:r>
        <w:rPr>
          <w:rFonts w:ascii="Times New Roman"/>
          <w:b/>
          <w:i w:val="false"/>
          <w:color w:val="000000"/>
        </w:rPr>
        <w:t xml:space="preserve"> Глава 2. Пояснение по заполнению Формы</w:t>
      </w:r>
    </w:p>
    <w:bookmarkEnd w:id="1325"/>
    <w:bookmarkStart w:name="z1416" w:id="1326"/>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зарегистрированным в Реестре государственной регистрации нормативных правовых актов под №15886 (далее - Постановление № 170). </w:t>
      </w:r>
    </w:p>
    <w:bookmarkEnd w:id="1326"/>
    <w:bookmarkStart w:name="z1417" w:id="1327"/>
    <w:p>
      <w:pPr>
        <w:spacing w:after="0"/>
        <w:ind w:left="0"/>
        <w:jc w:val="both"/>
      </w:pPr>
      <w:r>
        <w:rPr>
          <w:rFonts w:ascii="Times New Roman"/>
          <w:b w:val="false"/>
          <w:i w:val="false"/>
          <w:color w:val="000000"/>
          <w:sz w:val="28"/>
        </w:rPr>
        <w:t xml:space="preserve">
      6. Высококачественные ликвидные активы банка рассчитываются с учетом требований, установленных </w:t>
      </w:r>
      <w:r>
        <w:rPr>
          <w:rFonts w:ascii="Times New Roman"/>
          <w:b w:val="false"/>
          <w:i w:val="false"/>
          <w:color w:val="000000"/>
          <w:sz w:val="28"/>
        </w:rPr>
        <w:t>пунктом 73</w:t>
      </w:r>
      <w:r>
        <w:rPr>
          <w:rFonts w:ascii="Times New Roman"/>
          <w:b w:val="false"/>
          <w:i w:val="false"/>
          <w:color w:val="000000"/>
          <w:sz w:val="28"/>
        </w:rPr>
        <w:t xml:space="preserve">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№170 (далее – Нормативы № 170) и с применением коэффициентов учета, установленных в </w:t>
      </w:r>
      <w:r>
        <w:rPr>
          <w:rFonts w:ascii="Times New Roman"/>
          <w:b w:val="false"/>
          <w:i w:val="false"/>
          <w:color w:val="000000"/>
          <w:sz w:val="28"/>
        </w:rPr>
        <w:t>приложении 13</w:t>
      </w:r>
      <w:r>
        <w:rPr>
          <w:rFonts w:ascii="Times New Roman"/>
          <w:b w:val="false"/>
          <w:i w:val="false"/>
          <w:color w:val="000000"/>
          <w:sz w:val="28"/>
        </w:rPr>
        <w:t xml:space="preserve"> к Нормативам №170.</w:t>
      </w:r>
    </w:p>
    <w:bookmarkEnd w:id="1327"/>
    <w:bookmarkStart w:name="z1418" w:id="1328"/>
    <w:p>
      <w:pPr>
        <w:spacing w:after="0"/>
        <w:ind w:left="0"/>
        <w:jc w:val="both"/>
      </w:pPr>
      <w:r>
        <w:rPr>
          <w:rFonts w:ascii="Times New Roman"/>
          <w:b w:val="false"/>
          <w:i w:val="false"/>
          <w:color w:val="000000"/>
          <w:sz w:val="28"/>
        </w:rPr>
        <w:t xml:space="preserve">
      7.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w:t>
      </w:r>
      <w:r>
        <w:rPr>
          <w:rFonts w:ascii="Times New Roman"/>
          <w:b w:val="false"/>
          <w:i w:val="false"/>
          <w:color w:val="000000"/>
          <w:sz w:val="28"/>
        </w:rPr>
        <w:t>приложении 14</w:t>
      </w:r>
      <w:r>
        <w:rPr>
          <w:rFonts w:ascii="Times New Roman"/>
          <w:b w:val="false"/>
          <w:i w:val="false"/>
          <w:color w:val="000000"/>
          <w:sz w:val="28"/>
        </w:rPr>
        <w:t xml:space="preserve"> к Нормативам №170.</w:t>
      </w:r>
    </w:p>
    <w:bookmarkEnd w:id="1328"/>
    <w:bookmarkStart w:name="z1419" w:id="1329"/>
    <w:p>
      <w:pPr>
        <w:spacing w:after="0"/>
        <w:ind w:left="0"/>
        <w:jc w:val="both"/>
      </w:pPr>
      <w:r>
        <w:rPr>
          <w:rFonts w:ascii="Times New Roman"/>
          <w:b w:val="false"/>
          <w:i w:val="false"/>
          <w:color w:val="000000"/>
          <w:sz w:val="28"/>
        </w:rPr>
        <w:t xml:space="preserve">
      8. При заполнении Формы по графе 5 строки 49 суммируются данные по высококачественным ликвидным активам первого и второго уровней с учетом требований части 3 </w:t>
      </w:r>
      <w:r>
        <w:rPr>
          <w:rFonts w:ascii="Times New Roman"/>
          <w:b w:val="false"/>
          <w:i w:val="false"/>
          <w:color w:val="000000"/>
          <w:sz w:val="28"/>
        </w:rPr>
        <w:t>пункта 75</w:t>
      </w:r>
      <w:r>
        <w:rPr>
          <w:rFonts w:ascii="Times New Roman"/>
          <w:b w:val="false"/>
          <w:i w:val="false"/>
          <w:color w:val="000000"/>
          <w:sz w:val="28"/>
        </w:rPr>
        <w:t xml:space="preserve"> Нормативов №170.</w:t>
      </w:r>
    </w:p>
    <w:bookmarkEnd w:id="1329"/>
    <w:bookmarkStart w:name="z1420" w:id="1330"/>
    <w:p>
      <w:pPr>
        <w:spacing w:after="0"/>
        <w:ind w:left="0"/>
        <w:jc w:val="both"/>
      </w:pPr>
      <w:r>
        <w:rPr>
          <w:rFonts w:ascii="Times New Roman"/>
          <w:b w:val="false"/>
          <w:i w:val="false"/>
          <w:color w:val="000000"/>
          <w:sz w:val="28"/>
        </w:rPr>
        <w:t>
      9. В строке 50 суммируются данные по строкам 40-48.</w:t>
      </w:r>
    </w:p>
    <w:bookmarkEnd w:id="1330"/>
    <w:bookmarkStart w:name="z1421" w:id="1331"/>
    <w:p>
      <w:pPr>
        <w:spacing w:after="0"/>
        <w:ind w:left="0"/>
        <w:jc w:val="both"/>
      </w:pPr>
      <w:r>
        <w:rPr>
          <w:rFonts w:ascii="Times New Roman"/>
          <w:b w:val="false"/>
          <w:i w:val="false"/>
          <w:color w:val="000000"/>
          <w:sz w:val="28"/>
        </w:rPr>
        <w:t>
      10. В строке 51 суммируются данные по строкам 9-39.</w:t>
      </w:r>
    </w:p>
    <w:bookmarkEnd w:id="1331"/>
    <w:bookmarkStart w:name="z1422" w:id="1332"/>
    <w:p>
      <w:pPr>
        <w:spacing w:after="0"/>
        <w:ind w:left="0"/>
        <w:jc w:val="both"/>
      </w:pPr>
      <w:r>
        <w:rPr>
          <w:rFonts w:ascii="Times New Roman"/>
          <w:b w:val="false"/>
          <w:i w:val="false"/>
          <w:color w:val="000000"/>
          <w:sz w:val="28"/>
        </w:rPr>
        <w:t xml:space="preserve">
      11. При заполнении Формы в графе 5 строки 52 расчет производится с учетом </w:t>
      </w:r>
      <w:r>
        <w:rPr>
          <w:rFonts w:ascii="Times New Roman"/>
          <w:b w:val="false"/>
          <w:i w:val="false"/>
          <w:color w:val="000000"/>
          <w:sz w:val="28"/>
        </w:rPr>
        <w:t>пункта 76</w:t>
      </w:r>
      <w:r>
        <w:rPr>
          <w:rFonts w:ascii="Times New Roman"/>
          <w:b w:val="false"/>
          <w:i w:val="false"/>
          <w:color w:val="000000"/>
          <w:sz w:val="28"/>
        </w:rPr>
        <w:t xml:space="preserve"> Нормативов №170.</w:t>
      </w:r>
    </w:p>
    <w:bookmarkEnd w:id="1332"/>
    <w:bookmarkStart w:name="z1423" w:id="1333"/>
    <w:p>
      <w:pPr>
        <w:spacing w:after="0"/>
        <w:ind w:left="0"/>
        <w:jc w:val="both"/>
      </w:pPr>
      <w:r>
        <w:rPr>
          <w:rFonts w:ascii="Times New Roman"/>
          <w:b w:val="false"/>
          <w:i w:val="false"/>
          <w:color w:val="000000"/>
          <w:sz w:val="28"/>
        </w:rPr>
        <w:t>
      12. При заполнении Формы в строке 53 указывается отношение высококачественных ликвидных активов к нетто оттоку денежных средств по операциям банка в течение последующего календарного месяца с тремя знаками после запятой.</w:t>
      </w:r>
    </w:p>
    <w:bookmarkEnd w:id="1333"/>
    <w:bookmarkStart w:name="z1424" w:id="1334"/>
    <w:p>
      <w:pPr>
        <w:spacing w:after="0"/>
        <w:ind w:left="0"/>
        <w:jc w:val="both"/>
      </w:pPr>
      <w:r>
        <w:rPr>
          <w:rFonts w:ascii="Times New Roman"/>
          <w:b w:val="false"/>
          <w:i w:val="false"/>
          <w:color w:val="000000"/>
          <w:sz w:val="28"/>
        </w:rPr>
        <w:t>
      13. В графе 5 указываются суммы по графе 3, умноженные на коэффициенты учета в процентах, установленные в графе 4.</w:t>
      </w:r>
    </w:p>
    <w:bookmarkEnd w:id="1334"/>
    <w:bookmarkStart w:name="z1425" w:id="1335"/>
    <w:p>
      <w:pPr>
        <w:spacing w:after="0"/>
        <w:ind w:left="0"/>
        <w:jc w:val="both"/>
      </w:pPr>
      <w:r>
        <w:rPr>
          <w:rFonts w:ascii="Times New Roman"/>
          <w:b w:val="false"/>
          <w:i w:val="false"/>
          <w:color w:val="000000"/>
          <w:sz w:val="28"/>
        </w:rPr>
        <w:t>
      14. В случае отсутствия сведений в отчетном периоде Форма не заполняется и не представляется.</w:t>
      </w:r>
    </w:p>
    <w:bookmarkEnd w:id="1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428" w:id="133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36"/>
    <w:bookmarkStart w:name="z1429" w:id="1337"/>
    <w:p>
      <w:pPr>
        <w:spacing w:after="0"/>
        <w:ind w:left="0"/>
        <w:jc w:val="both"/>
      </w:pPr>
      <w:r>
        <w:rPr>
          <w:rFonts w:ascii="Times New Roman"/>
          <w:b w:val="false"/>
          <w:i w:val="false"/>
          <w:color w:val="000000"/>
          <w:sz w:val="28"/>
        </w:rPr>
        <w:t>
      Отчет о расшифровке коэффициента нетто стабильного фондирования</w:t>
      </w:r>
    </w:p>
    <w:bookmarkEnd w:id="1337"/>
    <w:bookmarkStart w:name="z1430" w:id="1338"/>
    <w:p>
      <w:pPr>
        <w:spacing w:after="0"/>
        <w:ind w:left="0"/>
        <w:jc w:val="both"/>
      </w:pPr>
      <w:r>
        <w:rPr>
          <w:rFonts w:ascii="Times New Roman"/>
          <w:b w:val="false"/>
          <w:i w:val="false"/>
          <w:color w:val="000000"/>
          <w:sz w:val="28"/>
        </w:rPr>
        <w:t>
      Отчетный период: на "___"________20__года</w:t>
      </w:r>
    </w:p>
    <w:bookmarkEnd w:id="1338"/>
    <w:bookmarkStart w:name="z1431" w:id="1339"/>
    <w:p>
      <w:pPr>
        <w:spacing w:after="0"/>
        <w:ind w:left="0"/>
        <w:jc w:val="both"/>
      </w:pPr>
      <w:r>
        <w:rPr>
          <w:rFonts w:ascii="Times New Roman"/>
          <w:b w:val="false"/>
          <w:i w:val="false"/>
          <w:color w:val="000000"/>
          <w:sz w:val="28"/>
        </w:rPr>
        <w:t>
      ________________________________________________</w:t>
      </w:r>
    </w:p>
    <w:bookmarkEnd w:id="1339"/>
    <w:bookmarkStart w:name="z1432" w:id="1340"/>
    <w:p>
      <w:pPr>
        <w:spacing w:after="0"/>
        <w:ind w:left="0"/>
        <w:jc w:val="both"/>
      </w:pPr>
      <w:r>
        <w:rPr>
          <w:rFonts w:ascii="Times New Roman"/>
          <w:b w:val="false"/>
          <w:i w:val="false"/>
          <w:color w:val="000000"/>
          <w:sz w:val="28"/>
        </w:rPr>
        <w:t>
      (наименование банка)</w:t>
      </w:r>
    </w:p>
    <w:bookmarkEnd w:id="1340"/>
    <w:bookmarkStart w:name="z1433" w:id="1341"/>
    <w:p>
      <w:pPr>
        <w:spacing w:after="0"/>
        <w:ind w:left="0"/>
        <w:jc w:val="both"/>
      </w:pPr>
      <w:r>
        <w:rPr>
          <w:rFonts w:ascii="Times New Roman"/>
          <w:b w:val="false"/>
          <w:i w:val="false"/>
          <w:color w:val="000000"/>
          <w:sz w:val="28"/>
        </w:rPr>
        <w:t>
      Индекс: 1-BVU_NFSR</w:t>
      </w:r>
    </w:p>
    <w:bookmarkEnd w:id="1341"/>
    <w:bookmarkStart w:name="z1434" w:id="1342"/>
    <w:p>
      <w:pPr>
        <w:spacing w:after="0"/>
        <w:ind w:left="0"/>
        <w:jc w:val="both"/>
      </w:pPr>
      <w:r>
        <w:rPr>
          <w:rFonts w:ascii="Times New Roman"/>
          <w:b w:val="false"/>
          <w:i w:val="false"/>
          <w:color w:val="000000"/>
          <w:sz w:val="28"/>
        </w:rPr>
        <w:t>
      Периодичность: ежемесячная</w:t>
      </w:r>
    </w:p>
    <w:bookmarkEnd w:id="1342"/>
    <w:bookmarkStart w:name="z1435" w:id="1343"/>
    <w:p>
      <w:pPr>
        <w:spacing w:after="0"/>
        <w:ind w:left="0"/>
        <w:jc w:val="both"/>
      </w:pPr>
      <w:r>
        <w:rPr>
          <w:rFonts w:ascii="Times New Roman"/>
          <w:b w:val="false"/>
          <w:i w:val="false"/>
          <w:color w:val="000000"/>
          <w:sz w:val="28"/>
        </w:rPr>
        <w:t>
      Представляет: банк второго уровня</w:t>
      </w:r>
    </w:p>
    <w:bookmarkEnd w:id="1343"/>
    <w:bookmarkStart w:name="z1436" w:id="134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344"/>
    <w:bookmarkStart w:name="z1437" w:id="1345"/>
    <w:p>
      <w:pPr>
        <w:spacing w:after="0"/>
        <w:ind w:left="0"/>
        <w:jc w:val="both"/>
      </w:pPr>
      <w:r>
        <w:rPr>
          <w:rFonts w:ascii="Times New Roman"/>
          <w:b w:val="false"/>
          <w:i w:val="false"/>
          <w:color w:val="000000"/>
          <w:sz w:val="28"/>
        </w:rPr>
        <w:t xml:space="preserve">
      Срок представления: не позднее десятого рабочего дня месяца, следующего за отчетным месяцем. </w:t>
      </w:r>
    </w:p>
    <w:bookmarkEnd w:id="1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9" w:id="1346"/>
    <w:p>
      <w:pPr>
        <w:spacing w:after="0"/>
        <w:ind w:left="0"/>
        <w:jc w:val="both"/>
      </w:pPr>
      <w:r>
        <w:rPr>
          <w:rFonts w:ascii="Times New Roman"/>
          <w:b w:val="false"/>
          <w:i w:val="false"/>
          <w:color w:val="000000"/>
          <w:sz w:val="28"/>
        </w:rPr>
        <w:t>
      (в тысячах тенге)</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47"/>
          <w:p>
            <w:pPr>
              <w:spacing w:after="20"/>
              <w:ind w:left="20"/>
              <w:jc w:val="both"/>
            </w:pPr>
            <w:r>
              <w:rPr>
                <w:rFonts w:ascii="Times New Roman"/>
                <w:b w:val="false"/>
                <w:i w:val="false"/>
                <w:color w:val="000000"/>
                <w:sz w:val="20"/>
              </w:rPr>
              <w:t>
№</w:t>
            </w:r>
          </w:p>
          <w:bookmarkEnd w:id="1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48"/>
          <w:p>
            <w:pPr>
              <w:spacing w:after="20"/>
              <w:ind w:left="20"/>
              <w:jc w:val="both"/>
            </w:pPr>
            <w:r>
              <w:rPr>
                <w:rFonts w:ascii="Times New Roman"/>
                <w:b w:val="false"/>
                <w:i w:val="false"/>
                <w:color w:val="000000"/>
                <w:sz w:val="20"/>
              </w:rPr>
              <w:t>
1</w:t>
            </w:r>
          </w:p>
          <w:bookmarkEnd w:id="1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49"/>
          <w:p>
            <w:pPr>
              <w:spacing w:after="20"/>
              <w:ind w:left="20"/>
              <w:jc w:val="both"/>
            </w:pPr>
            <w:r>
              <w:rPr>
                <w:rFonts w:ascii="Times New Roman"/>
                <w:b w:val="false"/>
                <w:i w:val="false"/>
                <w:color w:val="000000"/>
                <w:sz w:val="20"/>
              </w:rPr>
              <w:t>
1.1</w:t>
            </w:r>
          </w:p>
          <w:bookmarkEnd w:id="1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до вычета инвестиций, указанных в пункте 11 Нормативов (за исключением инструментов капитала второго уровня со сроком погашения менее 1 (одного)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50"/>
          <w:p>
            <w:pPr>
              <w:spacing w:after="20"/>
              <w:ind w:left="20"/>
              <w:jc w:val="both"/>
            </w:pPr>
            <w:r>
              <w:rPr>
                <w:rFonts w:ascii="Times New Roman"/>
                <w:b w:val="false"/>
                <w:i w:val="false"/>
                <w:color w:val="000000"/>
                <w:sz w:val="20"/>
              </w:rPr>
              <w:t>
1.2</w:t>
            </w:r>
          </w:p>
          <w:bookmarkEnd w:id="1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инструменты капитала и обязательства с оставшимся сроком погашения 1 (один)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51"/>
          <w:p>
            <w:pPr>
              <w:spacing w:after="20"/>
              <w:ind w:left="20"/>
              <w:jc w:val="both"/>
            </w:pPr>
            <w:r>
              <w:rPr>
                <w:rFonts w:ascii="Times New Roman"/>
                <w:b w:val="false"/>
                <w:i w:val="false"/>
                <w:color w:val="000000"/>
                <w:sz w:val="20"/>
              </w:rPr>
              <w:t>
1.3</w:t>
            </w:r>
          </w:p>
          <w:bookmarkEnd w:id="1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52"/>
          <w:p>
            <w:pPr>
              <w:spacing w:after="20"/>
              <w:ind w:left="20"/>
              <w:jc w:val="both"/>
            </w:pPr>
            <w:r>
              <w:rPr>
                <w:rFonts w:ascii="Times New Roman"/>
                <w:b w:val="false"/>
                <w:i w:val="false"/>
                <w:color w:val="000000"/>
                <w:sz w:val="20"/>
              </w:rPr>
              <w:t>
1.4</w:t>
            </w:r>
          </w:p>
          <w:bookmarkEnd w:id="1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53"/>
          <w:p>
            <w:pPr>
              <w:spacing w:after="20"/>
              <w:ind w:left="20"/>
              <w:jc w:val="both"/>
            </w:pPr>
            <w:r>
              <w:rPr>
                <w:rFonts w:ascii="Times New Roman"/>
                <w:b w:val="false"/>
                <w:i w:val="false"/>
                <w:color w:val="000000"/>
                <w:sz w:val="20"/>
              </w:rPr>
              <w:t>
1.5</w:t>
            </w:r>
          </w:p>
          <w:bookmarkEnd w:id="1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54"/>
          <w:p>
            <w:pPr>
              <w:spacing w:after="20"/>
              <w:ind w:left="20"/>
              <w:jc w:val="both"/>
            </w:pPr>
            <w:r>
              <w:rPr>
                <w:rFonts w:ascii="Times New Roman"/>
                <w:b w:val="false"/>
                <w:i w:val="false"/>
                <w:color w:val="000000"/>
                <w:sz w:val="20"/>
              </w:rPr>
              <w:t>
1.6</w:t>
            </w:r>
          </w:p>
          <w:bookmarkEnd w:id="1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55"/>
          <w:p>
            <w:pPr>
              <w:spacing w:after="20"/>
              <w:ind w:left="20"/>
              <w:jc w:val="both"/>
            </w:pPr>
            <w:r>
              <w:rPr>
                <w:rFonts w:ascii="Times New Roman"/>
                <w:b w:val="false"/>
                <w:i w:val="false"/>
                <w:color w:val="000000"/>
                <w:sz w:val="20"/>
              </w:rPr>
              <w:t>
1.7</w:t>
            </w:r>
          </w:p>
          <w:bookmarkEnd w:id="1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56"/>
          <w:p>
            <w:pPr>
              <w:spacing w:after="20"/>
              <w:ind w:left="20"/>
              <w:jc w:val="both"/>
            </w:pPr>
            <w:r>
              <w:rPr>
                <w:rFonts w:ascii="Times New Roman"/>
                <w:b w:val="false"/>
                <w:i w:val="false"/>
                <w:color w:val="000000"/>
                <w:sz w:val="20"/>
              </w:rPr>
              <w:t>
1.8</w:t>
            </w:r>
          </w:p>
          <w:bookmarkEnd w:id="1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с оставшимся сроком погашения более 6 (шести) месяцев и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57"/>
          <w:p>
            <w:pPr>
              <w:spacing w:after="20"/>
              <w:ind w:left="20"/>
              <w:jc w:val="both"/>
            </w:pPr>
            <w:r>
              <w:rPr>
                <w:rFonts w:ascii="Times New Roman"/>
                <w:b w:val="false"/>
                <w:i w:val="false"/>
                <w:color w:val="000000"/>
                <w:sz w:val="20"/>
              </w:rPr>
              <w:t>
1.9</w:t>
            </w:r>
          </w:p>
          <w:bookmarkEnd w:id="1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возможностью безусловного досрочного изъятия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58"/>
          <w:p>
            <w:pPr>
              <w:spacing w:after="20"/>
              <w:ind w:left="20"/>
              <w:jc w:val="both"/>
            </w:pPr>
            <w:r>
              <w:rPr>
                <w:rFonts w:ascii="Times New Roman"/>
                <w:b w:val="false"/>
                <w:i w:val="false"/>
                <w:color w:val="000000"/>
                <w:sz w:val="20"/>
              </w:rPr>
              <w:t>
1.10</w:t>
            </w:r>
          </w:p>
          <w:bookmarkEnd w:id="1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59"/>
          <w:p>
            <w:pPr>
              <w:spacing w:after="20"/>
              <w:ind w:left="20"/>
              <w:jc w:val="both"/>
            </w:pPr>
            <w:r>
              <w:rPr>
                <w:rFonts w:ascii="Times New Roman"/>
                <w:b w:val="false"/>
                <w:i w:val="false"/>
                <w:color w:val="000000"/>
                <w:sz w:val="20"/>
              </w:rPr>
              <w:t>
1.11</w:t>
            </w:r>
          </w:p>
          <w:bookmarkEnd w:id="1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60"/>
          <w:p>
            <w:pPr>
              <w:spacing w:after="20"/>
              <w:ind w:left="20"/>
              <w:jc w:val="both"/>
            </w:pPr>
            <w:r>
              <w:rPr>
                <w:rFonts w:ascii="Times New Roman"/>
                <w:b w:val="false"/>
                <w:i w:val="false"/>
                <w:color w:val="000000"/>
                <w:sz w:val="20"/>
              </w:rPr>
              <w:t>
1.12</w:t>
            </w:r>
          </w:p>
          <w:bookmarkEnd w:id="1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61"/>
          <w:p>
            <w:pPr>
              <w:spacing w:after="20"/>
              <w:ind w:left="20"/>
              <w:jc w:val="both"/>
            </w:pPr>
            <w:r>
              <w:rPr>
                <w:rFonts w:ascii="Times New Roman"/>
                <w:b w:val="false"/>
                <w:i w:val="false"/>
                <w:color w:val="000000"/>
                <w:sz w:val="20"/>
              </w:rPr>
              <w:t>
2</w:t>
            </w:r>
          </w:p>
          <w:bookmarkEnd w:id="1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62"/>
          <w:p>
            <w:pPr>
              <w:spacing w:after="20"/>
              <w:ind w:left="20"/>
              <w:jc w:val="both"/>
            </w:pPr>
            <w:r>
              <w:rPr>
                <w:rFonts w:ascii="Times New Roman"/>
                <w:b w:val="false"/>
                <w:i w:val="false"/>
                <w:color w:val="000000"/>
                <w:sz w:val="20"/>
              </w:rPr>
              <w:t>
2.1</w:t>
            </w:r>
          </w:p>
          <w:bookmarkEnd w:id="1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63"/>
          <w:p>
            <w:pPr>
              <w:spacing w:after="20"/>
              <w:ind w:left="20"/>
              <w:jc w:val="both"/>
            </w:pPr>
            <w:r>
              <w:rPr>
                <w:rFonts w:ascii="Times New Roman"/>
                <w:b w:val="false"/>
                <w:i w:val="false"/>
                <w:color w:val="000000"/>
                <w:sz w:val="20"/>
              </w:rPr>
              <w:t>
2.2</w:t>
            </w:r>
          </w:p>
          <w:bookmarkEnd w:id="1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Национальном Банке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64"/>
          <w:p>
            <w:pPr>
              <w:spacing w:after="20"/>
              <w:ind w:left="20"/>
              <w:jc w:val="both"/>
            </w:pPr>
            <w:r>
              <w:rPr>
                <w:rFonts w:ascii="Times New Roman"/>
                <w:b w:val="false"/>
                <w:i w:val="false"/>
                <w:color w:val="000000"/>
                <w:sz w:val="20"/>
              </w:rPr>
              <w:t>
2.3</w:t>
            </w:r>
          </w:p>
          <w:bookmarkEnd w:id="1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иностранных государств с оставшимся сроком погашения менее 6 (шести)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65"/>
          <w:p>
            <w:pPr>
              <w:spacing w:after="20"/>
              <w:ind w:left="20"/>
              <w:jc w:val="both"/>
            </w:pPr>
            <w:r>
              <w:rPr>
                <w:rFonts w:ascii="Times New Roman"/>
                <w:b w:val="false"/>
                <w:i w:val="false"/>
                <w:color w:val="000000"/>
                <w:sz w:val="20"/>
              </w:rPr>
              <w:t>
2.4</w:t>
            </w:r>
          </w:p>
          <w:bookmarkEnd w:id="1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возникающий от продажи финансовых инструментов, иностранной валюты в день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66"/>
          <w:p>
            <w:pPr>
              <w:spacing w:after="20"/>
              <w:ind w:left="20"/>
              <w:jc w:val="both"/>
            </w:pPr>
            <w:r>
              <w:rPr>
                <w:rFonts w:ascii="Times New Roman"/>
                <w:b w:val="false"/>
                <w:i w:val="false"/>
                <w:color w:val="000000"/>
                <w:sz w:val="20"/>
              </w:rPr>
              <w:t>
2.5</w:t>
            </w:r>
          </w:p>
          <w:bookmarkEnd w:id="1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первого уровня, за исключением денежных средств и резервов в Национальном Банке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67"/>
          <w:p>
            <w:pPr>
              <w:spacing w:after="20"/>
              <w:ind w:left="20"/>
              <w:jc w:val="both"/>
            </w:pPr>
            <w:r>
              <w:rPr>
                <w:rFonts w:ascii="Times New Roman"/>
                <w:b w:val="false"/>
                <w:i w:val="false"/>
                <w:color w:val="000000"/>
                <w:sz w:val="20"/>
              </w:rPr>
              <w:t>
2.6</w:t>
            </w:r>
          </w:p>
          <w:bookmarkEnd w:id="1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68"/>
          <w:p>
            <w:pPr>
              <w:spacing w:after="20"/>
              <w:ind w:left="20"/>
              <w:jc w:val="both"/>
            </w:pPr>
            <w:r>
              <w:rPr>
                <w:rFonts w:ascii="Times New Roman"/>
                <w:b w:val="false"/>
                <w:i w:val="false"/>
                <w:color w:val="000000"/>
                <w:sz w:val="20"/>
              </w:rPr>
              <w:t>
2.7</w:t>
            </w:r>
          </w:p>
          <w:bookmarkEnd w:id="1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предоставленные финансовым организациям с оставшимся сроком погашения менее 6 (шести)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69"/>
          <w:p>
            <w:pPr>
              <w:spacing w:after="20"/>
              <w:ind w:left="20"/>
              <w:jc w:val="both"/>
            </w:pPr>
            <w:r>
              <w:rPr>
                <w:rFonts w:ascii="Times New Roman"/>
                <w:b w:val="false"/>
                <w:i w:val="false"/>
                <w:color w:val="000000"/>
                <w:sz w:val="20"/>
              </w:rPr>
              <w:t>
2.8</w:t>
            </w:r>
          </w:p>
          <w:bookmarkEnd w:id="1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70"/>
          <w:p>
            <w:pPr>
              <w:spacing w:after="20"/>
              <w:ind w:left="20"/>
              <w:jc w:val="both"/>
            </w:pPr>
            <w:r>
              <w:rPr>
                <w:rFonts w:ascii="Times New Roman"/>
                <w:b w:val="false"/>
                <w:i w:val="false"/>
                <w:color w:val="000000"/>
                <w:sz w:val="20"/>
              </w:rPr>
              <w:t>
2.9</w:t>
            </w:r>
          </w:p>
          <w:bookmarkEnd w:id="1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обремененные на период более 6 (шести) месяцев и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71"/>
          <w:p>
            <w:pPr>
              <w:spacing w:after="20"/>
              <w:ind w:left="20"/>
              <w:jc w:val="both"/>
            </w:pPr>
            <w:r>
              <w:rPr>
                <w:rFonts w:ascii="Times New Roman"/>
                <w:b w:val="false"/>
                <w:i w:val="false"/>
                <w:color w:val="000000"/>
                <w:sz w:val="20"/>
              </w:rPr>
              <w:t>
2.10</w:t>
            </w:r>
          </w:p>
          <w:bookmarkEnd w:id="1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финансовым организациям, центральным банкам иностранных государств с оставшимся сроком погашения более 6 (шести) месяцев и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72"/>
          <w:p>
            <w:pPr>
              <w:spacing w:after="20"/>
              <w:ind w:left="20"/>
              <w:jc w:val="both"/>
            </w:pPr>
            <w:r>
              <w:rPr>
                <w:rFonts w:ascii="Times New Roman"/>
                <w:b w:val="false"/>
                <w:i w:val="false"/>
                <w:color w:val="000000"/>
                <w:sz w:val="20"/>
              </w:rPr>
              <w:t>
2.11</w:t>
            </w:r>
          </w:p>
          <w:bookmarkEnd w:id="1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банках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73"/>
          <w:p>
            <w:pPr>
              <w:spacing w:after="20"/>
              <w:ind w:left="20"/>
              <w:jc w:val="both"/>
            </w:pPr>
            <w:r>
              <w:rPr>
                <w:rFonts w:ascii="Times New Roman"/>
                <w:b w:val="false"/>
                <w:i w:val="false"/>
                <w:color w:val="000000"/>
                <w:sz w:val="20"/>
              </w:rPr>
              <w:t>
2.12</w:t>
            </w:r>
          </w:p>
          <w:bookmarkEnd w:id="1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займы, займы субъектам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74"/>
          <w:p>
            <w:pPr>
              <w:spacing w:after="20"/>
              <w:ind w:left="20"/>
              <w:jc w:val="both"/>
            </w:pPr>
            <w:r>
              <w:rPr>
                <w:rFonts w:ascii="Times New Roman"/>
                <w:b w:val="false"/>
                <w:i w:val="false"/>
                <w:color w:val="000000"/>
                <w:sz w:val="20"/>
              </w:rPr>
              <w:t>
2.13</w:t>
            </w:r>
          </w:p>
          <w:bookmarkEnd w:id="1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ипотечные кредиты с оставшимся сроком погашения 1 (один) год и более взвешиваемые по степени кредитного риска не более 35 (тридцати пяти)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75"/>
          <w:p>
            <w:pPr>
              <w:spacing w:after="20"/>
              <w:ind w:left="20"/>
              <w:jc w:val="both"/>
            </w:pPr>
            <w:r>
              <w:rPr>
                <w:rFonts w:ascii="Times New Roman"/>
                <w:b w:val="false"/>
                <w:i w:val="false"/>
                <w:color w:val="000000"/>
                <w:sz w:val="20"/>
              </w:rPr>
              <w:t>
2.14</w:t>
            </w:r>
          </w:p>
          <w:bookmarkEnd w:id="1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76"/>
          <w:p>
            <w:pPr>
              <w:spacing w:after="20"/>
              <w:ind w:left="20"/>
              <w:jc w:val="both"/>
            </w:pPr>
            <w:r>
              <w:rPr>
                <w:rFonts w:ascii="Times New Roman"/>
                <w:b w:val="false"/>
                <w:i w:val="false"/>
                <w:color w:val="000000"/>
                <w:sz w:val="20"/>
              </w:rPr>
              <w:t>
2.15</w:t>
            </w:r>
          </w:p>
          <w:bookmarkEnd w:id="1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77"/>
          <w:p>
            <w:pPr>
              <w:spacing w:after="20"/>
              <w:ind w:left="20"/>
              <w:jc w:val="both"/>
            </w:pPr>
            <w:r>
              <w:rPr>
                <w:rFonts w:ascii="Times New Roman"/>
                <w:b w:val="false"/>
                <w:i w:val="false"/>
                <w:color w:val="000000"/>
                <w:sz w:val="20"/>
              </w:rPr>
              <w:t>
2.16</w:t>
            </w:r>
          </w:p>
          <w:bookmarkEnd w:id="1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78"/>
          <w:p>
            <w:pPr>
              <w:spacing w:after="20"/>
              <w:ind w:left="20"/>
              <w:jc w:val="both"/>
            </w:pPr>
            <w:r>
              <w:rPr>
                <w:rFonts w:ascii="Times New Roman"/>
                <w:b w:val="false"/>
                <w:i w:val="false"/>
                <w:color w:val="000000"/>
                <w:sz w:val="20"/>
              </w:rPr>
              <w:t>
2.17</w:t>
            </w:r>
          </w:p>
          <w:bookmarkEnd w:id="1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379"/>
          <w:p>
            <w:pPr>
              <w:spacing w:after="20"/>
              <w:ind w:left="20"/>
              <w:jc w:val="both"/>
            </w:pPr>
            <w:r>
              <w:rPr>
                <w:rFonts w:ascii="Times New Roman"/>
                <w:b w:val="false"/>
                <w:i w:val="false"/>
                <w:color w:val="000000"/>
                <w:sz w:val="20"/>
              </w:rPr>
              <w:t>
2.18</w:t>
            </w:r>
          </w:p>
          <w:bookmarkEnd w:id="1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80"/>
          <w:p>
            <w:pPr>
              <w:spacing w:after="20"/>
              <w:ind w:left="20"/>
              <w:jc w:val="both"/>
            </w:pPr>
            <w:r>
              <w:rPr>
                <w:rFonts w:ascii="Times New Roman"/>
                <w:b w:val="false"/>
                <w:i w:val="false"/>
                <w:color w:val="000000"/>
                <w:sz w:val="20"/>
              </w:rPr>
              <w:t>
2.19</w:t>
            </w:r>
          </w:p>
          <w:bookmarkEnd w:id="1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81"/>
          <w:p>
            <w:pPr>
              <w:spacing w:after="20"/>
              <w:ind w:left="20"/>
              <w:jc w:val="both"/>
            </w:pPr>
            <w:r>
              <w:rPr>
                <w:rFonts w:ascii="Times New Roman"/>
                <w:b w:val="false"/>
                <w:i w:val="false"/>
                <w:color w:val="000000"/>
                <w:sz w:val="20"/>
              </w:rPr>
              <w:t>
2.20</w:t>
            </w:r>
          </w:p>
          <w:bookmarkEnd w:id="1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82"/>
          <w:p>
            <w:pPr>
              <w:spacing w:after="20"/>
              <w:ind w:left="20"/>
              <w:jc w:val="both"/>
            </w:pPr>
            <w:r>
              <w:rPr>
                <w:rFonts w:ascii="Times New Roman"/>
                <w:b w:val="false"/>
                <w:i w:val="false"/>
                <w:color w:val="000000"/>
                <w:sz w:val="20"/>
              </w:rPr>
              <w:t>
2.21</w:t>
            </w:r>
          </w:p>
          <w:bookmarkEnd w:id="1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83"/>
          <w:p>
            <w:pPr>
              <w:spacing w:after="20"/>
              <w:ind w:left="20"/>
              <w:jc w:val="both"/>
            </w:pPr>
            <w:r>
              <w:rPr>
                <w:rFonts w:ascii="Times New Roman"/>
                <w:b w:val="false"/>
                <w:i w:val="false"/>
                <w:color w:val="000000"/>
                <w:sz w:val="20"/>
              </w:rPr>
              <w:t>
2.22</w:t>
            </w:r>
          </w:p>
          <w:bookmarkEnd w:id="1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84"/>
          <w:p>
            <w:pPr>
              <w:spacing w:after="20"/>
              <w:ind w:left="20"/>
              <w:jc w:val="both"/>
            </w:pPr>
            <w:r>
              <w:rPr>
                <w:rFonts w:ascii="Times New Roman"/>
                <w:b w:val="false"/>
                <w:i w:val="false"/>
                <w:color w:val="000000"/>
                <w:sz w:val="20"/>
              </w:rPr>
              <w:t>
3</w:t>
            </w:r>
          </w:p>
          <w:bookmarkEnd w:id="1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85"/>
          <w:p>
            <w:pPr>
              <w:spacing w:after="20"/>
              <w:ind w:left="20"/>
              <w:jc w:val="both"/>
            </w:pPr>
            <w:r>
              <w:rPr>
                <w:rFonts w:ascii="Times New Roman"/>
                <w:b w:val="false"/>
                <w:i w:val="false"/>
                <w:color w:val="000000"/>
                <w:sz w:val="20"/>
              </w:rPr>
              <w:t>
3.1</w:t>
            </w:r>
          </w:p>
          <w:bookmarkEnd w:id="1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безотзывные и условно-отзывные кредитные линии и линии ликвидности, предоставленные любым клиентам (доля от неиспользованного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86"/>
          <w:p>
            <w:pPr>
              <w:spacing w:after="20"/>
              <w:ind w:left="20"/>
              <w:jc w:val="both"/>
            </w:pPr>
            <w:r>
              <w:rPr>
                <w:rFonts w:ascii="Times New Roman"/>
                <w:b w:val="false"/>
                <w:i w:val="false"/>
                <w:color w:val="000000"/>
                <w:sz w:val="20"/>
              </w:rPr>
              <w:t>
3.2</w:t>
            </w:r>
          </w:p>
          <w:bookmarkEnd w:id="1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включая следующие инструменты:</w:t>
            </w:r>
          </w:p>
          <w:p>
            <w:pPr>
              <w:spacing w:after="20"/>
              <w:ind w:left="20"/>
              <w:jc w:val="both"/>
            </w:pPr>
            <w:r>
              <w:rPr>
                <w:rFonts w:ascii="Times New Roman"/>
                <w:b w:val="false"/>
                <w:i w:val="false"/>
                <w:color w:val="000000"/>
                <w:sz w:val="20"/>
              </w:rPr>
              <w:t>
безусловно отзывные кредитные линии и линии ликвидности;</w:t>
            </w:r>
          </w:p>
          <w:p>
            <w:pPr>
              <w:spacing w:after="20"/>
              <w:ind w:left="20"/>
              <w:jc w:val="both"/>
            </w:pPr>
            <w:r>
              <w:rPr>
                <w:rFonts w:ascii="Times New Roman"/>
                <w:b w:val="false"/>
                <w:i w:val="false"/>
                <w:color w:val="000000"/>
                <w:sz w:val="20"/>
              </w:rPr>
              <w:t>
обязательства по торговому финансированию (включая гарантии и поручительства);</w:t>
            </w:r>
          </w:p>
          <w:p>
            <w:pPr>
              <w:spacing w:after="20"/>
              <w:ind w:left="20"/>
              <w:jc w:val="both"/>
            </w:pPr>
            <w:r>
              <w:rPr>
                <w:rFonts w:ascii="Times New Roman"/>
                <w:b w:val="false"/>
                <w:i w:val="false"/>
                <w:color w:val="000000"/>
                <w:sz w:val="20"/>
              </w:rPr>
              <w:t xml:space="preserve">
гарантии и поручительства, не связанные с финансированием экспорта и импорта товаров и услуг; </w:t>
            </w:r>
          </w:p>
          <w:p>
            <w:pPr>
              <w:spacing w:after="20"/>
              <w:ind w:left="20"/>
              <w:jc w:val="both"/>
            </w:pPr>
            <w:r>
              <w:rPr>
                <w:rFonts w:ascii="Times New Roman"/>
                <w:b w:val="false"/>
                <w:i w:val="false"/>
                <w:color w:val="000000"/>
                <w:sz w:val="20"/>
              </w:rPr>
              <w:t>
не контрактные обязательства, включая, возможные требования к выкупу долга, выпущенного банком, или связанного с структурированными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87"/>
          <w:p>
            <w:pPr>
              <w:spacing w:after="20"/>
              <w:ind w:left="20"/>
              <w:jc w:val="both"/>
            </w:pPr>
            <w:r>
              <w:rPr>
                <w:rFonts w:ascii="Times New Roman"/>
                <w:b w:val="false"/>
                <w:i w:val="false"/>
                <w:color w:val="000000"/>
                <w:sz w:val="20"/>
              </w:rPr>
              <w:t>
4</w:t>
            </w:r>
          </w:p>
          <w:bookmarkEnd w:id="1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нетто стабильного фондирования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1" w:id="1388"/>
      <w:r>
        <w:rPr>
          <w:rFonts w:ascii="Times New Roman"/>
          <w:b w:val="false"/>
          <w:i w:val="false"/>
          <w:color w:val="000000"/>
          <w:sz w:val="28"/>
        </w:rPr>
        <w:t xml:space="preserve">
      Первый руководитель или лицо, уполномоченное на подписание отчета </w:t>
      </w:r>
    </w:p>
    <w:bookmarkEnd w:id="1388"/>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______________________________________________________________________ 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 расшифровке коэффициента </w:t>
            </w:r>
            <w:r>
              <w:br/>
            </w:r>
            <w:r>
              <w:rPr>
                <w:rFonts w:ascii="Times New Roman"/>
                <w:b w:val="false"/>
                <w:i w:val="false"/>
                <w:color w:val="000000"/>
                <w:sz w:val="20"/>
              </w:rPr>
              <w:t xml:space="preserve">нетто стабильного </w:t>
            </w:r>
            <w:r>
              <w:br/>
            </w:r>
            <w:r>
              <w:rPr>
                <w:rFonts w:ascii="Times New Roman"/>
                <w:b w:val="false"/>
                <w:i w:val="false"/>
                <w:color w:val="000000"/>
                <w:sz w:val="20"/>
              </w:rPr>
              <w:t>фондирования</w:t>
            </w:r>
          </w:p>
        </w:tc>
      </w:tr>
    </w:tbl>
    <w:bookmarkStart w:name="z1483" w:id="13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89"/>
    <w:bookmarkStart w:name="z1484" w:id="1390"/>
    <w:p>
      <w:pPr>
        <w:spacing w:after="0"/>
        <w:ind w:left="0"/>
        <w:jc w:val="left"/>
      </w:pPr>
      <w:r>
        <w:rPr>
          <w:rFonts w:ascii="Times New Roman"/>
          <w:b/>
          <w:i w:val="false"/>
          <w:color w:val="000000"/>
        </w:rPr>
        <w:t xml:space="preserve"> Отчет о расшифровке коэффициента нетто стабильного фондирования</w:t>
      </w:r>
    </w:p>
    <w:bookmarkEnd w:id="1390"/>
    <w:bookmarkStart w:name="z1485" w:id="1391"/>
    <w:p>
      <w:pPr>
        <w:spacing w:after="0"/>
        <w:ind w:left="0"/>
        <w:jc w:val="left"/>
      </w:pPr>
      <w:r>
        <w:rPr>
          <w:rFonts w:ascii="Times New Roman"/>
          <w:b/>
          <w:i w:val="false"/>
          <w:color w:val="000000"/>
        </w:rPr>
        <w:t xml:space="preserve"> Глава 1. Общие положения</w:t>
      </w:r>
    </w:p>
    <w:bookmarkEnd w:id="1391"/>
    <w:bookmarkStart w:name="z1486" w:id="139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коэффициента нетто стабильного фондирования" (далее - Форма).</w:t>
      </w:r>
    </w:p>
    <w:bookmarkEnd w:id="1392"/>
    <w:bookmarkStart w:name="z1487" w:id="139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393"/>
    <w:bookmarkStart w:name="z1488" w:id="1394"/>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394"/>
    <w:bookmarkStart w:name="z1489" w:id="139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395"/>
    <w:bookmarkStart w:name="z1490" w:id="1396"/>
    <w:p>
      <w:pPr>
        <w:spacing w:after="0"/>
        <w:ind w:left="0"/>
        <w:jc w:val="left"/>
      </w:pPr>
      <w:r>
        <w:rPr>
          <w:rFonts w:ascii="Times New Roman"/>
          <w:b/>
          <w:i w:val="false"/>
          <w:color w:val="000000"/>
        </w:rPr>
        <w:t xml:space="preserve"> Глава 2. Пояснение по заполнению Формы</w:t>
      </w:r>
    </w:p>
    <w:bookmarkEnd w:id="1396"/>
    <w:bookmarkStart w:name="z1491" w:id="1397"/>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зарегистрированным в Реестре государственной регистрации нормативных правовых актов под №15886.</w:t>
      </w:r>
    </w:p>
    <w:bookmarkEnd w:id="1397"/>
    <w:bookmarkStart w:name="z1492" w:id="1398"/>
    <w:p>
      <w:pPr>
        <w:spacing w:after="0"/>
        <w:ind w:left="0"/>
        <w:jc w:val="both"/>
      </w:pPr>
      <w:r>
        <w:rPr>
          <w:rFonts w:ascii="Times New Roman"/>
          <w:b w:val="false"/>
          <w:i w:val="false"/>
          <w:color w:val="000000"/>
          <w:sz w:val="28"/>
        </w:rPr>
        <w:t>
      6. В случае отсутствия сведений в отчетном периоде Форма не заполняется и не представляется.</w:t>
      </w:r>
    </w:p>
    <w:bookmarkEnd w:id="13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