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8406" w14:textId="d958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показателей численности и структуры населения</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21 сентября 2017 года № 134. Зарегистрирован в Министерстве юстиции Республики Казахстан 6 октября 2017 года № 15860.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с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10.11.2025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показателей численности и структуры населения.</w:t>
      </w:r>
    </w:p>
    <w:bookmarkEnd w:id="1"/>
    <w:bookmarkStart w:name="z5" w:id="2"/>
    <w:p>
      <w:pPr>
        <w:spacing w:after="0"/>
        <w:ind w:left="0"/>
        <w:jc w:val="both"/>
      </w:pPr>
      <w:r>
        <w:rPr>
          <w:rFonts w:ascii="Times New Roman"/>
          <w:b w:val="false"/>
          <w:i w:val="false"/>
          <w:color w:val="000000"/>
          <w:sz w:val="28"/>
        </w:rPr>
        <w:t>
      2. Управлению социальной и демографической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10" w:id="7"/>
    <w:p>
      <w:pPr>
        <w:spacing w:after="0"/>
        <w:ind w:left="0"/>
        <w:jc w:val="both"/>
      </w:pPr>
      <w:r>
        <w:rPr>
          <w:rFonts w:ascii="Times New Roman"/>
          <w:b w:val="false"/>
          <w:i w:val="false"/>
          <w:color w:val="000000"/>
          <w:sz w:val="28"/>
        </w:rPr>
        <w:t>
      3. Управлению социальной и демографической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(Орунханов К.К.).</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w:t>
            </w:r>
          </w:p>
          <w:p>
            <w:pPr>
              <w:spacing w:after="20"/>
              <w:ind w:left="20"/>
              <w:jc w:val="both"/>
            </w:pPr>
          </w:p>
          <w:p>
            <w:pPr>
              <w:spacing w:after="20"/>
              <w:ind w:left="20"/>
              <w:jc w:val="both"/>
            </w:pPr>
            <w:r>
              <w:rPr>
                <w:rFonts w:ascii="Times New Roman"/>
                <w:b w:val="false"/>
                <w:i/>
                <w:color w:val="000000"/>
                <w:sz w:val="20"/>
              </w:rPr>
              <w:t>статистике Министерства</w:t>
            </w: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21 сентября 2017 года № 134 </w:t>
            </w:r>
          </w:p>
        </w:tc>
      </w:tr>
    </w:tbl>
    <w:bookmarkStart w:name="z15" w:id="10"/>
    <w:p>
      <w:pPr>
        <w:spacing w:after="0"/>
        <w:ind w:left="0"/>
        <w:jc w:val="left"/>
      </w:pPr>
      <w:r>
        <w:rPr>
          <w:rFonts w:ascii="Times New Roman"/>
          <w:b/>
          <w:i w:val="false"/>
          <w:color w:val="000000"/>
        </w:rPr>
        <w:t xml:space="preserve"> Методика расчета показателей численности и структуры населения</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xml:space="preserve">
      1. Методика расчета показателей численности и структуры населения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10.11.2025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2. Методика определяет основные аспекты и принципы расчета показателей численности и структуры населения, основанного на использовании административных данных и данных, полученных по итогам проведения национальных переписей.</w:t>
      </w:r>
    </w:p>
    <w:bookmarkEnd w:id="13"/>
    <w:bookmarkStart w:name="z19" w:id="14"/>
    <w:p>
      <w:pPr>
        <w:spacing w:after="0"/>
        <w:ind w:left="0"/>
        <w:jc w:val="both"/>
      </w:pPr>
      <w:r>
        <w:rPr>
          <w:rFonts w:ascii="Times New Roman"/>
          <w:b w:val="false"/>
          <w:i w:val="false"/>
          <w:color w:val="000000"/>
          <w:sz w:val="28"/>
        </w:rPr>
        <w:t>
      3. Настоящая Методика применяется сотрудниками Бюро национальной статистики Агентства по стратегическому планированию и реформам Республики Казахстан и его территориальными подразделениями при расчете показателей численности и структуры населения.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Руководителя Бюро национальной статистики Агентства по стратегическому планированию и реформам РК от 10.11.2025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4. Целью расчета показателей численности и структуры населения является получение полной и достоверной информации о численности и структуре населения, необходимых для проведения эффективной социальной и экономической политики, разработки программ развития страны и регионов.</w:t>
      </w:r>
    </w:p>
    <w:bookmarkEnd w:id="15"/>
    <w:bookmarkStart w:name="z21" w:id="16"/>
    <w:p>
      <w:pPr>
        <w:spacing w:after="0"/>
        <w:ind w:left="0"/>
        <w:jc w:val="both"/>
      </w:pPr>
      <w:r>
        <w:rPr>
          <w:rFonts w:ascii="Times New Roman"/>
          <w:b w:val="false"/>
          <w:i w:val="false"/>
          <w:color w:val="000000"/>
          <w:sz w:val="28"/>
        </w:rPr>
        <w:t>
      5. В настоящей Методике используются следующие определения:</w:t>
      </w:r>
    </w:p>
    <w:bookmarkEnd w:id="16"/>
    <w:bookmarkStart w:name="z22" w:id="17"/>
    <w:p>
      <w:pPr>
        <w:spacing w:after="0"/>
        <w:ind w:left="0"/>
        <w:jc w:val="both"/>
      </w:pPr>
      <w:r>
        <w:rPr>
          <w:rFonts w:ascii="Times New Roman"/>
          <w:b w:val="false"/>
          <w:i w:val="false"/>
          <w:color w:val="000000"/>
          <w:sz w:val="28"/>
        </w:rPr>
        <w:t xml:space="preserve">
      1) общий прирост (убыль) населения – алгебраическая сумма естественного прироста (убыли) и миграционного прироста (убыли) населения; </w:t>
      </w:r>
    </w:p>
    <w:bookmarkEnd w:id="17"/>
    <w:bookmarkStart w:name="z23" w:id="18"/>
    <w:p>
      <w:pPr>
        <w:spacing w:after="0"/>
        <w:ind w:left="0"/>
        <w:jc w:val="both"/>
      </w:pPr>
      <w:r>
        <w:rPr>
          <w:rFonts w:ascii="Times New Roman"/>
          <w:b w:val="false"/>
          <w:i w:val="false"/>
          <w:color w:val="000000"/>
          <w:sz w:val="28"/>
        </w:rPr>
        <w:t>
      2) миграционный прирост (убыль) населения – разность между числом прибывших за определенный период на территорию региона и числом выбывших за ее пределы;</w:t>
      </w:r>
    </w:p>
    <w:bookmarkEnd w:id="18"/>
    <w:bookmarkStart w:name="z24" w:id="19"/>
    <w:p>
      <w:pPr>
        <w:spacing w:after="0"/>
        <w:ind w:left="0"/>
        <w:jc w:val="both"/>
      </w:pPr>
      <w:r>
        <w:rPr>
          <w:rFonts w:ascii="Times New Roman"/>
          <w:b w:val="false"/>
          <w:i w:val="false"/>
          <w:color w:val="000000"/>
          <w:sz w:val="28"/>
        </w:rPr>
        <w:t>
      3) естественный прирост (убыль) населения – разность между числом родившихся живыми и числом умерших за определенный период.</w:t>
      </w:r>
    </w:p>
    <w:bookmarkEnd w:id="19"/>
    <w:bookmarkStart w:name="z25" w:id="20"/>
    <w:p>
      <w:pPr>
        <w:spacing w:after="0"/>
        <w:ind w:left="0"/>
        <w:jc w:val="left"/>
      </w:pPr>
      <w:r>
        <w:rPr>
          <w:rFonts w:ascii="Times New Roman"/>
          <w:b/>
          <w:i w:val="false"/>
          <w:color w:val="000000"/>
        </w:rPr>
        <w:t xml:space="preserve"> Глава 2. Расчет показателей численности населения</w:t>
      </w:r>
    </w:p>
    <w:bookmarkEnd w:id="20"/>
    <w:bookmarkStart w:name="z26" w:id="21"/>
    <w:p>
      <w:pPr>
        <w:spacing w:after="0"/>
        <w:ind w:left="0"/>
        <w:jc w:val="both"/>
      </w:pPr>
      <w:r>
        <w:rPr>
          <w:rFonts w:ascii="Times New Roman"/>
          <w:b w:val="false"/>
          <w:i w:val="false"/>
          <w:color w:val="000000"/>
          <w:sz w:val="28"/>
        </w:rPr>
        <w:t>
      6. Основными источниками информации о численности населения страны и ее регионов являются данные, полученные по итогам проведения национальных переписей.</w:t>
      </w:r>
    </w:p>
    <w:bookmarkEnd w:id="21"/>
    <w:bookmarkStart w:name="z27" w:id="22"/>
    <w:p>
      <w:pPr>
        <w:spacing w:after="0"/>
        <w:ind w:left="0"/>
        <w:jc w:val="both"/>
      </w:pPr>
      <w:r>
        <w:rPr>
          <w:rFonts w:ascii="Times New Roman"/>
          <w:b w:val="false"/>
          <w:i w:val="false"/>
          <w:color w:val="000000"/>
          <w:sz w:val="28"/>
        </w:rPr>
        <w:t>
      7. Численность населения страны и ее регионов в межпереписной период изменяются за счет естественного (данные о родившихся и умерших) и миграционного (данные о прибывших и выбывших по месту постоянной регистрации) приростов (убыли).</w:t>
      </w:r>
    </w:p>
    <w:bookmarkEnd w:id="22"/>
    <w:bookmarkStart w:name="z28" w:id="23"/>
    <w:p>
      <w:pPr>
        <w:spacing w:after="0"/>
        <w:ind w:left="0"/>
        <w:jc w:val="both"/>
      </w:pPr>
      <w:r>
        <w:rPr>
          <w:rFonts w:ascii="Times New Roman"/>
          <w:b w:val="false"/>
          <w:i w:val="false"/>
          <w:color w:val="000000"/>
          <w:sz w:val="28"/>
        </w:rPr>
        <w:t>
      8. Расчеты общей численности постоянного населения производятся в целом по Республике Казахстан и ее регионам. В расчетах учитываются увеличение или сокращение численности населения отдельных регионов в результате административно-территориальных преобразований.</w:t>
      </w:r>
    </w:p>
    <w:bookmarkEnd w:id="23"/>
    <w:bookmarkStart w:name="z29" w:id="24"/>
    <w:p>
      <w:pPr>
        <w:spacing w:after="0"/>
        <w:ind w:left="0"/>
        <w:jc w:val="both"/>
      </w:pPr>
      <w:r>
        <w:rPr>
          <w:rFonts w:ascii="Times New Roman"/>
          <w:b w:val="false"/>
          <w:i w:val="false"/>
          <w:color w:val="000000"/>
          <w:sz w:val="28"/>
        </w:rPr>
        <w:t xml:space="preserve">
      9. Текущие оценки постоянной численности населения на начало года рассчитываются на основании данных, полученных по итогам проведения последней национальной переписи, приведенных от даты проведения национальной переписи к 1 января переписного года, к которым ежегодно прибавляются числа родившихся и прибывших на постоянное место жительства на территорию Республики Казахстан или ее регионов и из которых вычитаются числа умерших и выбывших на постоянное место жительства за пределы Республики Казахстан или ее регионов. </w:t>
      </w:r>
    </w:p>
    <w:bookmarkEnd w:id="24"/>
    <w:bookmarkStart w:name="z30" w:id="25"/>
    <w:p>
      <w:pPr>
        <w:spacing w:after="0"/>
        <w:ind w:left="0"/>
        <w:jc w:val="both"/>
      </w:pPr>
      <w:r>
        <w:rPr>
          <w:rFonts w:ascii="Times New Roman"/>
          <w:b w:val="false"/>
          <w:i w:val="false"/>
          <w:color w:val="000000"/>
          <w:sz w:val="28"/>
        </w:rPr>
        <w:t>
      10. Численность населения на 1 января расчетного года определяется, исходя из данных на 1 января предыдущего года, с учетом естественного и миграционного прироста (убыли), а также изменений численности населения в результате административно-территориальных преобразований, произошедших в течение предыдущего года. Расчет осуществляется по формуле:</w:t>
      </w:r>
    </w:p>
    <w:bookmarkEnd w:id="25"/>
    <w:bookmarkStart w:name="z31" w:id="26"/>
    <w:p>
      <w:pPr>
        <w:spacing w:after="0"/>
        <w:ind w:left="0"/>
        <w:jc w:val="both"/>
      </w:pPr>
      <w:r>
        <w:rPr>
          <w:rFonts w:ascii="Times New Roman"/>
          <w:b w:val="false"/>
          <w:i w:val="false"/>
          <w:color w:val="000000"/>
          <w:sz w:val="28"/>
        </w:rPr>
        <w:t>
      P(t+1) = P(t) + B(t) – D(t) + А(t) – V(t) + T(t),</w:t>
      </w:r>
    </w:p>
    <w:bookmarkEnd w:id="26"/>
    <w:bookmarkStart w:name="z32" w:id="27"/>
    <w:p>
      <w:pPr>
        <w:spacing w:after="0"/>
        <w:ind w:left="0"/>
        <w:jc w:val="both"/>
      </w:pPr>
      <w:r>
        <w:rPr>
          <w:rFonts w:ascii="Times New Roman"/>
          <w:b w:val="false"/>
          <w:i w:val="false"/>
          <w:color w:val="000000"/>
          <w:sz w:val="28"/>
        </w:rPr>
        <w:t>
      где:</w:t>
      </w:r>
    </w:p>
    <w:bookmarkEnd w:id="27"/>
    <w:bookmarkStart w:name="z33" w:id="28"/>
    <w:p>
      <w:pPr>
        <w:spacing w:after="0"/>
        <w:ind w:left="0"/>
        <w:jc w:val="both"/>
      </w:pPr>
      <w:r>
        <w:rPr>
          <w:rFonts w:ascii="Times New Roman"/>
          <w:b w:val="false"/>
          <w:i w:val="false"/>
          <w:color w:val="000000"/>
          <w:sz w:val="28"/>
        </w:rPr>
        <w:t>
      P(t+1) – численность населения на 1 января расчетного года;</w:t>
      </w:r>
    </w:p>
    <w:bookmarkEnd w:id="28"/>
    <w:bookmarkStart w:name="z34" w:id="29"/>
    <w:p>
      <w:pPr>
        <w:spacing w:after="0"/>
        <w:ind w:left="0"/>
        <w:jc w:val="both"/>
      </w:pPr>
      <w:r>
        <w:rPr>
          <w:rFonts w:ascii="Times New Roman"/>
          <w:b w:val="false"/>
          <w:i w:val="false"/>
          <w:color w:val="000000"/>
          <w:sz w:val="28"/>
        </w:rPr>
        <w:t>
      P (t) – численность населения на начало предыдущего года;</w:t>
      </w:r>
    </w:p>
    <w:bookmarkEnd w:id="29"/>
    <w:bookmarkStart w:name="z35" w:id="30"/>
    <w:p>
      <w:pPr>
        <w:spacing w:after="0"/>
        <w:ind w:left="0"/>
        <w:jc w:val="both"/>
      </w:pPr>
      <w:r>
        <w:rPr>
          <w:rFonts w:ascii="Times New Roman"/>
          <w:b w:val="false"/>
          <w:i w:val="false"/>
          <w:color w:val="000000"/>
          <w:sz w:val="28"/>
        </w:rPr>
        <w:t>
      B(t) – число родившихся в предыдущем году;</w:t>
      </w:r>
    </w:p>
    <w:bookmarkEnd w:id="30"/>
    <w:bookmarkStart w:name="z36" w:id="31"/>
    <w:p>
      <w:pPr>
        <w:spacing w:after="0"/>
        <w:ind w:left="0"/>
        <w:jc w:val="both"/>
      </w:pPr>
      <w:r>
        <w:rPr>
          <w:rFonts w:ascii="Times New Roman"/>
          <w:b w:val="false"/>
          <w:i w:val="false"/>
          <w:color w:val="000000"/>
          <w:sz w:val="28"/>
        </w:rPr>
        <w:t>
      D(t) – число умерших в предыдущем году;</w:t>
      </w:r>
    </w:p>
    <w:bookmarkEnd w:id="31"/>
    <w:bookmarkStart w:name="z37" w:id="32"/>
    <w:p>
      <w:pPr>
        <w:spacing w:after="0"/>
        <w:ind w:left="0"/>
        <w:jc w:val="both"/>
      </w:pPr>
      <w:r>
        <w:rPr>
          <w:rFonts w:ascii="Times New Roman"/>
          <w:b w:val="false"/>
          <w:i w:val="false"/>
          <w:color w:val="000000"/>
          <w:sz w:val="28"/>
        </w:rPr>
        <w:t>
      А(t) – число прибывших на территорию Республики Казахстан или ее региона в предыдущем году;</w:t>
      </w:r>
    </w:p>
    <w:bookmarkEnd w:id="32"/>
    <w:bookmarkStart w:name="z38" w:id="33"/>
    <w:p>
      <w:pPr>
        <w:spacing w:after="0"/>
        <w:ind w:left="0"/>
        <w:jc w:val="both"/>
      </w:pPr>
      <w:r>
        <w:rPr>
          <w:rFonts w:ascii="Times New Roman"/>
          <w:b w:val="false"/>
          <w:i w:val="false"/>
          <w:color w:val="000000"/>
          <w:sz w:val="28"/>
        </w:rPr>
        <w:t>
      V(t) – число выбывших за пределы Республики Казахстан или ее региона в предыдущем году;</w:t>
      </w:r>
    </w:p>
    <w:bookmarkEnd w:id="33"/>
    <w:bookmarkStart w:name="z39" w:id="34"/>
    <w:p>
      <w:pPr>
        <w:spacing w:after="0"/>
        <w:ind w:left="0"/>
        <w:jc w:val="both"/>
      </w:pPr>
      <w:r>
        <w:rPr>
          <w:rFonts w:ascii="Times New Roman"/>
          <w:b w:val="false"/>
          <w:i w:val="false"/>
          <w:color w:val="000000"/>
          <w:sz w:val="28"/>
        </w:rPr>
        <w:t>
      T(t) – изменение численности населения региона в результате изменения его границ. Данная величина учитывается в уравнении с плюсом или с минусом, в зависимости от расширения или сужения границ территории.</w:t>
      </w:r>
    </w:p>
    <w:bookmarkEnd w:id="34"/>
    <w:bookmarkStart w:name="z40" w:id="35"/>
    <w:p>
      <w:pPr>
        <w:spacing w:after="0"/>
        <w:ind w:left="0"/>
        <w:jc w:val="both"/>
      </w:pPr>
      <w:r>
        <w:rPr>
          <w:rFonts w:ascii="Times New Roman"/>
          <w:b w:val="false"/>
          <w:i w:val="false"/>
          <w:color w:val="000000"/>
          <w:sz w:val="28"/>
        </w:rPr>
        <w:t>
      При значительных изменениях границ регионов производится пересчет численности населения с момента последней национальной переписи с учетом распределения демографических событий (поступивших в статистическую разработку после отчетного периода) в соответствии с годом их возникновения.</w:t>
      </w:r>
    </w:p>
    <w:bookmarkEnd w:id="35"/>
    <w:bookmarkStart w:name="z41" w:id="36"/>
    <w:p>
      <w:pPr>
        <w:spacing w:after="0"/>
        <w:ind w:left="0"/>
        <w:jc w:val="both"/>
      </w:pPr>
      <w:r>
        <w:rPr>
          <w:rFonts w:ascii="Times New Roman"/>
          <w:b w:val="false"/>
          <w:i w:val="false"/>
          <w:color w:val="000000"/>
          <w:sz w:val="28"/>
        </w:rPr>
        <w:t>
      11. Для определения численного выражения роста или сокращения населения за определенный период рассчитываются показатели естественного, миграционного и общего прироста (убыли) населения.</w:t>
      </w:r>
    </w:p>
    <w:bookmarkEnd w:id="36"/>
    <w:bookmarkStart w:name="z42" w:id="37"/>
    <w:p>
      <w:pPr>
        <w:spacing w:after="0"/>
        <w:ind w:left="0"/>
        <w:jc w:val="both"/>
      </w:pPr>
      <w:r>
        <w:rPr>
          <w:rFonts w:ascii="Times New Roman"/>
          <w:b w:val="false"/>
          <w:i w:val="false"/>
          <w:color w:val="000000"/>
          <w:sz w:val="28"/>
        </w:rPr>
        <w:t>
      12. Естественный прирост (убыль) населения рассчитывается по следующей формуле:</w:t>
      </w:r>
    </w:p>
    <w:bookmarkEnd w:id="37"/>
    <w:bookmarkStart w:name="z43" w:id="38"/>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w:t>
      </w:r>
      <w:r>
        <w:rPr>
          <w:rFonts w:ascii="Times New Roman"/>
          <w:b w:val="false"/>
          <w:i w:val="false"/>
          <w:color w:val="000000"/>
          <w:sz w:val="28"/>
        </w:rPr>
        <w:t xml:space="preserve"> = B – D,</w:t>
      </w:r>
    </w:p>
    <w:bookmarkEnd w:id="38"/>
    <w:bookmarkStart w:name="z44" w:id="39"/>
    <w:p>
      <w:pPr>
        <w:spacing w:after="0"/>
        <w:ind w:left="0"/>
        <w:jc w:val="both"/>
      </w:pPr>
      <w:r>
        <w:rPr>
          <w:rFonts w:ascii="Times New Roman"/>
          <w:b w:val="false"/>
          <w:i w:val="false"/>
          <w:color w:val="000000"/>
          <w:sz w:val="28"/>
        </w:rPr>
        <w:t>
      где:</w:t>
      </w:r>
    </w:p>
    <w:bookmarkEnd w:id="39"/>
    <w:bookmarkStart w:name="z45" w:id="40"/>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w:t>
      </w:r>
      <w:r>
        <w:rPr>
          <w:rFonts w:ascii="Times New Roman"/>
          <w:b w:val="false"/>
          <w:i w:val="false"/>
          <w:color w:val="000000"/>
          <w:sz w:val="28"/>
        </w:rPr>
        <w:t xml:space="preserve"> – естественный прирост (убыль) населения в расчетном периоде;</w:t>
      </w:r>
    </w:p>
    <w:bookmarkEnd w:id="40"/>
    <w:bookmarkStart w:name="z46" w:id="41"/>
    <w:p>
      <w:pPr>
        <w:spacing w:after="0"/>
        <w:ind w:left="0"/>
        <w:jc w:val="both"/>
      </w:pPr>
      <w:r>
        <w:rPr>
          <w:rFonts w:ascii="Times New Roman"/>
          <w:b w:val="false"/>
          <w:i w:val="false"/>
          <w:color w:val="000000"/>
          <w:sz w:val="28"/>
        </w:rPr>
        <w:t>
      B – число родившихся в расчетном периоде;</w:t>
      </w:r>
    </w:p>
    <w:bookmarkEnd w:id="41"/>
    <w:bookmarkStart w:name="z47" w:id="42"/>
    <w:p>
      <w:pPr>
        <w:spacing w:after="0"/>
        <w:ind w:left="0"/>
        <w:jc w:val="both"/>
      </w:pPr>
      <w:r>
        <w:rPr>
          <w:rFonts w:ascii="Times New Roman"/>
          <w:b w:val="false"/>
          <w:i w:val="false"/>
          <w:color w:val="000000"/>
          <w:sz w:val="28"/>
        </w:rPr>
        <w:t>
      D – число умерших в расчетном периоде.</w:t>
      </w:r>
    </w:p>
    <w:bookmarkEnd w:id="42"/>
    <w:bookmarkStart w:name="z48" w:id="43"/>
    <w:p>
      <w:pPr>
        <w:spacing w:after="0"/>
        <w:ind w:left="0"/>
        <w:jc w:val="both"/>
      </w:pPr>
      <w:r>
        <w:rPr>
          <w:rFonts w:ascii="Times New Roman"/>
          <w:b w:val="false"/>
          <w:i w:val="false"/>
          <w:color w:val="000000"/>
          <w:sz w:val="28"/>
        </w:rPr>
        <w:t>
      Миграционный прирост (убыль) населения рассчитывается по следующей формуле:</w:t>
      </w:r>
    </w:p>
    <w:bookmarkEnd w:id="43"/>
    <w:bookmarkStart w:name="z49" w:id="44"/>
    <w:p>
      <w:pPr>
        <w:spacing w:after="0"/>
        <w:ind w:left="0"/>
        <w:jc w:val="both"/>
      </w:pPr>
      <w:r>
        <w:rPr>
          <w:rFonts w:ascii="Times New Roman"/>
          <w:b w:val="false"/>
          <w:i w:val="false"/>
          <w:color w:val="000000"/>
          <w:sz w:val="28"/>
        </w:rPr>
        <w:t>
      S</w:t>
      </w:r>
      <w:r>
        <w:rPr>
          <w:rFonts w:ascii="Times New Roman"/>
          <w:b w:val="false"/>
          <w:i w:val="false"/>
          <w:color w:val="000000"/>
          <w:vertAlign w:val="subscript"/>
        </w:rPr>
        <w:t>m</w:t>
      </w:r>
      <w:r>
        <w:rPr>
          <w:rFonts w:ascii="Times New Roman"/>
          <w:b w:val="false"/>
          <w:i w:val="false"/>
          <w:color w:val="000000"/>
          <w:sz w:val="28"/>
        </w:rPr>
        <w:t xml:space="preserve"> = P – V</w:t>
      </w:r>
    </w:p>
    <w:bookmarkEnd w:id="44"/>
    <w:bookmarkStart w:name="z50" w:id="45"/>
    <w:p>
      <w:pPr>
        <w:spacing w:after="0"/>
        <w:ind w:left="0"/>
        <w:jc w:val="both"/>
      </w:pPr>
      <w:r>
        <w:rPr>
          <w:rFonts w:ascii="Times New Roman"/>
          <w:b w:val="false"/>
          <w:i w:val="false"/>
          <w:color w:val="000000"/>
          <w:sz w:val="28"/>
        </w:rPr>
        <w:t>
      где: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Sm – миграционный прирост (убыль) населения в расчетном периоде;</w:t>
      </w:r>
    </w:p>
    <w:bookmarkStart w:name="z52" w:id="46"/>
    <w:p>
      <w:pPr>
        <w:spacing w:after="0"/>
        <w:ind w:left="0"/>
        <w:jc w:val="both"/>
      </w:pPr>
      <w:r>
        <w:rPr>
          <w:rFonts w:ascii="Times New Roman"/>
          <w:b w:val="false"/>
          <w:i w:val="false"/>
          <w:color w:val="000000"/>
          <w:sz w:val="28"/>
        </w:rPr>
        <w:t>
      P – число прибывших (прибытий) в расчетном периоде;</w:t>
      </w:r>
    </w:p>
    <w:bookmarkEnd w:id="46"/>
    <w:bookmarkStart w:name="z53" w:id="47"/>
    <w:p>
      <w:pPr>
        <w:spacing w:after="0"/>
        <w:ind w:left="0"/>
        <w:jc w:val="both"/>
      </w:pPr>
      <w:r>
        <w:rPr>
          <w:rFonts w:ascii="Times New Roman"/>
          <w:b w:val="false"/>
          <w:i w:val="false"/>
          <w:color w:val="000000"/>
          <w:sz w:val="28"/>
        </w:rPr>
        <w:t>
      V – число выбывших (выбытий) в расчетном периоде.</w:t>
      </w:r>
    </w:p>
    <w:bookmarkEnd w:id="47"/>
    <w:bookmarkStart w:name="z54" w:id="48"/>
    <w:p>
      <w:pPr>
        <w:spacing w:after="0"/>
        <w:ind w:left="0"/>
        <w:jc w:val="both"/>
      </w:pPr>
      <w:r>
        <w:rPr>
          <w:rFonts w:ascii="Times New Roman"/>
          <w:b w:val="false"/>
          <w:i w:val="false"/>
          <w:color w:val="000000"/>
          <w:sz w:val="28"/>
        </w:rPr>
        <w:t>
      Общий прирост (убыль) населения рассчитывается по следующей формуле:</w:t>
      </w:r>
    </w:p>
    <w:bookmarkEnd w:id="48"/>
    <w:bookmarkStart w:name="z55" w:id="49"/>
    <w:p>
      <w:pPr>
        <w:spacing w:after="0"/>
        <w:ind w:left="0"/>
        <w:jc w:val="both"/>
      </w:pPr>
      <w:r>
        <w:rPr>
          <w:rFonts w:ascii="Times New Roman"/>
          <w:b w:val="false"/>
          <w:i w:val="false"/>
          <w:color w:val="000000"/>
          <w:sz w:val="28"/>
        </w:rPr>
        <w:t>
      S</w:t>
      </w:r>
      <w:r>
        <w:rPr>
          <w:rFonts w:ascii="Times New Roman"/>
          <w:b w:val="false"/>
          <w:i w:val="false"/>
          <w:color w:val="000000"/>
          <w:vertAlign w:val="subscript"/>
        </w:rPr>
        <w:t>t</w:t>
      </w:r>
      <w:r>
        <w:rPr>
          <w:rFonts w:ascii="Times New Roman"/>
          <w:b w:val="false"/>
          <w:i w:val="false"/>
          <w:color w:val="000000"/>
          <w:sz w:val="28"/>
        </w:rPr>
        <w:t xml:space="preserve"> = S</w:t>
      </w:r>
      <w:r>
        <w:rPr>
          <w:rFonts w:ascii="Times New Roman"/>
          <w:b w:val="false"/>
          <w:i w:val="false"/>
          <w:color w:val="000000"/>
          <w:vertAlign w:val="subscript"/>
        </w:rPr>
        <w:t>е</w:t>
      </w:r>
      <w:r>
        <w:rPr>
          <w:rFonts w:ascii="Times New Roman"/>
          <w:b w:val="false"/>
          <w:i w:val="false"/>
          <w:color w:val="000000"/>
          <w:sz w:val="28"/>
        </w:rPr>
        <w:t xml:space="preserve"> + S</w:t>
      </w:r>
      <w:r>
        <w:rPr>
          <w:rFonts w:ascii="Times New Roman"/>
          <w:b w:val="false"/>
          <w:i w:val="false"/>
          <w:color w:val="000000"/>
          <w:vertAlign w:val="subscript"/>
        </w:rPr>
        <w:t>m</w:t>
      </w:r>
      <w:r>
        <w:rPr>
          <w:rFonts w:ascii="Times New Roman"/>
          <w:b w:val="false"/>
          <w:i w:val="false"/>
          <w:color w:val="000000"/>
          <w:sz w:val="28"/>
        </w:rPr>
        <w:t>,</w:t>
      </w:r>
    </w:p>
    <w:bookmarkEnd w:id="49"/>
    <w:bookmarkStart w:name="z56" w:id="50"/>
    <w:p>
      <w:pPr>
        <w:spacing w:after="0"/>
        <w:ind w:left="0"/>
        <w:jc w:val="both"/>
      </w:pPr>
      <w:r>
        <w:rPr>
          <w:rFonts w:ascii="Times New Roman"/>
          <w:b w:val="false"/>
          <w:i w:val="false"/>
          <w:color w:val="000000"/>
          <w:sz w:val="28"/>
        </w:rPr>
        <w:t>
      где:</w:t>
      </w:r>
    </w:p>
    <w:bookmarkEnd w:id="50"/>
    <w:bookmarkStart w:name="z57" w:id="51"/>
    <w:p>
      <w:pPr>
        <w:spacing w:after="0"/>
        <w:ind w:left="0"/>
        <w:jc w:val="both"/>
      </w:pPr>
      <w:r>
        <w:rPr>
          <w:rFonts w:ascii="Times New Roman"/>
          <w:b w:val="false"/>
          <w:i w:val="false"/>
          <w:color w:val="000000"/>
          <w:sz w:val="28"/>
        </w:rPr>
        <w:t>
      S</w:t>
      </w:r>
      <w:r>
        <w:rPr>
          <w:rFonts w:ascii="Times New Roman"/>
          <w:b w:val="false"/>
          <w:i w:val="false"/>
          <w:color w:val="000000"/>
          <w:vertAlign w:val="subscript"/>
        </w:rPr>
        <w:t>t</w:t>
      </w:r>
      <w:r>
        <w:rPr>
          <w:rFonts w:ascii="Times New Roman"/>
          <w:b w:val="false"/>
          <w:i w:val="false"/>
          <w:color w:val="000000"/>
          <w:sz w:val="28"/>
        </w:rPr>
        <w:t xml:space="preserve"> – общий прирост (убыль) населения в расчетном периоде;</w:t>
      </w:r>
    </w:p>
    <w:bookmarkEnd w:id="51"/>
    <w:bookmarkStart w:name="z58" w:id="52"/>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w:t>
      </w:r>
      <w:r>
        <w:rPr>
          <w:rFonts w:ascii="Times New Roman"/>
          <w:b w:val="false"/>
          <w:i w:val="false"/>
          <w:color w:val="000000"/>
          <w:sz w:val="28"/>
        </w:rPr>
        <w:t xml:space="preserve"> – естественный прирост (убыль) населения в расчетном периоде;</w:t>
      </w:r>
    </w:p>
    <w:bookmarkEnd w:id="52"/>
    <w:bookmarkStart w:name="z59" w:id="53"/>
    <w:p>
      <w:pPr>
        <w:spacing w:after="0"/>
        <w:ind w:left="0"/>
        <w:jc w:val="both"/>
      </w:pPr>
      <w:r>
        <w:rPr>
          <w:rFonts w:ascii="Times New Roman"/>
          <w:b w:val="false"/>
          <w:i w:val="false"/>
          <w:color w:val="000000"/>
          <w:sz w:val="28"/>
        </w:rPr>
        <w:t>
      S</w:t>
      </w:r>
      <w:r>
        <w:rPr>
          <w:rFonts w:ascii="Times New Roman"/>
          <w:b w:val="false"/>
          <w:i w:val="false"/>
          <w:color w:val="000000"/>
          <w:vertAlign w:val="subscript"/>
        </w:rPr>
        <w:t>m</w:t>
      </w:r>
      <w:r>
        <w:rPr>
          <w:rFonts w:ascii="Times New Roman"/>
          <w:b w:val="false"/>
          <w:i w:val="false"/>
          <w:color w:val="000000"/>
          <w:sz w:val="28"/>
        </w:rPr>
        <w:t xml:space="preserve"> – миграционный прирост (убыль) населения в расчетном периоде.</w:t>
      </w:r>
    </w:p>
    <w:bookmarkEnd w:id="53"/>
    <w:bookmarkStart w:name="z60" w:id="54"/>
    <w:p>
      <w:pPr>
        <w:spacing w:after="0"/>
        <w:ind w:left="0"/>
        <w:jc w:val="both"/>
      </w:pPr>
      <w:r>
        <w:rPr>
          <w:rFonts w:ascii="Times New Roman"/>
          <w:b w:val="false"/>
          <w:i w:val="false"/>
          <w:color w:val="000000"/>
          <w:sz w:val="28"/>
        </w:rPr>
        <w:t>
      13.      При проведении демографических, социальных, экономических расчетов используется показатель среднегодовой численности населения, рассчитываемый как средняя арифметическая от численности населения на начало и конец года:</w:t>
      </w:r>
    </w:p>
    <w:bookmarkEnd w:id="54"/>
    <w:bookmarkStart w:name="z6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16510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 – среднегодовая численность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Sn– численность населения на начало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Sk– численность населения на конец года.</w:t>
      </w:r>
    </w:p>
    <w:bookmarkStart w:name="z66" w:id="56"/>
    <w:p>
      <w:pPr>
        <w:spacing w:after="0"/>
        <w:ind w:left="0"/>
        <w:jc w:val="both"/>
      </w:pPr>
      <w:r>
        <w:rPr>
          <w:rFonts w:ascii="Times New Roman"/>
          <w:b w:val="false"/>
          <w:i w:val="false"/>
          <w:color w:val="000000"/>
          <w:sz w:val="28"/>
        </w:rPr>
        <w:t>
      14. Темп роста (сокращения) численности населения определяет темп увеличения численности населения за временной период. Рассчитывается как частное от деления численности населения на конец расчетного периода на численность населения на начало расчетного периода:</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09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69" w:id="57"/>
    <w:p>
      <w:pPr>
        <w:spacing w:after="0"/>
        <w:ind w:left="0"/>
        <w:jc w:val="both"/>
      </w:pPr>
      <w:r>
        <w:rPr>
          <w:rFonts w:ascii="Times New Roman"/>
          <w:b w:val="false"/>
          <w:i w:val="false"/>
          <w:color w:val="000000"/>
          <w:sz w:val="28"/>
        </w:rPr>
        <w:t>
      r – темп роста (сокращения) численности населения;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P1– численность населения на конец расчетного периода;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P0– численность населения на начало расчетного периода.</w:t>
      </w:r>
    </w:p>
    <w:bookmarkStart w:name="z72" w:id="58"/>
    <w:p>
      <w:pPr>
        <w:spacing w:after="0"/>
        <w:ind w:left="0"/>
        <w:jc w:val="left"/>
      </w:pPr>
      <w:r>
        <w:rPr>
          <w:rFonts w:ascii="Times New Roman"/>
          <w:b/>
          <w:i w:val="false"/>
          <w:color w:val="000000"/>
        </w:rPr>
        <w:t xml:space="preserve"> Глава 3. Расчет показателей структуры населения</w:t>
      </w:r>
    </w:p>
    <w:bookmarkEnd w:id="58"/>
    <w:bookmarkStart w:name="z73" w:id="59"/>
    <w:p>
      <w:pPr>
        <w:spacing w:after="0"/>
        <w:ind w:left="0"/>
        <w:jc w:val="both"/>
      </w:pPr>
      <w:r>
        <w:rPr>
          <w:rFonts w:ascii="Times New Roman"/>
          <w:b w:val="false"/>
          <w:i w:val="false"/>
          <w:color w:val="000000"/>
          <w:sz w:val="28"/>
        </w:rPr>
        <w:t>
      15. Для классификации населения по половому и возрастному признакам рассчитываются следующие показатели: доля мужчин (женщин) в общей численности населения, доля населения определенного возраста к общей численности населения, коэффициенты демографической нагрузки.</w:t>
      </w:r>
    </w:p>
    <w:bookmarkEnd w:id="59"/>
    <w:bookmarkStart w:name="z74" w:id="60"/>
    <w:p>
      <w:pPr>
        <w:spacing w:after="0"/>
        <w:ind w:left="0"/>
        <w:jc w:val="both"/>
      </w:pPr>
      <w:r>
        <w:rPr>
          <w:rFonts w:ascii="Times New Roman"/>
          <w:b w:val="false"/>
          <w:i w:val="false"/>
          <w:color w:val="000000"/>
          <w:sz w:val="28"/>
        </w:rPr>
        <w:t>
      16. Доля мужчин (женщин) в общей численности населения рассчитывается как отношение численности мужчин (женщин) к общей численности населения. Данный показатель рассчитывается по следующей формуле:</w:t>
      </w:r>
    </w:p>
    <w:bookmarkEnd w:id="60"/>
    <w:bookmarkStart w:name="z76"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2133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336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Dm(f) – доля мужчин (женщин) в общей численности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Pm(f) – численность мужчин (женщин);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Pt  – общая численность населения.</w:t>
      </w:r>
    </w:p>
    <w:bookmarkStart w:name="z80" w:id="62"/>
    <w:p>
      <w:pPr>
        <w:spacing w:after="0"/>
        <w:ind w:left="0"/>
        <w:jc w:val="both"/>
      </w:pPr>
      <w:r>
        <w:rPr>
          <w:rFonts w:ascii="Times New Roman"/>
          <w:b w:val="false"/>
          <w:i w:val="false"/>
          <w:color w:val="000000"/>
          <w:sz w:val="28"/>
        </w:rPr>
        <w:t>
      Подобные расчеты производятся по разным возрастам и возрастным группам.</w:t>
      </w:r>
    </w:p>
    <w:bookmarkEnd w:id="62"/>
    <w:bookmarkStart w:name="z81" w:id="63"/>
    <w:p>
      <w:pPr>
        <w:spacing w:after="0"/>
        <w:ind w:left="0"/>
        <w:jc w:val="both"/>
      </w:pPr>
      <w:r>
        <w:rPr>
          <w:rFonts w:ascii="Times New Roman"/>
          <w:b w:val="false"/>
          <w:i w:val="false"/>
          <w:color w:val="000000"/>
          <w:sz w:val="28"/>
        </w:rPr>
        <w:t>
      17. В основе исчисления возрастной структуры населения используется метод "передвижка по возрастам" (переход лиц некоторого возраста "х" к последующему возрасту "х+1", численность лиц уменьшается вследствие смертности и изменяется за счет миграции). Расчет одинаково осуществляется для мужчин и женщин по одногодичным возрастным группам от 0 до 99 лет и для группы 100 лет и старше. Расчет осуществляется на начало года и каждому возрасту соответствует год рождения.</w:t>
      </w:r>
    </w:p>
    <w:bookmarkEnd w:id="63"/>
    <w:bookmarkStart w:name="z82" w:id="64"/>
    <w:p>
      <w:pPr>
        <w:spacing w:after="0"/>
        <w:ind w:left="0"/>
        <w:jc w:val="both"/>
      </w:pPr>
      <w:r>
        <w:rPr>
          <w:rFonts w:ascii="Times New Roman"/>
          <w:b w:val="false"/>
          <w:i w:val="false"/>
          <w:color w:val="000000"/>
          <w:sz w:val="28"/>
        </w:rPr>
        <w:t>
      18. Доля населения определенного возраста к численности всего населения рассчитывается как отношение численности лиц в возрасте "х" лет к общей численности населения. Данный показатель рассчитывается по следующей формуле:</w:t>
      </w:r>
    </w:p>
    <w:bookmarkEnd w:id="64"/>
    <w:bookmarkStart w:name="z8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16764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764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Dх – доля населения "х" возраста к численности всего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Pх – численность населения в возрасте "х" 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Pt – общая численность населения.</w:t>
      </w:r>
    </w:p>
    <w:bookmarkStart w:name="z102" w:id="66"/>
    <w:p>
      <w:pPr>
        <w:spacing w:after="0"/>
        <w:ind w:left="0"/>
        <w:jc w:val="both"/>
      </w:pPr>
      <w:r>
        <w:rPr>
          <w:rFonts w:ascii="Times New Roman"/>
          <w:b w:val="false"/>
          <w:i w:val="false"/>
          <w:color w:val="000000"/>
          <w:sz w:val="28"/>
        </w:rPr>
        <w:t xml:space="preserve">
      19. Коэффициенты демографической нагрузки характеризуют соотношение численности детей и лиц пенсионного возраста на 1000 человек населения в возрасте: мужчин от 16 до 63 лет и женщин от 16 лет до достижения пенсионного возраста, определяемого в соответствии с возрастными границами, установленными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66"/>
    <w:p>
      <w:pPr>
        <w:spacing w:after="0"/>
        <w:ind w:left="0"/>
        <w:jc w:val="both"/>
      </w:pPr>
      <w:r>
        <w:rPr>
          <w:rFonts w:ascii="Times New Roman"/>
          <w:b w:val="false"/>
          <w:i w:val="false"/>
          <w:color w:val="000000"/>
          <w:sz w:val="28"/>
        </w:rPr>
        <w:t>
      Коэффициенты демографической нагрузки рассчитываются по следующим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734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демографической нагрузки детьми;</w:t>
      </w:r>
      <w:r>
        <w:br/>
      </w:r>
      <w:r>
        <w:rPr>
          <w:rFonts w:ascii="Times New Roman"/>
          <w:b w:val="false"/>
          <w:i w:val="false"/>
          <w:color w:val="000000"/>
          <w:sz w:val="28"/>
        </w:rPr>
        <w:t>
</w:t>
      </w:r>
      <w:r>
        <w:br/>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демографической нагрузки лицами пенсионного возраста;</w:t>
      </w:r>
      <w:r>
        <w:br/>
      </w:r>
      <w:r>
        <w:rPr>
          <w:rFonts w:ascii="Times New Roman"/>
          <w:b w:val="false"/>
          <w:i w:val="false"/>
          <w:color w:val="000000"/>
          <w:sz w:val="28"/>
        </w:rPr>
        <w:t>
</w:t>
      </w:r>
      <w:r>
        <w:br/>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общий коэффициент демографической нагрузки;</w:t>
      </w:r>
      <w:r>
        <w:br/>
      </w:r>
      <w:r>
        <w:rPr>
          <w:rFonts w:ascii="Times New Roman"/>
          <w:b w:val="false"/>
          <w:i w:val="false"/>
          <w:color w:val="000000"/>
          <w:sz w:val="28"/>
        </w:rPr>
        <w:t>
</w:t>
      </w:r>
      <w:r>
        <w:br/>
      </w:r>
    </w:p>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численность детей в возрасте от 0 до 16 лет;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 общеустановленный возраст выхода на пенсию женщин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46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численность мужчин в возрасте от 16 до 63 лет и женщин от 16 до а-1 лет;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а-1 – возраст женщин, определяемый как общеустановленный возраст выхода на пенсию женщин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минус 1 год;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3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численность мужчин в возрасте от 63 лет и старше, женщин в возрасте от а лет и старше.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последующие годы при расчете коэффициентов демографической нагрузки пенсионный возраст женщин учитывается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Руководителя Бюро национальной статистики Агентства по стратегическому планированию и реформам РК от 10.11.2025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67"/>
    <w:p>
      <w:pPr>
        <w:spacing w:after="0"/>
        <w:ind w:left="0"/>
        <w:jc w:val="both"/>
      </w:pPr>
      <w:r>
        <w:rPr>
          <w:rFonts w:ascii="Times New Roman"/>
          <w:b w:val="false"/>
          <w:i w:val="false"/>
          <w:color w:val="000000"/>
          <w:sz w:val="28"/>
        </w:rPr>
        <w:t>
      20. Для характеристики уровня старения населения рассчитываются индекс старения населения и индекс Биллетера.</w:t>
      </w:r>
    </w:p>
    <w:bookmarkEnd w:id="67"/>
    <w:bookmarkStart w:name="z104" w:id="68"/>
    <w:p>
      <w:pPr>
        <w:spacing w:after="0"/>
        <w:ind w:left="0"/>
        <w:jc w:val="both"/>
      </w:pPr>
      <w:r>
        <w:rPr>
          <w:rFonts w:ascii="Times New Roman"/>
          <w:b w:val="false"/>
          <w:i w:val="false"/>
          <w:color w:val="000000"/>
          <w:sz w:val="28"/>
        </w:rPr>
        <w:t>
      21. Индекс старения населения характеризует число лиц пожилого возраста на 100 детей. Рассчитывается как отношение численности населения в возрасте старше 65 лет к численности населения в возрасте от 0 до 15 лет.</w:t>
      </w:r>
    </w:p>
    <w:bookmarkEnd w:id="68"/>
    <w:bookmarkStart w:name="z105" w:id="69"/>
    <w:p>
      <w:pPr>
        <w:spacing w:after="0"/>
        <w:ind w:left="0"/>
        <w:jc w:val="both"/>
      </w:pPr>
      <w:r>
        <w:rPr>
          <w:rFonts w:ascii="Times New Roman"/>
          <w:b w:val="false"/>
          <w:i w:val="false"/>
          <w:color w:val="000000"/>
          <w:sz w:val="28"/>
        </w:rPr>
        <w:t>
      22. Индекс Биллетера характеризует "нагрузку" доли лиц нерепродуктивного возраста (0-14 лет, 50 лет и старше) на 100 человек населения репродуктивного возраста (15-49 лет). Рассчитывается как отношение разности числа лиц в возрасте 0-14 лет и 50 лет и старше к численности населения в возрасте 15-49 лет. Значение индекса зависит от возрастной структуры населения. Индекс принимает положительные значения, когда в населении, доля детей больше, чем доля лиц старше 50 лет и принимает отрицательные значения, когда доля лиц старше 50 лет больше, чем доля детей.</w:t>
      </w:r>
    </w:p>
    <w:bookmarkEnd w:id="69"/>
    <w:bookmarkStart w:name="z106" w:id="70"/>
    <w:p>
      <w:pPr>
        <w:spacing w:after="0"/>
        <w:ind w:left="0"/>
        <w:jc w:val="both"/>
      </w:pPr>
      <w:r>
        <w:rPr>
          <w:rFonts w:ascii="Times New Roman"/>
          <w:b w:val="false"/>
          <w:i w:val="false"/>
          <w:color w:val="000000"/>
          <w:sz w:val="28"/>
        </w:rPr>
        <w:t>
      23. Для характеристики заселенности региона используется показатель плотности населения. Плотность населения рассчитывается как частное от деления численности населения на площадь соответствующего региона в квадратных километрах.</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