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5a3f" w14:textId="d3a5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сентября 2017 года № 515. Зарегистрирован в Министерстве юстиции Республики Казахстан 28 сентября 2017 года № 15792. Утратил силу приказом Министра обороны Республики Казахстан от 15 декабря 2021 года № 887.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15.12.2021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обороны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обороны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Министра обороны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приказом Министра обороны РК от 18.05.2020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 справок лицам, имеющим льготы (участникам Великой Отечественной войны, ликвидаторам Чернобыльской аварии, воинам-интернационалистам)",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утратил силу приказом Министра обороны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утратил силу приказом Министра обороны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утратил силу приказом Министра обороны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утратил силу приказом Министра обороны РК от 18.05.2020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утратил силу приказом Министра обороны РК от 19.06.2020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обороны РК от 18.05.2020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18.05.2020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19.06.2020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порядке обеспечить: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Министерство юстиции Республики Казахстан для государственной регистрации;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 515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"Выдача призывникам удостоверений о приписке к призывным участкам и дубликатов удостоверений"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обороны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 515</w:t>
            </w:r>
          </w:p>
        </w:tc>
      </w:tr>
    </w:tbl>
    <w:bookmarkStart w:name="z8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"Выдача военных билетов и их дубликатов</w:t>
      </w:r>
      <w:r>
        <w:rPr>
          <w:rFonts w:ascii="Times New Roman"/>
          <w:b/>
          <w:i w:val="false"/>
          <w:color w:val="000000"/>
        </w:rPr>
        <w:t xml:space="preserve"> (временных удостоверений взамен военных билетов) офицерам запаса"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обороны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515</w:t>
            </w:r>
          </w:p>
        </w:tc>
      </w:tr>
    </w:tbl>
    <w:bookmarkStart w:name="z1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"Выдача военных билетов и их дубликатов </w:t>
      </w:r>
      <w:r>
        <w:rPr>
          <w:rFonts w:ascii="Times New Roman"/>
          <w:b/>
          <w:i w:val="false"/>
          <w:color w:val="000000"/>
        </w:rPr>
        <w:t>(временных удостоверений взамен военных билетов) солдатам, сержантам запаса"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обороны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515</w:t>
            </w:r>
          </w:p>
        </w:tc>
      </w:tr>
    </w:tbl>
    <w:bookmarkStart w:name="z19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участникам Великой Отечественной войны, воинам-интернационалистам, участникам ликвидации последствий аварии на Чернобыльской атомной электростанции"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обороны РК от 18.05.2020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515</w:t>
            </w:r>
          </w:p>
        </w:tc>
      </w:tr>
    </w:tbl>
    <w:bookmarkStart w:name="z2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"Выдача справок лицам, имеющим льготы</w:t>
      </w:r>
      <w:r>
        <w:rPr>
          <w:rFonts w:ascii="Times New Roman"/>
          <w:b/>
          <w:i w:val="false"/>
          <w:color w:val="000000"/>
        </w:rPr>
        <w:t xml:space="preserve"> (участникам Великой Отечественной войны, ликвидаторам Чернобыльской аварии, воинам-интернационалистам)"</w:t>
      </w:r>
    </w:p>
    <w:bookmarkEnd w:id="14"/>
    <w:bookmarkStart w:name="z2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справок лицам, имеющим льготы (участникам Великой Отечественной войны, ликвидаторам Чернобыльской аварии, воинам-интернационалистам") разработан на основе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лицам, имеющим льготы (участникам Великой Отечественной войны, ликвидаторам Чернобыльской аварии, воинам-интернационалистам"), утвержденного приказом Министра обороны Республики Казахстан от 14 марта 2017 года № 113 "Об утверждении стандартов государственных услуг Министерства обороны Республики Казахстан" (зарегистрирован в Реестре государственной регистрации нормативных правовых актов за № 15393) (далее - Стандарт).</w:t>
      </w:r>
    </w:p>
    <w:bookmarkEnd w:id="16"/>
    <w:bookmarkStart w:name="z2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через:</w:t>
      </w:r>
    </w:p>
    <w:bookmarkEnd w:id="17"/>
    <w:bookmarkStart w:name="z2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8"/>
    <w:bookmarkStart w:name="z2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www.e.gov.kz (далее – портал).</w:t>
      </w:r>
    </w:p>
    <w:bookmarkEnd w:id="19"/>
    <w:bookmarkStart w:name="z2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бумажная.</w:t>
      </w:r>
    </w:p>
    <w:bookmarkEnd w:id="20"/>
    <w:bookmarkStart w:name="z2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справок лицам, имеющим льготы (участникам Великой Отечественной войны, ликвидаторам Чернобыльской аварии, воинам-интернационалистам) в бумажной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в форме электронного документа подписанного электронной цифровой подписью (далее - ЭЦП) уполномоченного лица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1"/>
    <w:bookmarkStart w:name="z2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 (полностью автоматизированная) и бумажная.</w:t>
      </w:r>
    </w:p>
    <w:bookmarkEnd w:id="22"/>
    <w:bookmarkStart w:name="z26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2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(либо его представителя по доверенности) в Государственную корпорацию заявления с приложением перечня документов (далее -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2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длительность выполнения при обращении услугополучателя:</w:t>
      </w:r>
    </w:p>
    <w:bookmarkEnd w:id="25"/>
    <w:bookmarkStart w:name="z2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государственной информационной системе:</w:t>
      </w:r>
    </w:p>
    <w:bookmarkEnd w:id="26"/>
    <w:bookmarkStart w:name="z2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Пакета документов, поступившего от Государственной корпорации, уполномоченным сотрудником несекретного делопроизводства управления (отдела) по делам обороны (далее – У(О)ДО) - 30 минут;</w:t>
      </w:r>
    </w:p>
    <w:bookmarkEnd w:id="27"/>
    <w:bookmarkStart w:name="z2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начальником У(О)ДО Пакета документов и передача начальнику отделения – 1 час;</w:t>
      </w:r>
    </w:p>
    <w:bookmarkEnd w:id="28"/>
    <w:bookmarkStart w:name="z2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передача заявления услугополучателя руководителем отделения на исполнение ответственному исполнителю отделения - 1 час;</w:t>
      </w:r>
    </w:p>
    <w:bookmarkEnd w:id="29"/>
    <w:bookmarkStart w:name="z2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Пакета документов, подготовка результата государственной услуги ответственным исполнителем и подписание у начальника У(О)ДО - 4 часа;</w:t>
      </w:r>
    </w:p>
    <w:bookmarkEnd w:id="30"/>
    <w:bookmarkStart w:name="z2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удостоверения – 27 рабочих дней;</w:t>
      </w:r>
    </w:p>
    <w:bookmarkEnd w:id="31"/>
    <w:bookmarkStart w:name="z2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стран бывшего Союза Советских Социалистических Республик – 87 рабочих дней с последующим уведомлением услугополучателя о продлении срока в течение одного рабочего дня;</w:t>
      </w:r>
    </w:p>
    <w:bookmarkEnd w:id="32"/>
    <w:bookmarkStart w:name="z2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государственной услуги в Государственную корпорацию – 1 час;</w:t>
      </w:r>
    </w:p>
    <w:bookmarkEnd w:id="33"/>
    <w:bookmarkStart w:name="z2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bookmarkStart w:name="z2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входящий номер канцелярии услугодателя;</w:t>
      </w:r>
    </w:p>
    <w:bookmarkEnd w:id="35"/>
    <w:bookmarkStart w:name="z2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проверенный и направленный руководителем исполнителю Пакет документов;</w:t>
      </w:r>
    </w:p>
    <w:bookmarkEnd w:id="36"/>
    <w:bookmarkStart w:name="z2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подготовленный исполнителем результат государственной услуги;</w:t>
      </w:r>
    </w:p>
    <w:bookmarkEnd w:id="37"/>
    <w:bookmarkStart w:name="z2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оформленный и подписанный руководителем результат государственной услуги.</w:t>
      </w:r>
    </w:p>
    <w:bookmarkEnd w:id="38"/>
    <w:bookmarkStart w:name="z28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2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2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корпорацию:</w:t>
      </w:r>
    </w:p>
    <w:bookmarkEnd w:id="41"/>
    <w:bookmarkStart w:name="z2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корпорации, ответственный за прием Пакета документа от услугополучателя и последующую передачу в МОВУ;</w:t>
      </w:r>
    </w:p>
    <w:bookmarkEnd w:id="42"/>
    <w:bookmarkStart w:name="z2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несекретное делопроизводство У(О)ДО;</w:t>
      </w:r>
    </w:p>
    <w:bookmarkEnd w:id="43"/>
    <w:bookmarkStart w:name="z2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У(О)ДО;</w:t>
      </w:r>
    </w:p>
    <w:bookmarkEnd w:id="44"/>
    <w:bookmarkStart w:name="z2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отделения;</w:t>
      </w:r>
    </w:p>
    <w:bookmarkEnd w:id="45"/>
    <w:bookmarkStart w:name="z2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отделения.</w:t>
      </w:r>
    </w:p>
    <w:bookmarkEnd w:id="46"/>
    <w:bookmarkStart w:name="z2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работниками с указанием длительности каждой процедуры (действия):</w:t>
      </w:r>
    </w:p>
    <w:bookmarkEnd w:id="47"/>
    <w:bookmarkStart w:name="z2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несекретного делопроизводства У(О)ДО при получении от курьера Государственной корпорации Пакета документов, регистрирует документы и передает их на рассмотрение начальнику У(О)ДО) - 30 минут;</w:t>
      </w:r>
    </w:p>
    <w:bookmarkEnd w:id="48"/>
    <w:bookmarkStart w:name="z2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 У(О)ДО перенаправляет Пакет документов начальнику отделения – 1 час;</w:t>
      </w:r>
    </w:p>
    <w:bookmarkEnd w:id="49"/>
    <w:bookmarkStart w:name="z2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отделения рассматривает Пакет документов и определяет ответственного исполнителя - 1 час;</w:t>
      </w:r>
    </w:p>
    <w:bookmarkEnd w:id="50"/>
    <w:bookmarkStart w:name="z2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Пакет документов готовит результат государственной услуги и подписывает его у начальника У(О)ДО - 4 часа;</w:t>
      </w:r>
    </w:p>
    <w:bookmarkEnd w:id="51"/>
    <w:bookmarkStart w:name="z2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удостоверения – 27 рабочих дней;</w:t>
      </w:r>
    </w:p>
    <w:bookmarkEnd w:id="52"/>
    <w:bookmarkStart w:name="z2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стран бывшего Союза Советских Социалистических Республик – 87 рабочих дней с последующим уведомлением услугополучателя о продлении срока в течение одного рабочего дня;</w:t>
      </w:r>
    </w:p>
    <w:bookmarkEnd w:id="53"/>
    <w:bookmarkStart w:name="z2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несекретного делопроизводства управления (отдела) по делам обороны (далее – У(О)ДО) направляет результат государственной услуги в Государственную корпорацию – 1 час;</w:t>
      </w:r>
    </w:p>
    <w:bookmarkEnd w:id="54"/>
    <w:bookmarkStart w:name="z29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55"/>
    <w:bookmarkStart w:name="z2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56"/>
    <w:bookmarkStart w:name="z2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Пакет документов. День приема не входит в срок оказания государственной услуги;</w:t>
      </w:r>
    </w:p>
    <w:bookmarkEnd w:id="57"/>
    <w:bookmarkStart w:name="z3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 и выдает услугополучателю расписку о приеме Пакета документов либо в случае предоставления услугополучателем неполного Пакета документов, отказывает в приеме документов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не более 15 (пятнадцати) минут;</w:t>
      </w:r>
    </w:p>
    <w:bookmarkEnd w:id="58"/>
    <w:bookmarkStart w:name="z3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результат государственной услуги при наличии сведений в государственной информационной системе – 5 минут</w:t>
      </w:r>
    </w:p>
    <w:bookmarkEnd w:id="59"/>
    <w:bookmarkStart w:name="z3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государственной информационной системе направляет Пакет документов услугодателю в течение 1 (одного) рабочего дня;</w:t>
      </w:r>
    </w:p>
    <w:bookmarkEnd w:id="60"/>
    <w:bookmarkStart w:name="z3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Услугодатель рассматривает Пакет документов 1 (один) рабочий день (при отсутствии сведений в государственной информационной системе) 28 рабочих дней (при отсутствии информации и необходимых сведений для выдачи удостоверения) 88 рабочих дней (в случае необходимости получения информации из архивов стран бывшего Союза Советских Социалистических Республик с последующим уведомлением услугополучателя о продлении срока в течение одного рабочего дня) и направляет результат оказания государственной услуги в Государственную корпорацию; </w:t>
      </w:r>
    </w:p>
    <w:bookmarkEnd w:id="61"/>
    <w:bookmarkStart w:name="z3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регистрирует и выдает услугополучателю результат государственной услуги в течение 15 (пятнадцати) минут.</w:t>
      </w:r>
    </w:p>
    <w:bookmarkEnd w:id="62"/>
    <w:bookmarkStart w:name="z3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Государственную корпорацию,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bookmarkEnd w:id="63"/>
    <w:bookmarkStart w:name="z3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расписки, при предъявлении удостоверения личности или нотариально заверенной доверенности.</w:t>
      </w:r>
    </w:p>
    <w:bookmarkEnd w:id="64"/>
    <w:bookmarkStart w:name="z30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в МОВУ для дальнейшего хранения.</w:t>
      </w:r>
    </w:p>
    <w:bookmarkEnd w:id="65"/>
    <w:bookmarkStart w:name="z3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Государственной корпорации выдача готовых документов услугополучателю осуществляется на основании расписки при предъявлении удостоверения личности или нотариально заверенной доверенности.</w:t>
      </w:r>
    </w:p>
    <w:bookmarkEnd w:id="66"/>
    <w:bookmarkStart w:name="z3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Государственная корпорация в течение одного рабочего дня делает запрос в МОВУ. МОВУ в течение одного рабочего дня направляет готовые документы в Государственную корпорацию для последующей передачи услугополучателю.</w:t>
      </w:r>
    </w:p>
    <w:bookmarkEnd w:id="67"/>
    <w:bookmarkStart w:name="z3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</w:p>
    <w:bookmarkEnd w:id="68"/>
    <w:bookmarkStart w:name="z3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для получения справки через "личный кабинет" направляется запрос в форме электронного запроса.</w:t>
      </w:r>
    </w:p>
    <w:bookmarkEnd w:id="69"/>
    <w:bookmarkStart w:name="z3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</w:t>
      </w:r>
    </w:p>
    <w:bookmarkEnd w:id="70"/>
    <w:bookmarkStart w:name="z3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приведенный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льготы (участникам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ликвидаторам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аварии, воинам-интернационалистам)"</w:t>
            </w:r>
          </w:p>
        </w:tc>
      </w:tr>
    </w:tbl>
    <w:bookmarkStart w:name="z3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515</w:t>
            </w:r>
          </w:p>
        </w:tc>
      </w:tr>
    </w:tbl>
    <w:bookmarkStart w:name="z31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"Выдача справок о подтверждении прохождения воинской службы"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обороны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 515</w:t>
            </w:r>
          </w:p>
        </w:tc>
      </w:tr>
    </w:tbl>
    <w:bookmarkStart w:name="z3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"Выдача справок об отношении гражданина к воинской службе"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обороны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 515</w:t>
            </w:r>
          </w:p>
        </w:tc>
      </w:tr>
    </w:tbl>
    <w:bookmarkStart w:name="z43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"Выдача справок гражданам, выезжающим за пределы Республики Казахстан на постоянное местожительство"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обороны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 515</w:t>
            </w:r>
          </w:p>
        </w:tc>
      </w:tr>
    </w:tbl>
    <w:bookmarkStart w:name="z48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"Подготовка граждан по военно-техническим и другим военным специальностям"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обороны РК от 18.05.2020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 515</w:t>
            </w:r>
          </w:p>
        </w:tc>
      </w:tr>
    </w:tbl>
    <w:bookmarkStart w:name="z53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архивных справок и копий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 xml:space="preserve">исходящих из Центрального архива Министерства обороны </w:t>
      </w:r>
      <w:r>
        <w:rPr>
          <w:rFonts w:ascii="Times New Roman"/>
          <w:b/>
          <w:i w:val="false"/>
          <w:color w:val="000000"/>
        </w:rPr>
        <w:t>Республики Казахстан"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приказом Министра обороны РК от 19.06.2020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