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e7c26" w14:textId="dbe7c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10 июля 2017 года № 273. Зарегистрирован в Министерстве юстиции Республики Казахстан 23 августа 2017 года № 15529. Утратил силу приказом Министра национальной экономики Республики Казахстан от 11 июня 2021 года № 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11.06.2021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(зарегистрирован в Реестре государственной регистрации нормативных правовых актов за № 11181, опубликован 26 мая 2015 года в информационно-правовой системе "Әділет")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 (далее – стандарт),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Результат оказания государственной услуги: выписка из протокола заседания Регионального координационного совета, либо мотивированный ответ об отказе в оказании государственной услуги в случаях и по основаниям, предусмотренным пунктом 9-1 настоящего стандарта государственной услуги.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 услугодателя – с понедельника по пятницу, за исключением выходных и праздничных дней, согласно трудовому законодательству Республики Казахстан в соответствии с установленным графиком работы услугодателя с 8.30, 9.00 до 18.00, 18.30, 19.00 часов с перерывом на обед с 13.00 до 14.00, 14.30, 15.00 часов.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выдачи результатов оказания государственной услуги осуществляется с 9.00 часов до 17.30 часов с перерывом на обед с 13.00 часов до 14.30 часов.";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"9-1. Услугодатель отказывает в оказании государственной услуги по следующим основаниям: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Правилами субсидирования части ставки вознаграждения в рамках Единой программы поддержки и развития бизнеса "Дорожная карта бизнеса 2020",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апреля 2016 года № 234.";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заявление-анкету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 (далее – стандарт), утвержденном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Государственная услуга оказывается: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до 180 миллионов тенге (далее – млн. тенге) – акционерным обществом "Фонд развития предпринимательства "Даму" (далее – финансовое агентство, услугодатель);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свыше 180 млн. тенге – местными исполнительными органами областей, городов Астаны и Алматы (далее – услугодатель).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до 180 млн. тенге – канцелярию финансового агентства, веб-портал "электронного правительства" www.egov.kz (далее – веб-портал);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свыше 180 млн. тенге – канцелярию местных исполнительных органов областей, городов Астаны и Алматы, городов областного и районного значения, районов в городе.";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Результат оказания государственной услуги: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до 180 млн. тенге – предварительное гарантийное письмо финансового агентства либо уведомление с мотивированным ответом об отказе в оказании государственной услуги в случаях и по основаниям, предусмотренным пунктом 9-1 настоящего стандарта государственной услуги;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свыше 180 млн. тенге – выписка из протокола заседания Регионального координационного совета либо мотивированный ответ об отказе в оказании государственной услуги в случаях и по основаниям, предусмотренным пунктом 9-1 настоящего стандарта государственной услуги.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бумажная.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веб-портал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органа.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и юридическим лицам (далее – услугополучатели) на бесплатной основе.";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"9-1. Услугодатель отказывает в оказании государственной услуги по следующим основаниям: 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 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Правилами гарантирования по кредитам субъектов частного предпринимательства в рамках Единой программы поддержки и развития бизнеса "Дорожная карта бизнеса 2020",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апреля 2016 года № 234; 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услуги.";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предпринимательства Министерства национальной экономики Республики Казахстан в установленном законодательством порядке обеспечить: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на официальное опубликование в периодические печатные издания, а также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размещение настоящего приказа на интернет-ресурсе Министерства национальной экономики Республики Казахстан;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 приказа.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информации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17 июля 2017 год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2017 года № 273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части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Единой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Акимат ___________________________________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кого _________________________________________ (далее - СЧП)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(субъект частного предпринимательства)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Заявление-анкета № __________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Правилами субсидирования части ставки вознаграждения в рамках Единой программы поддержки и развития бизнеса "Дорожная карта бизнеса 2020" прошу Вас инициировать вынесение вопроса о субсидировании части ставки вознаграждения по кредиту на рассмотрение Регионального координационного совета по _____________________ согласно нижеследующему: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Направления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(отметить галочкой направление)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11841"/>
      </w:tblGrid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Первое направление "Поддержка новых бизнес-инициатив предпринимателей моногородов, малых городов и сельских населенных пунктов"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 направление "Отраслевая поддержка предпринимателей, осуществляющих деятельность в приоритетных секторах экономики и отраслях обрабатывающей промышленности"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 направление "Снижение валютных рисков предпринимателей"</w:t>
            </w:r>
          </w:p>
        </w:tc>
      </w:tr>
    </w:tbl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/>
          <w:i w:val="false"/>
          <w:color w:val="000000"/>
          <w:sz w:val="28"/>
        </w:rPr>
        <w:t>Сведения об участнике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61"/>
        <w:gridCol w:w="1039"/>
      </w:tblGrid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СЧП</w:t>
            </w:r>
          </w:p>
          <w:bookmarkEnd w:id="45"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учредителе (-ях)</w:t>
            </w:r>
          </w:p>
          <w:bookmarkEnd w:id="46"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  <w:bookmarkEnd w:id="47"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</w:t>
            </w:r>
          </w:p>
          <w:bookmarkEnd w:id="48"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адрес</w:t>
            </w:r>
          </w:p>
          <w:bookmarkEnd w:id="49"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регистрации/ перерегистрации</w:t>
            </w:r>
          </w:p>
          <w:bookmarkEnd w:id="50"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свидетельства о государственной регистрации/перерегистрации</w:t>
            </w:r>
          </w:p>
          <w:bookmarkEnd w:id="51"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деятельности</w:t>
            </w:r>
          </w:p>
          <w:bookmarkEnd w:id="52"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Курирующее ведомство, холдинг или материнская компания</w:t>
            </w:r>
          </w:p>
          <w:bookmarkEnd w:id="53"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  <w:bookmarkEnd w:id="54"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/>
          <w:i w:val="false"/>
          <w:color w:val="000000"/>
          <w:sz w:val="28"/>
        </w:rPr>
        <w:t>Руководство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9"/>
        <w:gridCol w:w="881"/>
      </w:tblGrid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(при наличии)</w:t>
            </w:r>
          </w:p>
          <w:bookmarkEnd w:id="57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bookmarkEnd w:id="58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рабочего/домашнего</w:t>
            </w:r>
          </w:p>
          <w:bookmarkEnd w:id="59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 место рождения</w:t>
            </w:r>
          </w:p>
          <w:bookmarkEnd w:id="60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документа, удостоверяющего личность</w:t>
            </w:r>
          </w:p>
          <w:bookmarkEnd w:id="61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 (фактическое)</w:t>
            </w:r>
          </w:p>
          <w:bookmarkEnd w:id="62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 (по прописке)</w:t>
            </w:r>
          </w:p>
          <w:bookmarkEnd w:id="63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  <w:bookmarkEnd w:id="64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9"/>
        <w:gridCol w:w="881"/>
      </w:tblGrid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(при наличии)</w:t>
            </w:r>
          </w:p>
          <w:bookmarkEnd w:id="66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рабочего/домашнего</w:t>
            </w:r>
          </w:p>
          <w:bookmarkEnd w:id="67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 место рождения</w:t>
            </w:r>
          </w:p>
          <w:bookmarkEnd w:id="68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документа, удостоверяющего личность</w:t>
            </w:r>
          </w:p>
          <w:bookmarkEnd w:id="69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 (фактическое)</w:t>
            </w:r>
          </w:p>
          <w:bookmarkEnd w:id="70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 (по прописке)</w:t>
            </w:r>
          </w:p>
          <w:bookmarkEnd w:id="71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  <w:bookmarkEnd w:id="72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Контактное лицо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9"/>
        <w:gridCol w:w="521"/>
      </w:tblGrid>
      <w:tr>
        <w:trPr>
          <w:trHeight w:val="30" w:hRule="atLeast"/>
        </w:trPr>
        <w:tc>
          <w:tcPr>
            <w:tcW w:w="1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(Фамилия, имя, отчество (при наличии), должность, номер телефона)</w:t>
            </w:r>
          </w:p>
          <w:bookmarkEnd w:id="7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Собственники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(учредитель, участники, для акционерного общества – акционеры,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владеющие 5 % (пятью) и более процентами акций)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3"/>
        <w:gridCol w:w="3388"/>
        <w:gridCol w:w="1099"/>
      </w:tblGrid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Наименование/Фамилия, имя, отчество (при наличии)</w:t>
            </w:r>
          </w:p>
          <w:bookmarkEnd w:id="77"/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/>
          <w:i w:val="false"/>
          <w:color w:val="000000"/>
          <w:sz w:val="28"/>
        </w:rPr>
        <w:t>Информация о текущей деятельности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2"/>
        <w:gridCol w:w="6348"/>
      </w:tblGrid>
      <w:tr>
        <w:trPr>
          <w:trHeight w:val="30" w:hRule="atLeast"/>
        </w:trPr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Отрасль (согласно Общему классификатору видов экономической деятельности (далее – ОКЭД)/Государственной программе индустриально-инновационного развития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 на 2015-2019 годы (далее – ГППИР)</w:t>
            </w:r>
          </w:p>
          <w:bookmarkEnd w:id="79"/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Подотрасль (согласно ОКЭД/ГППИР)</w:t>
            </w:r>
          </w:p>
          <w:bookmarkEnd w:id="80"/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продукции и услуг</w:t>
            </w:r>
          </w:p>
          <w:bookmarkEnd w:id="81"/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оборот</w:t>
            </w:r>
          </w:p>
          <w:bookmarkEnd w:id="82"/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или убыток на последнюю отчетную дату</w:t>
            </w:r>
          </w:p>
          <w:bookmarkEnd w:id="83"/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численность работников</w:t>
            </w:r>
          </w:p>
          <w:bookmarkEnd w:id="84"/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 ______________________</w:t>
            </w:r>
          </w:p>
        </w:tc>
      </w:tr>
      <w:tr>
        <w:trPr>
          <w:trHeight w:val="30" w:hRule="atLeast"/>
        </w:trPr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(краткое описание)</w:t>
            </w:r>
          </w:p>
          <w:bookmarkEnd w:id="85"/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проекта (область, город)</w:t>
            </w:r>
          </w:p>
          <w:bookmarkEnd w:id="86"/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  <w:bookmarkEnd w:id="87"/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 Информация о банковских счетах</w:t>
      </w:r>
    </w:p>
    <w:bookmarkEnd w:id="88"/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 (указать все текущие и сберегательные счета во всех обслуживающих банках):</w:t>
      </w:r>
    </w:p>
    <w:bookmarkEnd w:id="89"/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90"/>
    <w:bookmarkStart w:name="z11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7. </w:t>
      </w:r>
      <w:r>
        <w:rPr>
          <w:rFonts w:ascii="Times New Roman"/>
          <w:b/>
          <w:i w:val="false"/>
          <w:color w:val="000000"/>
          <w:sz w:val="28"/>
        </w:rPr>
        <w:t>История</w:t>
      </w:r>
    </w:p>
    <w:bookmarkEnd w:id="91"/>
    <w:bookmarkStart w:name="z1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Указываются все банковские ссуды, лизинговые сделки, использовавшиеся в процессе работы СЧП, как погашенные, так и непогашенные на дату подачи заявления.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2"/>
        <w:gridCol w:w="412"/>
        <w:gridCol w:w="671"/>
        <w:gridCol w:w="929"/>
        <w:gridCol w:w="1188"/>
        <w:gridCol w:w="6728"/>
        <w:gridCol w:w="930"/>
      </w:tblGrid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Кредитор/ Лизингода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тель</w:t>
            </w:r>
          </w:p>
          <w:bookmarkEnd w:id="93"/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выда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 погашения вознагражде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 погашения основно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 долга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погашения по договору банковс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кого займа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(далее – ДБЗ)/ договору финан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сового лизинга (далее – ДФЛ)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фактическо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 погашения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"/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  <w:bookmarkEnd w:id="95"/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 Информация о действующих кредитах/действующем лизинге</w:t>
      </w:r>
    </w:p>
    <w:bookmarkEnd w:id="96"/>
    <w:bookmarkStart w:name="z11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курс валюты:</w:t>
      </w:r>
    </w:p>
    <w:bookmarkEnd w:id="97"/>
    <w:bookmarkStart w:name="z12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____/____.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958"/>
        <w:gridCol w:w="2108"/>
        <w:gridCol w:w="1744"/>
        <w:gridCol w:w="959"/>
        <w:gridCol w:w="959"/>
        <w:gridCol w:w="1748"/>
        <w:gridCol w:w="1162"/>
        <w:gridCol w:w="1907"/>
      </w:tblGrid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99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Банк/ лизинговая компа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Рекви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зиты ДБЗ/ ДФЛ (№, дата)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 вознаграж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дения, %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люта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кредита/ 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зинга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кредита/ 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зинга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Остаток задолженности по основному долгу на указан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ную дату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окончания срока кредита/лизин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 кредита/ лизинга (краткое описа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ние)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 Информация об участии в других государственных программах и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применяемых в отношении СЧП мерах государственной поддержки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3"/>
        <w:gridCol w:w="4686"/>
        <w:gridCol w:w="3208"/>
        <w:gridCol w:w="1813"/>
      </w:tblGrid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101"/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государственной программы/меры государственной поддержки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государственного института развития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10. Гарантии и согласия</w:t>
      </w:r>
    </w:p>
    <w:bookmarkEnd w:id="102"/>
    <w:bookmarkStart w:name="z13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СЧП заявляет и гарантирует местному координатору Программы/региональному координатору Программы следующее:</w:t>
      </w:r>
    </w:p>
    <w:bookmarkEnd w:id="103"/>
    <w:bookmarkStart w:name="z13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Все данные, информация и документация, переданные (предоставленные) или предоставляемые местному координатору Программы/региональному координатору Программы совместно с настоящим заявлением, либо по запросу местного координатора Программы/регионального координатора Программы являются достоверными и полностью соответствуют действительности на нижеуказанную дату, в случае изменения указанных данных обязуюсь незамедлительно уведомить местного координатора Программы/регионального координатора Программы.</w:t>
      </w:r>
    </w:p>
    <w:bookmarkEnd w:id="104"/>
    <w:bookmarkStart w:name="z13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Что обязуется предоставлять и раскрывать по первому требованию местного координатора Программы/регионального координатора Программы любую информацию и документы, содержащие банковскую и коммерческую тайну, затребованные в рамках рассмотрения настоящего заявления.</w:t>
      </w:r>
    </w:p>
    <w:bookmarkEnd w:id="105"/>
    <w:bookmarkStart w:name="z13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Местный координатор Программы/региональный координатор Программы не обязан проверять действительность указанных заверений и гарантий.</w:t>
      </w:r>
    </w:p>
    <w:bookmarkEnd w:id="106"/>
    <w:bookmarkStart w:name="z13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СЧП предупрежден об ответственности за предоставление ложных, неполных и/или недостоверных сведений, предусмотренной законодательством Республики Казахстан.</w:t>
      </w:r>
    </w:p>
    <w:bookmarkEnd w:id="107"/>
    <w:bookmarkStart w:name="z13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СЧП подтверждает, что уставная компетенция СЧП позволяет подавать настоящее заявление лицу, которое подписывает настоящее заявление.</w:t>
      </w:r>
    </w:p>
    <w:bookmarkEnd w:id="108"/>
    <w:bookmarkStart w:name="z13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Согласен с тем, что в случае выявления недостоверности указанных данных и информации настоящее заявление может быть отклонено на любом этапе, когда будут выявлены сведения, подтверждающие недостоверность указанных данных, при этом местный координатор Программы/региональный координатор Программы на местном уровне вправе не сообщать причины отклонения.</w:t>
      </w:r>
    </w:p>
    <w:bookmarkEnd w:id="109"/>
    <w:bookmarkStart w:name="z13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СЧП настоящим предоставляет местному координатору Программы/региональному координатору Программы согласие с тем, что:</w:t>
      </w:r>
    </w:p>
    <w:bookmarkEnd w:id="110"/>
    <w:bookmarkStart w:name="z13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Местный координатор Программы/региональный координатор Программы вправе предоставлять указанные в настоящем заявлении сведения, информацию и предоставленные СЧП документы заинтересованным третьим лицам с целью проверки и рассмотрения.</w:t>
      </w:r>
    </w:p>
    <w:bookmarkEnd w:id="111"/>
    <w:bookmarkStart w:name="z14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Все сведения, содержащиеся в настоящем заявлении, а также все затребованные местным координатором Программы/региональным координатором Программы документы предоставлены исключительно для субсидирования в рамках Программы.</w:t>
      </w:r>
    </w:p>
    <w:bookmarkEnd w:id="112"/>
    <w:bookmarkStart w:name="z14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Местный координатор Программы/региональный координатор Программы оставляет за собой право проверки любой сообщаемой СЧП о себе информации, а документы, предоставленные СЧП, и оригинал заявления будут храниться у местного координатора Программы/регионального координатора Программы, даже если субсидирование не будет предоставлено.</w:t>
      </w:r>
    </w:p>
    <w:bookmarkEnd w:id="113"/>
    <w:bookmarkStart w:name="z14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Принятие местным координатором Программы/региональным координатором Программы данного заявления к рассмотрению, а также возможные расходы СЧП (на оформление необходимых для получения субсидирования документов и другое) не являются обязательством местного координатора Программы/регионального координатора Программы предоставить субсидирование или возместить понесенные СЧП издержки.</w:t>
      </w:r>
    </w:p>
    <w:bookmarkEnd w:id="114"/>
    <w:bookmarkStart w:name="z14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Подтверждаю, что с порядком рассмотрения вопроса о субсидировании ознакомлен и согласен, в последующем претензий к местному координатору Программы/региональному координатору Программы иметь не буду.</w:t>
      </w:r>
    </w:p>
    <w:bookmarkEnd w:id="115"/>
    <w:bookmarkStart w:name="z14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11. Приложения</w:t>
      </w:r>
    </w:p>
    <w:bookmarkEnd w:id="116"/>
    <w:bookmarkStart w:name="z14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(документы, предусмотренные по ________________________________ направлению)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наличии) (подпись, дата)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2017 года № 273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гарантий по кредитам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Единой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Директору регионального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АО "Фонд развития предпринимательства "Даму"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от Индивидуального предпринимателя ______________/ от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юридического лица (Крестьянское хозяйство, Товарищество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ограниченной ответственностью и другое) ______</w:t>
      </w:r>
    </w:p>
    <w:bookmarkEnd w:id="118"/>
    <w:bookmarkStart w:name="z14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bookmarkEnd w:id="119"/>
    <w:bookmarkStart w:name="z15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Я, 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– далее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юридического лица/индивидуального предпринимателя) </w:t>
      </w:r>
    </w:p>
    <w:bookmarkEnd w:id="120"/>
    <w:bookmarkStart w:name="z15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сообщаю следующее: что ________ 20 ___ года уполномоченный орган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общества "наименование банка" ________________________ принял положительное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решение об открытии кредитной линии/предоставлении банковского займа в размере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тенге, сроком на _____ месяцев, под ____ % годовых в рамках Единой программы поддержки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развития бизнеса "Дорожная карта бизнеса-2020".</w:t>
      </w:r>
    </w:p>
    <w:bookmarkEnd w:id="121"/>
    <w:bookmarkStart w:name="z15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Цель кредитования _________________________________________________________</w:t>
      </w:r>
    </w:p>
    <w:bookmarkEnd w:id="122"/>
    <w:bookmarkStart w:name="z15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Обеспечением по кредитной линии/договору банковского займа мною было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предоставлено следующее имущество:</w:t>
      </w:r>
    </w:p>
    <w:bookmarkEnd w:id="123"/>
    <w:bookmarkStart w:name="z15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1) 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объекта, общая площадь, год постройки, месторасположение,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рыночная стоимость в тенге)</w:t>
      </w:r>
    </w:p>
    <w:bookmarkEnd w:id="124"/>
    <w:bookmarkStart w:name="z15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2) 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(автотранспортное средство, год выпуска, характеристики согласно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технической спецификации, рыночная стоимость в тенге)</w:t>
      </w:r>
    </w:p>
    <w:bookmarkEnd w:id="125"/>
    <w:bookmarkStart w:name="z15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3)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другое имущество (с указанием в том числе, наименования, характеристик,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места нахождения и другое)</w:t>
      </w:r>
    </w:p>
    <w:bookmarkEnd w:id="126"/>
    <w:bookmarkStart w:name="z15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 основании изложенного прошу Вас рассмотреть возможность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гарантии в размере ___________________ тенге, сроком до _____ месяцев. Сообщаю, что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рамках утвержденной кредитной линии/банковского займа кредиты не предоставлялись.</w:t>
      </w:r>
    </w:p>
    <w:bookmarkEnd w:id="127"/>
    <w:bookmarkStart w:name="z15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Предоставляю акционерному обществу "Фонд развития предпринимательства "Даму"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согласие на предъявление требования к имуществу, переданному в залог в акционерное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общество "наименование Банка", а также по имуществу, не являющимся обеспечением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обязательств перед акционерным обществом "наименование Банка".</w:t>
      </w:r>
    </w:p>
    <w:bookmarkEnd w:id="128"/>
    <w:bookmarkStart w:name="z15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Индивидуальный предприниматель/должность руководителя юридического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</w:t>
      </w:r>
    </w:p>
    <w:bookmarkEnd w:id="129"/>
    <w:bookmarkStart w:name="z16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Подпись ________________</w:t>
      </w:r>
    </w:p>
    <w:bookmarkEnd w:id="130"/>
    <w:bookmarkStart w:name="z16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Место печати (при наличии)</w:t>
      </w:r>
    </w:p>
    <w:bookmarkEnd w:id="131"/>
    <w:bookmarkStart w:name="z16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случае подачи электронной заявки через портал заявление оформляется по форме указанной на портале.</w:t>
      </w:r>
    </w:p>
    <w:bookmarkEnd w:id="1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