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a3d" w14:textId="a847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мая 2017 года № 217. Зарегистрирован в Министерстве юстиции Республики Казахстан 23 июня 2017 года № 15260.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(зарегистрированный в Реестре государственной регистрации нормативных правовых актов под № 5750, опубликованный в газете "Юридическая газета" от 22 января 2010 года № 10 (1806))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характеристиках должностей педагогических работников и приравненных к ним лиц,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Квалификационные характеристики должностей педагогических работников и приравненных к ним лиц системы дошкольного воспитания и обучения, начального, основного среднего и общего среднего образования, интернатных организаций и дополнительного образования" после раздела "Учителя всех специальностей организаций образования" дополнить разделом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 малокомплектной школы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обязанности: осуществляет обучение и воспитание учащихся с учетом специфики преподаваемого предмета, в соответствии с государственными общеобязательными стандартами образования. Способствует формированию общей культуры личности обучающегося и его социализации, выявляет и содействует развитию индивидуальных способностей обучающихся и воспитанников.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разнообразные формы, приемы, методы и средства обучения. Составляет поурочные планы ведения предмета. Обеспечивает внедрение в учебный процесс образовательных технологий, в том числе и информационных.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обучающимися и воспитанниками, знаний, умений и навыков не ниже уровня, предусмотренного соответствующими государственными общеобязательными стандартами образования. Участвует в разработке и выполнении образовательных программ, обеспечивает реализацию их в полном объеме в соответствии с учебным планом и графиком учебного процесса, творческих группах.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научно-методическую и экспериментальную деятельность. Участвует в деятельности методических объединений и в других формах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методической работы.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организации учебно-воспитательной работы в малокомплектной школе и преподавания в совмещенных классах. Осуществляет систематическое повышение профессиональной квалификации.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индивидуальные способности, интересы и склонности обучающихся, воспитанников, их семейные и жилищно-бытовые условия.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специальных (коррекционных) организациях образования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классными руководителями, психологом и учителями – предметниками магнитной школы разрабатывает индивидуальные рабочие учебные программы и рабочие учебные планы.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разъяснительную работу с учащимися магнитных школ и их родителями о преимуществах обучения детей в сессионный период в общеобразовательной школе-ресурсном центре. Осуществляет контроль над работой учащихся в сессионный период на занятиях вариативного компонента учебного плана и ведением портфолио, который является объективной оценкой развития учащегося.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обучающихся и воспитанников в районных (городских), областных, республиканских, международных предметных олимпиадах, музыкальных конкурсах, научных и спортивных соревнованиях (очных, заочных, дистанционных формах). Разрабатывает и внедряет систему поощрения учащихся за внеурочную школьную деятельность (участие в конкурсах, проектах, интеллектуальных марафонах, олимпиадах).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самостоятельную работу учащихся в сессионный период. Координирует работу учащихся над исследовательскими проектами в межсессионный период по направлениям исследовательской деятельности.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индивидуальных, очных и дистанционных консультаций (по желанию учащихся).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директором и заместителем директора по учебной работе магнитной школы обеспечивают присутствие учащихся (выезжающих на сессию) на виртуальных уроках и дистанционных консультациях в межсессионный период.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информационно-коммуникационной компетентностью.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или лицами, их заменяющими. Поддерживает учебную дисциплину, режим посещения занятий. Выполняет требования техники безопасности при эксплуатации оборудования, противопожарной защиты, правила и нормы охраны труда.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 о деятельности.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Конституцию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и по возрасту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 среди несовершеннолетних и предупреждение детской безнадзорности и беспризорности"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нормативные правовые акты, определяющие направления и перспективы развития образования, методику преподавания предмета(ов), воспитательной работы, требования к оснащению и оборудованию учебных кабинетов и подсобных помещений, средства обучения и их дидактические возможности, основные направления и перспективы развития образования, основы права и научной организации труда, педагогики и психологии, государственные общеобязательные стандарты образования, достижения педагогической науки и практики, основы экономики, правила и нормы охраны труда, техники безопасности и противопожарной защиты, санитарные правила и нормы.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по cоответствующей специальности или наличие высшего (или послевузовского) образования по смежным дисциплинам, наличие сертификата о прохождении курсов повышения квалификации, переподоготовки по смежным дисциплинам, а также наличие высшего (или послевузовского) образования по профилю для преподавателей музыки, технологии, черчения, НВП, физической культуры, информатики без предъявления требований к стажу работы.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среднего уровня квалификации без категории, техническое и профессиональное (среднее специальное, среднее профессиональное) образование по соответствующей специальности или техническое и профессиональное (среднее специальное, среднее профессиональное) образование по смежным дисциплинам, а также наличие технического и профессионального (среднее специального, среднее профессионального) образования по профилю для преподавателей музыки, технологии, черчения, НВП, физической культуры, информатики, наличие сертификата о прохождении курсов повышения квалификации, переподготовки по смежным дисциплинам без предъявления требований к стажу работы.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с определением обязанностей для получения соответствующей категории: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второй категории: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учителю высшего уровня квалификации без категории, кроме того, уметь самостоятельно разрабатывать методику преподавания предмета, использовать формы и методы активного обучения, уметь организовать диагностическую работу с обучающимися, обеспечивать устойчивые положительные результаты в учебно-воспитательном процессе, принимать активное участие в работе творческих групп, методических объединений, школ передового опыта в рамках организации образования.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по соответствующему направлению (естественно-математическое, общественно-гуманитарное) и стаж работы в должности учителя не менее 3 лет или наличие академической степени магистра без стажа работы.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высшего уровня квалификации первой категории: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учителю высшего уровня квалификации второй категории, кроме того: владеть методиками анализа учебно-методической работы по предмету, составлять и реализовывать индивидуальные программы обучения, руководить работой творческих групп, использовать передовой педагогический опыт в своей работе.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квалификации: высшее (или послевузовское) образование по направлению (естественно-математическое, общественно-гуманитарное) и стаж работы в должности учителя не менее 4 лет или наличие ученой или академической степени и стаж работы в должности учителя не менее 2 лет.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высшего уровня квалификации высшей категории: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учителю высшего уровня квалификации первой категории, кроме того: уметь разрабатывать новые учебные программы, педагогические технологии, методики обучения и воспитания, вести работу по их апробации, составлять экспериментальные задачи по своему предмету, руководить творческими группами по реализации актуальных направлений в области образования.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квалификации: высшее (или послевузовское) по направлению (естественно-математическое, общественно-гуманитарное) и стаж работы в должности учителя не менее 5 лет или наличие ученой или академической степени и стаж работы в должности учителя не менее 3 лет.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среднего уровня квалификации второй категории: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учителю среднего уровня квалификации без категории, кроме того: уметь использовать формы и методы активного обучения, организовать диагностическую работу с обучающимися, обеспечивать устойчивые положительные результаты в учебно-воспитательном процессе, принимать активное участие в работе творческих групп, методических объединений, школ передового опыта в рамках организации образования.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техническое и профессиональное (среднее специальное, среднее профессиональное) образование и стаж работы в должности учителя не менее 3 лет.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среднего уровня квалификации первой категории: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учителю среднего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уровня квалификации второй категории, кроме того, уметь самостоятельно разрабатывать методику преподавания предмета, проводить диагностическую работу с обучающимися, руководить работой творческих групп, методических объединений, школ передового опыта, иметь публикации в педагогических изданиях по проблемам образования.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квалификации: техническое и профессиональное (среднее специальное, среднее профессиональное) образование и стаж работы в должности учителя не менее 4 лет.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среднего уровня квалификации высшей категории: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учителю среднего уровня квалификации первой категории, кроме того: уметь разрабатывать авторские программы преподавания предмета, новые учебные программы и педагогические технологии, вести работу по их апробации, составлять экспериментальные задачи по своему предмету, руководить творческими группами по разработке актуальных проблем в области образования.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техническое и профессиональное (среднее специальное, среднее профессиональное) образование и стаж работы в должности учителя не менее 5 лет.".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(Махсутова З.А.) в установленном законодательством порядке обеспечить: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мая 2017 года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