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a3d" w14:textId="a847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мая 2017 года № 217. Зарегистрирован в Министерстве юстиции Республики Казахстан 23 июня 2017 года № 15260.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(зарегистрированный в Реестре государственной регистрации нормативных правовых актов под № 5750, опубликованный в газете "Юридическая газета" от 22 января 2010 года № 10 (1806))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характеристиках должностей педагогических работников и приравненных к ним лиц,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Квалификационные характеристики должностей педагогических работников и приравненных к ним лиц системы дошкольного воспитания и обучения, начального, основного среднего и общего среднего образования, интернатных организаций и дополнительного образования" после раздела "Учителя всех специальностей организаций образования" дополнить разделом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 малокомплектной школы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обязанности: 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образовательных технологий, в том числе и информационных.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процесса, творческих группах.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научно-методическую и экспериментальную деятельность. Участвует в деятельности методических объединений и в других формах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методической работы.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организации учебно-воспитательной работы в малокомплектной школе и преподавания в совмещенных классах. Осуществляет систематическое повышение профессиональной квалификации.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индивидуальные способности, интересы и склонности обучающихся, воспитанников, их семейные и жилищно-бытовые условия.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специальных (коррекционных) организациях образования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классными руководителями, психологом и учителями – предметниками магнитной школы разрабатывает индивидуальные рабочие учебные программы и рабочие учебные планы.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разъяснительную работу с учащимися магнитных школ и их родителями о преимуществах обучения детей в сессионный период в общеобразовательной школе-ресурсном центре. Осуществляет контроль над работой учащихся в сессионный период на занятиях вариативного компонента учебного плана и ведением портфолио, который является объективной оценкой развития учащегося.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 и воспитанников в районных (городских), областных, республиканских, международных предметных олимпиадах, музыкальных конкурсах, научных и спортивных соревнованиях (очных, заочных, дистанционных формах). Разрабатывает и внедряет систему поощрения учащихся за внеурочную школьную деятельность (участие в конкурсах, проектах, интеллектуальных марафонах, олимпиадах).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самостоятельную работу учащихся в сессионный период. Координирует работу учащихся над исследовательскими проектами в межсессионный период по направлениям исследовательской деятельности.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индивидуальных, очных и дистанционных консультаций (по желанию учащихся).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директором и заместителем директора по учебной работе магнитной школы обеспечивают присутствие учащихся (выезжающих на сессию) на виртуальных уроках и дистанционных консультациях в межсессионный период.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информационно-коммуникационной компетентностью.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оборудования, противопожарной защиты, правила и нормы охраны труда.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 о деятельности.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Конституцию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 среди несовершеннолетних и предупреждение детской безнадзорности и беспризорности"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нормативные правовые акты, определяющие направления и перспективы развития образования, методику преподавания предмета(ов),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образования, основы права и научной организации труда, педагогики и психологии, государственные общеобязательные стандарты образования, достижения педагогической науки и практики, основы экономики, правила и нормы охраны труда, техники безопасности и противопожарной защиты, санитарные правила и нормы.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по cоответствующей специальности или наличие высшего (или послевузовского) образования по смежным дисциплинам, наличие сертификата о прохождении курсов повышения квалификации, переподоготовки по смежным дисциплинам, а также наличие высшего (или послевузовского) образования по профилю для преподавателей музыки, технологии, черчения, НВП, физической культуры, информатики без предъявления требований к стажу работы.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среднего уровня квалификации без категории, техническое и профессиональное (среднее специальное, среднее профессиональное) образование по соответствующей специальности или техническое и профессиональное (среднее специальное, среднее профессиональное) образование по смежным дисциплинам, а также наличие технического и профессионального (среднее специального, среднее профессионального) образования по профилю для преподавателей музыки, технологии, черчения, НВП, физической культуры, информатики, наличие сертификата о прохождении курсов повышения квалификации, переподготовки по смежным дисциплинам без предъявления требований к стажу работы.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с определением обязанностей для получения соответствующей категории: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 второй категории: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учителю высшего уровня квалификации без категории, кроме того, уметь самостоятельно разрабатывать методику преподавания предмета, использовать формы и методы активного обучения, уметь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творческих групп, методических объединений, школ передового опыта в рамках организации образования.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образование по соответствующему направлению (естественно-математическое, общественно-гуманитарное) и стаж работы в должности учителя не менее 3 лет или наличие академической степени магистра без стажа работы.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высшего уровня квалификации первой категории: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учителю высшего уровня квалификации второй категории, кроме того: владеть методиками анализа учебно-методической работы по предмету, составлять и реализовывать индивидуальные программы обучения, руководить работой творческих групп, использовать передовой педагогический опыт в своей работе.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высшее (или послевузовское) образование по направлению (естественно-математическое, общественно-гуманитарное) и стаж работы в должности учителя не менее 4 лет или наличие ученой или академической степени и стаж работы в должности учителя не менее 2 лет.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высшего уровня квалификации высшей категории: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учителю высшего уровня квалификации первой категории, кроме того: уметь разрабатывать новые учебные программы, педагогические технологии, методики обучения и воспитания, вести работу по их апробации, составлять экспериментальные задачи по своему предмету, руководить творческими группами по реализации актуальных направлений в области образования.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высшее (или послевузовское) по направлению (естественно-математическое, общественно-гуманитарное) и стаж работы в должности учителя не менее 5 лет или наличие ученой или академической степени и стаж работы в должности учителя не менее 3 лет.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среднего уровня квалификации второй категории: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учителю среднего уровня квалификации без категории, кроме того: уметь использовать формы и методы активного обучения, организовать диагностическую работу с обучающимися, обеспечивать устойчивые положительные результаты в учебно-воспитательном процессе, принимать активное участие в работе творческих групп, методических объединений, школ передового опыта в рамках организации образования.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техническое и профессиональное (среднее специальное, среднее профессиональное) образование и стаж работы в должности учителя не менее 3 лет.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среднего уровня квалификации первой категории: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учителю среднего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уровня квалификации второй категории, кроме того, уметь самостоятельно разрабатывать методику преподавания предмета, проводить диагностическую работу с обучающимися, руководить работой творческих групп, методических объединений, школ передового опыта, иметь публикации в педагогических изданиях по проблемам образования.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техническое и профессиональное (среднее специальное, среднее профессиональное) образование и стаж работы в должности учителя не менее 4 лет.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среднего уровня квалификации высшей категории: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учителю среднего уровня квалификации первой категории, кроме того: уметь разрабатывать авторские программы преподавания предмета, новые учебные программы и педагогические технологии, вести работу по их апробации, составлять экспериментальные задачи по своему предмету, руководить творческими группами по разработке актуальных проблем в области образования.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техническое и профессиональное (среднее специальное, среднее профессиональное) образование и стаж работы в должности учителя не менее 5 лет.".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(Махсутова З.А.) в установленном законодательством порядке обеспечить: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мая 2017 года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