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dc74" w14:textId="9d6d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 средств массовой информации, закупаемых для проведения государственной информационной политики за счет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24 мая 2017 года № 199. Зарегистрирован в Министерстве юстиции Республики Казахстан 26 мая 2017 года № 15174. Утратил силу приказом Министра информации и общественного развития Республики Казахстан от 29 августа 2019 года № 313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29.08.2019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32-1)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информации и коммуникаций Республики Казахстан, утвержденного постановлением Правительства от 16 июня 2016 года № 353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 средств массовой информации, закупаемых для проведения государственной информационной политики за счет средств республиканского бюджета.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коммуникаций Республики Казахстан (Наширали Е.Б.)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мая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199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 средств массовой информации, закупаемых для проведения государственной информационной политики за счет средств республиканского бюджета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 средств массовой информации, закупаемых для проведения государственной информационной политики за счет средств республиканского бюджета (далее – Методика), определяет стоимость услуг средств массовой информации, закупаемых для проведения государственной информационной политики за счет средств республиканского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 размещения государственного заказа по проведению государственной информационной политики на республиканском уровне, утвержденных приказом Министра информации и коммуникаций Республики Казахстан от 28 февраля 2017 года № 75 (зарегистрированный в Реестре государственной регистрации нормативных правовых актов за № 14886).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разработана в целях установления способов определения стоимости изготовления (подготовку и создание) и размещения информационных материалов в средствах массовой информации в рамках реализации государственного информационного заказа за счет средств республиканского бюджета.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 распространяется на теле-, радиоканалы, интернет-ресурсы, а также на следующие периодические печатные издания: газеты и журналы.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рамках проведения государственной информационной политики за счет средств республиканского бюджета стоимость изготовления (подготовка и создание) и размещения информационных материалов в средствах массовой информации (далее – Услуга), определяется в зависимости от базовых цен на услуги средств массовой информации, закупаемых для проведения государственной информационной политики за счет средств республиканского бюджета для каждого вида средства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по изготовлению (подготовке и созданию) и размещению информационных материалов в периодических печатных изданиях определяется: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=B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V </w:t>
      </w:r>
      <w:r>
        <w:rPr>
          <w:rFonts w:ascii="Times New Roman"/>
          <w:b w:val="false"/>
          <w:i w:val="false"/>
          <w:color w:val="000000"/>
          <w:vertAlign w:val="super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(price) – стоимость размещения информационного материала в газетах с учетом налога на добавленную стоимость;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базовая цена за один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материала, размещаемого в газете;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газете, исчисляемый в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на тираж газеты: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=B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V </w:t>
      </w:r>
      <w:r>
        <w:rPr>
          <w:rFonts w:ascii="Times New Roman"/>
          <w:b w:val="false"/>
          <w:i w:val="false"/>
          <w:color w:val="000000"/>
          <w:vertAlign w:val="super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(price) – стоимость размещения информационного материала в журналах с учетом налога на добавленную стоимость;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базовая цена за один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материала, размещаемого в журнале;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журнале, исчисляемый в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на тираж журнала: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по изготовлению (подготовке и созданию) и размещению информационных материалов в интернет-ресурсе определяется по формуле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=B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V </w:t>
      </w:r>
      <w:r>
        <w:rPr>
          <w:rFonts w:ascii="Times New Roman"/>
          <w:b w:val="false"/>
          <w:i w:val="false"/>
          <w:color w:val="000000"/>
          <w:vertAlign w:val="super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(price) – стоимость размещения информационного материала в интернет-ресурсе с учетом налога на добавленную стоимость;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базовая цена за один символ информационного материала, размещаемого в интернет-ресурсе;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в интернет-ресурсе, исчисляемый в символах;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для учета среднемесячного количества посещений интернет-ресурса уникальными пользователями: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по изготовлению (подготовке и созданию) и размещению информационных материалов на телевидение определяется по формуле P</w:t>
      </w:r>
      <w:r>
        <w:rPr>
          <w:rFonts w:ascii="Times New Roman"/>
          <w:b w:val="false"/>
          <w:i w:val="false"/>
          <w:color w:val="000000"/>
          <w:vertAlign w:val="subscript"/>
        </w:rPr>
        <w:t>tv</w:t>
      </w:r>
      <w:r>
        <w:rPr>
          <w:rFonts w:ascii="Times New Roman"/>
          <w:b w:val="false"/>
          <w:i w:val="false"/>
          <w:color w:val="000000"/>
          <w:sz w:val="28"/>
        </w:rPr>
        <w:t>=B</w:t>
      </w:r>
      <w:r>
        <w:rPr>
          <w:rFonts w:ascii="Times New Roman"/>
          <w:b w:val="false"/>
          <w:i w:val="false"/>
          <w:color w:val="000000"/>
          <w:vertAlign w:val="subscript"/>
        </w:rPr>
        <w:t>tv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V, где: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tv</w:t>
      </w:r>
      <w:r>
        <w:rPr>
          <w:rFonts w:ascii="Times New Roman"/>
          <w:b w:val="false"/>
          <w:i w:val="false"/>
          <w:color w:val="000000"/>
          <w:sz w:val="28"/>
        </w:rPr>
        <w:t xml:space="preserve"> (price) – стоимость размещения информационного материала в телевидение с учетом налога на добавленную стоимость;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tv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базовая цена за одну секунду, минуту, серию информационного материала, размещаемого на телевидение;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информационного материала, размещаемого на телевидение, исчисляемый в секундах, минутах, сериях.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Услуги по изготовлению (подготовке и созданию) и размещению информационных программ и аудиороликов на радио определяется по формуле P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=B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V, где: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(price) – стоимость размещения информационной программы в эфире радиоканала с учетом налога на добавленную стоимость;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базовая цена за одну минуту информационной программы, размещаемого в эфире радиоканала, за одну секунду аудиоролика на радиоканале;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информационной программы, размещаемого в эфире радиоканала, исчисляемый в минутах.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 средств массовой информации, закупаемых для проведения государственной информационной политики за счет средств республиканского бюджета для каждого вида средств массовой информации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3108"/>
        <w:gridCol w:w="478"/>
        <w:gridCol w:w="2582"/>
        <w:gridCol w:w="2582"/>
        <w:gridCol w:w="2583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и последующие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газете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журнале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в интернет-ресурсе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1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информационно-аналитических программ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услуги размещения – 10 000)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2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ток-шоу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услуги размещения – 10 000)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3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развлекательных шоу (музыкальные, юмористические программы)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услуги размещения – 10 000)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реалити-шоу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услуги размещения – 10 000)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телевизионных программ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услуги размещения – 10 000)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документального фильма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видеоролика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сериала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информационных программ на радиоканале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7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размещение аудиоролика на радиоканале (B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если при формировании государственного информационного заказа не учитываются разделения по жанрам телевизионных программ, то стоимость производства и размещения телевизионных программ будет базовой (B</w:t>
      </w:r>
      <w:r>
        <w:rPr>
          <w:rFonts w:ascii="Times New Roman"/>
          <w:b w:val="false"/>
          <w:i w:val="false"/>
          <w:color w:val="000000"/>
          <w:vertAlign w:val="subscript"/>
        </w:rPr>
        <w:t>tv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