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fbb" w14:textId="7c75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июля 2016 года N 4/10-VI. Зарегистрировано Департаментом юстиции Восточно-Казахстанской области 23 августа 2016 года № 4658. Утратило силу - решением Риддерского городского маслихата Восточно-Казахстанской области от 27 марта 2018 года № 20/4-VI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27.03.2018 № 20/4-VI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по городу Риддеру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