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f1a" w14:textId="760a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4 сентября 2015 года № 260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апреля 2016 года № 105. Зарегистрировано Департаментом юстиции Южно-Казахстанской области 5 мая 2016 года № 3741.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4 сентября 2015 года № 260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за № 3341, опубликовано 25 сентября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постановления на официальное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Бокенбаева Ж.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разрешение, переоформление разрешения на эмиссии в окружающую среду для объектов II, III, IV категорий (далее – разрешение)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получение разрешения на эмиссии в окружающую среду или электронный запрос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процессов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заявки на получение государственной услуги от услугополучателя сотрудником канцелярии услугодателя и передача ее на рассмотрение руководству услугодателя в течении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в течении двух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- руководитель подразделения);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выбор руководителем подразделения в течении двух часов ответственного сотрудника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не более 15 (пятнадцати) календарных дней для объектов II категории, не более 5 (пяти) календарных дней для объектов III категории рассматривает представленные документы на полноту.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услугодатель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дает мотивированный отказ в дальнейшем рассмотрении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соответствия перечня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исполнитель подготавливает разрешение в срок не более 30 (тридцати) календарных дней для объектов II категории, не более 10 (десяти) рабочих дней для объектов III категории, не более 5 (пяти) рабочих дней для объектов IV категории, переоформление разрешения – в течении 1 (одного)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подразделения в течении двух часов согласовывает результат оказания государственной услуги и отправляет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 течении двух часов подписывает результат оказания государственной услуги и отправляет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течении 15 минут регистрирует результат государственной услуги и выдает услугополучателю.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соответствующего структурного подразделения улугодателя;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последовательность процедур (действий) услугодателя и услугополучателя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обращается в Государственную корпорацию. Государственная корпорация доставляет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регистрация заявки на получение государственной услуги сотрудником канцелярии услугодателя и передача ее на рассмотрение руководству услугодателя в течении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руководством услугодателя в течении двух часов с содержанием документа и наложение резолюции. Передача документа руководителю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руководителем подразделения в течении двух часов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не более 15 (пятнадцати) календарных дней для объектов II категории, не более 5 (пяти) календарных дней для объектов III категории рассматривает представленные документы на полноту.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услугодатель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дает мотивированный отказ в дальнейшем рассмотрении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соответствия перечня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исполнитель подготавливает разрешение в срок не более 30 (тридцати) календарных дней для объектов II категории, не более 10 (десяти) рабочих дней для объектов III категории, не более 5 (пяти) рабочих дней для объектов IV категории, переоформление разрешения – в течении 1 (одного)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подразделения в течении двух часов согласовывает результат оказания государственной услуги и отправляет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в течении двух часов подписывает результат оказания государственной услуги и отправляет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течении 15 минут регистрирует результат государственной услуги и выдает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вход услугополучателя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и авторизация услугополучателя посредством индивидуального идентификационного номера или бизнес-идентификационного номера,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 услугополучателем государственной услуги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заполнение услугополучателем поля электронного запроса и прикрепление пакета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заявка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поступившей заявки услугодателем в личном кабинете услугополучателя статус заявки автоматически меняется. С момента регистрации заявки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сроки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заявки меняется на "удовлетворительно".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 II, III и IV категорий"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категорий"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Южно-Казахстанской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заключение государственной экологической экспертизы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услуги).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проведение государственной экологической экспертизы или электронный запрос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процессов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заявки на получение государственной услуги от услугополучателя сотрудником канцелярии услугодателя и передача ее на рассмотрение руководству услугодателя в течении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в течении двух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- руководитель подразделения);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выбор руководителем подразделения в течении двух часов ответственного сотрудника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 исполнителем в течении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услугодатель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дает мотивированный отказ в дальнейшем рассмотрении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соответствия перечня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исполнитель подготавливает результат оказания государственной услуги для объектов II категории в течении 30 (тридцати) календарных дней,</w:t>
      </w:r>
      <w:r>
        <w:rPr>
          <w:rFonts w:ascii="Times New Roman"/>
          <w:b w:val="false"/>
          <w:i/>
          <w:color w:val="000000"/>
          <w:sz w:val="28"/>
        </w:rPr>
        <w:t xml:space="preserve"> для объектов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III и IV категорий в течении 10 (десяти) рабочих дней, при повторной подаче для объектов II категории в течении 10 (десяти) рабочих дней, </w:t>
      </w:r>
      <w:r>
        <w:rPr>
          <w:rFonts w:ascii="Times New Roman"/>
          <w:b w:val="false"/>
          <w:i/>
          <w:color w:val="000000"/>
          <w:sz w:val="28"/>
        </w:rPr>
        <w:t>для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III и IV категорий в течении 5 (пяти) рабочих дней с выводом "согласовывается/не согласовывается";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подразделения в течении двух часов согласовывает результат оказания государственной услуги и отправляет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 течении двух часов подписывает результат оказания государственной услуги и отправляет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течении 15 минут регистрирует результат государственной услуги и выдает услугополучателю.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услугодателей в процессе оказания государственной услуги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последовательность процедур (действий) услугодателя и услугополучателя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обращается в Государственную корпорацию. Государственная корпорация доставляет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на получение государственной услуги сотрудником канцелярии услугодателя и передача его на рассмотрение руководству услугодателя в течении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руководством услугодателя в течении двух часов с содержанием документа и наложение резолюции. Передача документа руководителю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руководителем подразделения в течении двух часов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полноты представленных документов исполнителем в течении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услугодатель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дает мотивированный отказ в дальнейшем рассмотрении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соответствия перечня представленных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исполнитель подготавливает результат оказания государственной услуги для объектов II категории в течении 30 (тридцати) календарных дней,</w:t>
      </w:r>
      <w:r>
        <w:rPr>
          <w:rFonts w:ascii="Times New Roman"/>
          <w:b w:val="false"/>
          <w:i/>
          <w:color w:val="000000"/>
          <w:sz w:val="28"/>
        </w:rPr>
        <w:t xml:space="preserve"> для объектов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III и IV категорий в течении 10 (десяти) рабочих дней, при повторной подаче для объектов II категории в течении 10 (десяти) рабочих дней, </w:t>
      </w:r>
      <w:r>
        <w:rPr>
          <w:rFonts w:ascii="Times New Roman"/>
          <w:b w:val="false"/>
          <w:i/>
          <w:color w:val="000000"/>
          <w:sz w:val="28"/>
        </w:rPr>
        <w:t xml:space="preserve">для объектов </w:t>
      </w:r>
      <w:r>
        <w:rPr>
          <w:rFonts w:ascii="Times New Roman"/>
          <w:b w:val="false"/>
          <w:i w:val="false"/>
          <w:color w:val="000000"/>
          <w:sz w:val="28"/>
        </w:rPr>
        <w:t>III и IV категорий в течении 5 (пяти) рабочих дней с выводом "согласовывается/не согласовывается";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подразделения в течении двух часов согласовывает результат оказания государственной услуги и отправляет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в течении двух часов подписывает результат оказания государственной услуги и отправляет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течении 15 минут регистрирует результат государственной услуги и выдает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услугодателей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вход услугополучателя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и авторизация услугополучателя посредством индивидуального идентификационного номера или бизнес-идентификационного номера,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 услугополучателем государственной услуги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заполнение услугополучателем поля электронного запроса и прикрепление пакета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заявка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поступившей заявки услугодателем в личном кабинете услугополучателя статус заявки автоматически меняется. С момента регистрации заявки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сроки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заявки меняется на "удовлетворительно".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заключений государственной экологической экспертизы для объектов II, III и IV категорий"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