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ff0a" w14:textId="200f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апреля 2016 года № 22. Зарегистрировано Департаментом юстиции Атырауской области 11 мая 2016 года № 3506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 постановлением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 в реестре государственной регистрации нормативных правовых актов за № 2801, опубликованное в районной газете "Жайық шұғыласы" от 10 декабря 2013 года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цифры "5 000" заменить цифрами "100 000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цифры "5 000" заменить цифрами "100 000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Р. Турдагали) районного маслихата по вопросам соблюдения законодательства, экономики и бюджета, финанс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действует до 31 декабр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-сессий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