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9795" w14:textId="1899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16 июня 2016 года № 222. Зарегистрировано Департаментом юстиции Северо-Казахстанской области 12 июля 2016 года № 3815. Утратило силу постановлением акимата Северо-Казахстанской области от 20 декабря 2017 года № 500</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Северо-Казахстанской области от 20.12.2017 </w:t>
      </w:r>
      <w:r>
        <w:rPr>
          <w:rFonts w:ascii="Times New Roman"/>
          <w:b w:val="false"/>
          <w:i w:val="false"/>
          <w:color w:val="ff0000"/>
          <w:sz w:val="28"/>
        </w:rPr>
        <w:t>№ 500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06 апреля 2016 года "О правовых актах", акимат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Утвердить прилагаемые:</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"Аттестация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ветеринарной справки";</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для занятия деятельностью в сфере ветеринарии";</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"Проведение идентификации сельскохозяйственных животных, с выдачей ветеринарного паспорта";</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регламентов государственных услуг в сфере ветеринарии" от 23 октября 2015 года № 423 (опубликовано 15 декабря 2015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за № 3471).</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государственное учреждение "Управление ветеринарии Северо-Казахстанской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16 июня 2016 года № 222</w:t>
            </w:r>
          </w:p>
        </w:tc>
      </w:tr>
    </w:tbl>
    <w:bookmarkStart w:name="z18" w:id="1"/>
    <w:p>
      <w:pPr>
        <w:spacing w:after="0"/>
        <w:ind w:left="0"/>
        <w:jc w:val="left"/>
      </w:pPr>
      <w:r>
        <w:rPr>
          <w:rFonts w:ascii="Times New Roman"/>
          <w:b/>
          <w:i w:val="false"/>
          <w:color w:val="000000"/>
        </w:rPr>
        <w:t xml:space="preserve"> Регламент государственной услуги "Аттестация физических и юридических лиц, осуществляющих предпринимательскую деятельность в области ветеринарии"</w:t>
      </w:r>
    </w:p>
    <w:bookmarkEnd w:id="1"/>
    <w:bookmarkStart w:name="z19" w:id="2"/>
    <w:p>
      <w:pPr>
        <w:spacing w:after="0"/>
        <w:ind w:left="0"/>
        <w:jc w:val="left"/>
      </w:pPr>
      <w:r>
        <w:rPr>
          <w:rFonts w:ascii="Times New Roman"/>
          <w:b/>
          <w:i w:val="false"/>
          <w:color w:val="000000"/>
        </w:rPr>
        <w:t xml:space="preserve"> 1. Общие положения</w:t>
      </w:r>
    </w:p>
    <w:bookmarkEnd w:id="2"/>
    <w:bookmarkStart w:name="z20" w:id="3"/>
    <w:p>
      <w:pPr>
        <w:spacing w:after="0"/>
        <w:ind w:left="0"/>
        <w:jc w:val="both"/>
      </w:pPr>
      <w:r>
        <w:rPr>
          <w:rFonts w:ascii="Times New Roman"/>
          <w:b w:val="false"/>
          <w:i w:val="false"/>
          <w:color w:val="000000"/>
          <w:sz w:val="28"/>
        </w:rPr>
        <w:t xml:space="preserve">
      1. Регламент государственной услуги "Аттестация физических и юридических лиц, осуществляющих предпринимательскую деятельность в области ветеринарии" (далее - регламент) разработан в соответствии со стандартом государственной услуги "Аттестация физических и юридических лиц, осуществляющих предпринимательскую деятельность в области ветеринарии"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 </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"Аттестация физических и юридических лиц, осуществляющих предпринимательскую деятельность в области ветеринарии" (далее – государственная услуга) оказывается местными исполнительными органами области, районов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www.elicense.kz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(частично автоматизированная)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аттестационный лист с указанием одного из решений:</w:t>
      </w:r>
      <w:r>
        <w:br/>
      </w:r>
      <w:r>
        <w:rPr>
          <w:rFonts w:ascii="Times New Roman"/>
          <w:b w:val="false"/>
          <w:i w:val="false"/>
          <w:color w:val="000000"/>
          <w:sz w:val="28"/>
        </w:rPr>
        <w:t xml:space="preserve">
      </w:t>
      </w:r>
      <w:r>
        <w:rPr>
          <w:rFonts w:ascii="Times New Roman"/>
          <w:b w:val="false"/>
          <w:i w:val="false"/>
          <w:color w:val="000000"/>
          <w:sz w:val="28"/>
        </w:rPr>
        <w:t>1) аттестован;</w:t>
      </w:r>
      <w:r>
        <w:br/>
      </w:r>
      <w:r>
        <w:rPr>
          <w:rFonts w:ascii="Times New Roman"/>
          <w:b w:val="false"/>
          <w:i w:val="false"/>
          <w:color w:val="000000"/>
          <w:sz w:val="28"/>
        </w:rPr>
        <w:t xml:space="preserve">
      </w:t>
      </w:r>
      <w:r>
        <w:rPr>
          <w:rFonts w:ascii="Times New Roman"/>
          <w:b w:val="false"/>
          <w:i w:val="false"/>
          <w:color w:val="000000"/>
          <w:sz w:val="28"/>
        </w:rPr>
        <w:t>2) подлежит повторной аттестации;</w:t>
      </w:r>
      <w:r>
        <w:br/>
      </w:r>
      <w:r>
        <w:rPr>
          <w:rFonts w:ascii="Times New Roman"/>
          <w:b w:val="false"/>
          <w:i w:val="false"/>
          <w:color w:val="000000"/>
          <w:sz w:val="28"/>
        </w:rPr>
        <w:t xml:space="preserve">
      </w:t>
      </w:r>
      <w:r>
        <w:rPr>
          <w:rFonts w:ascii="Times New Roman"/>
          <w:b w:val="false"/>
          <w:i w:val="false"/>
          <w:color w:val="000000"/>
          <w:sz w:val="28"/>
        </w:rPr>
        <w:t>3) не аттестован.</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w:t>
      </w:r>
      <w:r>
        <w:br/>
      </w:r>
      <w:r>
        <w:rPr>
          <w:rFonts w:ascii="Times New Roman"/>
          <w:b w:val="false"/>
          <w:i w:val="false"/>
          <w:color w:val="000000"/>
          <w:sz w:val="28"/>
        </w:rPr>
        <w:t xml:space="preserve">
      </w:t>
      </w:r>
      <w:r>
        <w:rPr>
          <w:rFonts w:ascii="Times New Roman"/>
          <w:b w:val="false"/>
          <w:i w:val="false"/>
          <w:color w:val="000000"/>
          <w:sz w:val="28"/>
        </w:rPr>
        <w:t>4. Государственная услуга оказывается бесплатно физическим и юридическим лицам (далее – услугополучатели).</w:t>
      </w:r>
    </w:p>
    <w:bookmarkEnd w:id="3"/>
    <w:bookmarkStart w:name="z32" w:id="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
    <w:bookmarkStart w:name="z33" w:id="5"/>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при обращении услугополучателя к услугодателю является наличие:</w:t>
      </w:r>
      <w:r>
        <w:br/>
      </w:r>
      <w:r>
        <w:rPr>
          <w:rFonts w:ascii="Times New Roman"/>
          <w:b w:val="false"/>
          <w:i w:val="false"/>
          <w:color w:val="000000"/>
          <w:sz w:val="28"/>
        </w:rPr>
        <w:t xml:space="preserve">
      </w:t>
      </w:r>
      <w:r>
        <w:rPr>
          <w:rFonts w:ascii="Times New Roman"/>
          <w:b w:val="false"/>
          <w:i w:val="false"/>
          <w:color w:val="000000"/>
          <w:sz w:val="28"/>
        </w:rPr>
        <w:t>1) заявления по форме, согласно приложению к стандарту;</w:t>
      </w:r>
      <w:r>
        <w:br/>
      </w:r>
      <w:r>
        <w:rPr>
          <w:rFonts w:ascii="Times New Roman"/>
          <w:b w:val="false"/>
          <w:i w:val="false"/>
          <w:color w:val="000000"/>
          <w:sz w:val="28"/>
        </w:rPr>
        <w:t xml:space="preserve">
      </w:t>
      </w:r>
      <w:r>
        <w:rPr>
          <w:rFonts w:ascii="Times New Roman"/>
          <w:b w:val="false"/>
          <w:i w:val="false"/>
          <w:color w:val="000000"/>
          <w:sz w:val="28"/>
        </w:rPr>
        <w:t>2) документа, удостоверяющего личность (для идентификации);</w:t>
      </w:r>
      <w:r>
        <w:br/>
      </w:r>
      <w:r>
        <w:rPr>
          <w:rFonts w:ascii="Times New Roman"/>
          <w:b w:val="false"/>
          <w:i w:val="false"/>
          <w:color w:val="000000"/>
          <w:sz w:val="28"/>
        </w:rPr>
        <w:t xml:space="preserve">
      </w:t>
      </w:r>
      <w:r>
        <w:rPr>
          <w:rFonts w:ascii="Times New Roman"/>
          <w:b w:val="false"/>
          <w:i w:val="false"/>
          <w:color w:val="000000"/>
          <w:sz w:val="28"/>
        </w:rPr>
        <w:t>3) копии сертификата о прохождении курсов повышения квалификации за последние три года (при наличии);</w:t>
      </w:r>
      <w:r>
        <w:br/>
      </w:r>
      <w:r>
        <w:rPr>
          <w:rFonts w:ascii="Times New Roman"/>
          <w:b w:val="false"/>
          <w:i w:val="false"/>
          <w:color w:val="000000"/>
          <w:sz w:val="28"/>
        </w:rPr>
        <w:t xml:space="preserve">
      </w:t>
      </w:r>
      <w:r>
        <w:rPr>
          <w:rFonts w:ascii="Times New Roman"/>
          <w:b w:val="false"/>
          <w:i w:val="false"/>
          <w:color w:val="000000"/>
          <w:sz w:val="28"/>
        </w:rPr>
        <w:t>4) копии диплома о наличии ученой степени, звания (при наличии).</w:t>
      </w:r>
      <w:r>
        <w:br/>
      </w:r>
      <w:r>
        <w:rPr>
          <w:rFonts w:ascii="Times New Roman"/>
          <w:b w:val="false"/>
          <w:i w:val="false"/>
          <w:color w:val="000000"/>
          <w:sz w:val="28"/>
        </w:rPr>
        <w:t xml:space="preserve">
      </w:t>
      </w:r>
      <w:r>
        <w:rPr>
          <w:rFonts w:ascii="Times New Roman"/>
          <w:b w:val="false"/>
          <w:i w:val="false"/>
          <w:color w:val="000000"/>
          <w:sz w:val="28"/>
        </w:rPr>
        <w:t>При сдаче услугополучателем всех необходимых документов услугодателю – подтверждением принятия заявления на бумажном носителе является отметка на копии заявления услугополучателя о регистрации в канцелярии услугодателя с указанием даты, времени приема пакета документов, фамилии, имени, отчества (при наличии) ответственного лица, принявшего документы.</w:t>
      </w:r>
      <w:r>
        <w:br/>
      </w:r>
      <w:r>
        <w:rPr>
          <w:rFonts w:ascii="Times New Roman"/>
          <w:b w:val="false"/>
          <w:i w:val="false"/>
          <w:color w:val="000000"/>
          <w:sz w:val="28"/>
        </w:rPr>
        <w:t xml:space="preserve">
      </w:t>
      </w:r>
      <w:r>
        <w:rPr>
          <w:rFonts w:ascii="Times New Roman"/>
          <w:b w:val="false"/>
          <w:i w:val="false"/>
          <w:color w:val="000000"/>
          <w:sz w:val="28"/>
        </w:rPr>
        <w:t>Основанием для начала процедуры (действия) по оказанию государственной услуги при обращении услугополучателя на портал является наличие:</w:t>
      </w:r>
      <w:r>
        <w:br/>
      </w:r>
      <w:r>
        <w:rPr>
          <w:rFonts w:ascii="Times New Roman"/>
          <w:b w:val="false"/>
          <w:i w:val="false"/>
          <w:color w:val="000000"/>
          <w:sz w:val="28"/>
        </w:rPr>
        <w:t xml:space="preserve">
      </w:t>
      </w:r>
      <w:r>
        <w:rPr>
          <w:rFonts w:ascii="Times New Roman"/>
          <w:b w:val="false"/>
          <w:i w:val="false"/>
          <w:color w:val="000000"/>
          <w:sz w:val="28"/>
        </w:rPr>
        <w:t>1) заявление в форме электронного документа, удостоверенного электронно-цифровой подписью (далее –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2) электронной копии сертификата о прохождении курсов повышения квалификации за последние три года (при наличии);</w:t>
      </w:r>
      <w:r>
        <w:br/>
      </w:r>
      <w:r>
        <w:rPr>
          <w:rFonts w:ascii="Times New Roman"/>
          <w:b w:val="false"/>
          <w:i w:val="false"/>
          <w:color w:val="000000"/>
          <w:sz w:val="28"/>
        </w:rPr>
        <w:t xml:space="preserve">
      </w:t>
      </w:r>
      <w:r>
        <w:rPr>
          <w:rFonts w:ascii="Times New Roman"/>
          <w:b w:val="false"/>
          <w:i w:val="false"/>
          <w:color w:val="000000"/>
          <w:sz w:val="28"/>
        </w:rPr>
        <w:t>3) электронную копию диплома о наличии ученой степени, звания (при наличии).</w:t>
      </w:r>
      <w:r>
        <w:br/>
      </w:r>
      <w:r>
        <w:rPr>
          <w:rFonts w:ascii="Times New Roman"/>
          <w:b w:val="false"/>
          <w:i w:val="false"/>
          <w:color w:val="000000"/>
          <w:sz w:val="28"/>
        </w:rPr>
        <w:t xml:space="preserve">
      </w:t>
      </w:r>
      <w:r>
        <w:rPr>
          <w:rFonts w:ascii="Times New Roman"/>
          <w:b w:val="false"/>
          <w:i w:val="false"/>
          <w:color w:val="000000"/>
          <w:sz w:val="28"/>
        </w:rPr>
        <w:t>Сведения о документе, удостоверяющем личность, о государственной регистрации (перерегистрации) юридического лица, о государственной регистрации индивидуального предпринимателя услугодатель получает из государственных информационных систем через шлюз "электронное правительство".</w:t>
      </w:r>
      <w:r>
        <w:br/>
      </w:r>
      <w:r>
        <w:rPr>
          <w:rFonts w:ascii="Times New Roman"/>
          <w:b w:val="false"/>
          <w:i w:val="false"/>
          <w:color w:val="000000"/>
          <w:sz w:val="28"/>
        </w:rPr>
        <w:t xml:space="preserve">
      </w:t>
      </w:r>
      <w:r>
        <w:rPr>
          <w:rFonts w:ascii="Times New Roman"/>
          <w:b w:val="false"/>
          <w:i w:val="false"/>
          <w:color w:val="000000"/>
          <w:sz w:val="28"/>
        </w:rPr>
        <w:t>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входящих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 с момента подачи услугополучателем необходимых документов осуществляет прием и их регистрацию, выдает услугополучателю копию заявления о регистрации с указанием даты и времени приема документов – 30 (тридцать) минут;</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рассматривает входящую документацию, определяет ответственного исполнителя и налагает резолюцию - 30 (тридцать)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проверяет полноту представленных документов в соответствие перечню, указанному в пункте 5 настоящего регламента – в день поступления заявления;</w:t>
      </w:r>
      <w:r>
        <w:br/>
      </w:r>
      <w:r>
        <w:rPr>
          <w:rFonts w:ascii="Times New Roman"/>
          <w:b w:val="false"/>
          <w:i w:val="false"/>
          <w:color w:val="000000"/>
          <w:sz w:val="28"/>
        </w:rPr>
        <w:t xml:space="preserve">
      </w:t>
      </w:r>
      <w:r>
        <w:rPr>
          <w:rFonts w:ascii="Times New Roman"/>
          <w:b w:val="false"/>
          <w:i w:val="false"/>
          <w:color w:val="000000"/>
          <w:sz w:val="28"/>
        </w:rPr>
        <w:t>4) комиссия проводит аттестацию - 1 (один) рабочий день, согласно графику аттестации;</w:t>
      </w:r>
      <w:r>
        <w:br/>
      </w:r>
      <w:r>
        <w:rPr>
          <w:rFonts w:ascii="Times New Roman"/>
          <w:b w:val="false"/>
          <w:i w:val="false"/>
          <w:color w:val="000000"/>
          <w:sz w:val="28"/>
        </w:rPr>
        <w:t xml:space="preserve">
      </w:t>
      </w:r>
      <w:r>
        <w:rPr>
          <w:rFonts w:ascii="Times New Roman"/>
          <w:b w:val="false"/>
          <w:i w:val="false"/>
          <w:color w:val="000000"/>
          <w:sz w:val="28"/>
        </w:rPr>
        <w:t>5) выдача результата оказания государственной услуги услугополучателю - 30 (тридцать) минут.</w:t>
      </w:r>
      <w:r>
        <w:br/>
      </w:r>
      <w:r>
        <w:rPr>
          <w:rFonts w:ascii="Times New Roman"/>
          <w:b w:val="false"/>
          <w:i w:val="false"/>
          <w:color w:val="000000"/>
          <w:sz w:val="28"/>
        </w:rPr>
        <w:t xml:space="preserve">
      </w:t>
      </w:r>
      <w:r>
        <w:rPr>
          <w:rFonts w:ascii="Times New Roman"/>
          <w:b w:val="false"/>
          <w:i w:val="false"/>
          <w:color w:val="000000"/>
          <w:sz w:val="28"/>
        </w:rPr>
        <w:t>7.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прием документов канцелярией и их регистрация, выдача услугополучателю копии заявления о регистрации с указанием даты и времени приема документов;</w:t>
      </w:r>
      <w:r>
        <w:br/>
      </w:r>
      <w:r>
        <w:rPr>
          <w:rFonts w:ascii="Times New Roman"/>
          <w:b w:val="false"/>
          <w:i w:val="false"/>
          <w:color w:val="000000"/>
          <w:sz w:val="28"/>
        </w:rPr>
        <w:t xml:space="preserve">
      </w:t>
      </w:r>
      <w:r>
        <w:rPr>
          <w:rFonts w:ascii="Times New Roman"/>
          <w:b w:val="false"/>
          <w:i w:val="false"/>
          <w:color w:val="000000"/>
          <w:sz w:val="28"/>
        </w:rPr>
        <w:t>2) рассмотрение руководством услугодателя входящей документации, определение ответственного исполнителя и наложение резолюции;</w:t>
      </w:r>
      <w:r>
        <w:br/>
      </w:r>
      <w:r>
        <w:rPr>
          <w:rFonts w:ascii="Times New Roman"/>
          <w:b w:val="false"/>
          <w:i w:val="false"/>
          <w:color w:val="000000"/>
          <w:sz w:val="28"/>
        </w:rPr>
        <w:t xml:space="preserve">
      </w:t>
      </w:r>
      <w:r>
        <w:rPr>
          <w:rFonts w:ascii="Times New Roman"/>
          <w:b w:val="false"/>
          <w:i w:val="false"/>
          <w:color w:val="000000"/>
          <w:sz w:val="28"/>
        </w:rPr>
        <w:t>3) проверка ответственным исполнителем полноты представленных документов в соответствие перечню, указанному в пункте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4) проведение аттестации комиссией;</w:t>
      </w:r>
      <w:r>
        <w:br/>
      </w:r>
      <w:r>
        <w:rPr>
          <w:rFonts w:ascii="Times New Roman"/>
          <w:b w:val="false"/>
          <w:i w:val="false"/>
          <w:color w:val="000000"/>
          <w:sz w:val="28"/>
        </w:rPr>
        <w:t xml:space="preserve">
      </w:t>
      </w:r>
      <w:r>
        <w:rPr>
          <w:rFonts w:ascii="Times New Roman"/>
          <w:b w:val="false"/>
          <w:i w:val="false"/>
          <w:color w:val="000000"/>
          <w:sz w:val="28"/>
        </w:rPr>
        <w:t>5) выдача результата оказания государственной услуги услугополучателю.</w:t>
      </w:r>
      <w:r>
        <w:br/>
      </w:r>
      <w:r>
        <w:rPr>
          <w:rFonts w:ascii="Times New Roman"/>
          <w:b w:val="false"/>
          <w:i w:val="false"/>
          <w:color w:val="000000"/>
          <w:sz w:val="28"/>
        </w:rPr>
        <w:t xml:space="preserve">
      </w:t>
      </w:r>
      <w:r>
        <w:rPr>
          <w:rFonts w:ascii="Times New Roman"/>
          <w:b w:val="false"/>
          <w:i w:val="false"/>
          <w:color w:val="000000"/>
          <w:sz w:val="28"/>
        </w:rPr>
        <w:t xml:space="preserve">При получении отрицательного результата тестирования, услугополучатель не проходит на второй этап аттестации (собеседование). Повторное тестирование проводится через шесть месяцев со дня проведения первоначального тестирования в порядке, определенном стандартом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 xml:space="preserve">При решении комиссии – подлежит повторному собеседованию. Повторное собеседование проводится через один месяц, со дня проведения первоначального собеседования. </w:t>
      </w:r>
      <w:r>
        <w:br/>
      </w:r>
      <w:r>
        <w:rPr>
          <w:rFonts w:ascii="Times New Roman"/>
          <w:b w:val="false"/>
          <w:i w:val="false"/>
          <w:color w:val="000000"/>
          <w:sz w:val="28"/>
        </w:rPr>
        <w:t xml:space="preserve">
      </w:t>
      </w:r>
      <w:r>
        <w:rPr>
          <w:rFonts w:ascii="Times New Roman"/>
          <w:b w:val="false"/>
          <w:i w:val="false"/>
          <w:color w:val="000000"/>
          <w:sz w:val="28"/>
        </w:rPr>
        <w:t>При не аттестации, услугополучатель участвует в аттестации повторно по истечении года со дня получения результатов аттестации.</w:t>
      </w:r>
    </w:p>
    <w:bookmarkEnd w:id="5"/>
    <w:bookmarkStart w:name="z60"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bookmarkStart w:name="z61" w:id="7"/>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9. Описание последовательности процедур (действий) между структурными подразделениями (работниками), длительность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 с момента подачи услугополучателем необходимых документов осуществляет прием и их регистрацию, выдает услугополучателю копию заявления о регистрации с указанием даты и времени приема документов – 30 (тридцать) минут;</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рассматривает входящую документацию, определяет ответственного исполнителя и налагает резолюцию - 30 (тридцать)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проверяет полноту представленных документов в соответствие перечню, указанному в пункте 5 настоящего регламента – в день поступления заявления;</w:t>
      </w:r>
      <w:r>
        <w:br/>
      </w:r>
      <w:r>
        <w:rPr>
          <w:rFonts w:ascii="Times New Roman"/>
          <w:b w:val="false"/>
          <w:i w:val="false"/>
          <w:color w:val="000000"/>
          <w:sz w:val="28"/>
        </w:rPr>
        <w:t xml:space="preserve">
      </w:t>
      </w:r>
      <w:r>
        <w:rPr>
          <w:rFonts w:ascii="Times New Roman"/>
          <w:b w:val="false"/>
          <w:i w:val="false"/>
          <w:color w:val="000000"/>
          <w:sz w:val="28"/>
        </w:rPr>
        <w:t>4) комиссия проводит аттестацию - 1 (один) рабочий день согласно графику аттестации;</w:t>
      </w:r>
      <w:r>
        <w:br/>
      </w:r>
      <w:r>
        <w:rPr>
          <w:rFonts w:ascii="Times New Roman"/>
          <w:b w:val="false"/>
          <w:i w:val="false"/>
          <w:color w:val="000000"/>
          <w:sz w:val="28"/>
        </w:rPr>
        <w:t xml:space="preserve">
      </w:t>
      </w:r>
      <w:r>
        <w:rPr>
          <w:rFonts w:ascii="Times New Roman"/>
          <w:b w:val="false"/>
          <w:i w:val="false"/>
          <w:color w:val="000000"/>
          <w:sz w:val="28"/>
        </w:rPr>
        <w:t>5) выдача результата оказания государственной услуги услугополучателю - 30 (тридцать) минут.</w:t>
      </w:r>
    </w:p>
    <w:bookmarkEnd w:id="7"/>
    <w:bookmarkStart w:name="z72" w:id="8"/>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8"/>
    <w:bookmarkStart w:name="z73" w:id="9"/>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r>
        <w:br/>
      </w:r>
      <w:r>
        <w:rPr>
          <w:rFonts w:ascii="Times New Roman"/>
          <w:b w:val="false"/>
          <w:i w:val="false"/>
          <w:color w:val="000000"/>
          <w:sz w:val="28"/>
        </w:rPr>
        <w:t xml:space="preserve">
      </w:t>
      </w:r>
      <w:r>
        <w:rPr>
          <w:rFonts w:ascii="Times New Roman"/>
          <w:b w:val="false"/>
          <w:i w:val="false"/>
          <w:color w:val="000000"/>
          <w:sz w:val="28"/>
        </w:rPr>
        <w:t>Пошаговые действия и решения при обращении услугополучателя через портал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(авторизацию) на портале посредством ЭЦП;</w:t>
      </w:r>
      <w:r>
        <w:br/>
      </w:r>
      <w:r>
        <w:rPr>
          <w:rFonts w:ascii="Times New Roman"/>
          <w:b w:val="false"/>
          <w:i w:val="false"/>
          <w:color w:val="000000"/>
          <w:sz w:val="28"/>
        </w:rPr>
        <w:t xml:space="preserve">
      </w:t>
      </w:r>
      <w:r>
        <w:rPr>
          <w:rFonts w:ascii="Times New Roman"/>
          <w:b w:val="false"/>
          <w:i w:val="false"/>
          <w:color w:val="000000"/>
          <w:sz w:val="28"/>
        </w:rPr>
        <w:t>2) формируется сообщение о подтверждении данных услугополучателя,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3) выбор услугополучателем электронной государственной услуги, заполнение полей электронного запроса и прикрепление документов, указанных в пункте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4)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5) регистрация электронного запроса;</w:t>
      </w:r>
      <w:r>
        <w:br/>
      </w:r>
      <w:r>
        <w:rPr>
          <w:rFonts w:ascii="Times New Roman"/>
          <w:b w:val="false"/>
          <w:i w:val="false"/>
          <w:color w:val="000000"/>
          <w:sz w:val="28"/>
        </w:rPr>
        <w:t xml:space="preserve">
      </w:t>
      </w:r>
      <w:r>
        <w:rPr>
          <w:rFonts w:ascii="Times New Roman"/>
          <w:b w:val="false"/>
          <w:i w:val="false"/>
          <w:color w:val="000000"/>
          <w:sz w:val="28"/>
        </w:rPr>
        <w:t>6)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"личном кабинете" услугополучателя;</w:t>
      </w:r>
      <w:r>
        <w:br/>
      </w:r>
      <w:r>
        <w:rPr>
          <w:rFonts w:ascii="Times New Roman"/>
          <w:b w:val="false"/>
          <w:i w:val="false"/>
          <w:color w:val="000000"/>
          <w:sz w:val="28"/>
        </w:rPr>
        <w:t xml:space="preserve">
      </w:t>
      </w:r>
      <w:r>
        <w:rPr>
          <w:rFonts w:ascii="Times New Roman"/>
          <w:b w:val="false"/>
          <w:i w:val="false"/>
          <w:color w:val="000000"/>
          <w:sz w:val="28"/>
        </w:rPr>
        <w:t>7)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направляет на портал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8) обработка и направление в "личный кабинет" услугополучателя результата оказания государственной услуги в форме электронного документа, подписанного ЭЦП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11. Государственная услуга через филиал некоммерческого акционерного общества "Государственная корпорация "Правительство для граждан" не оказывается.</w:t>
      </w:r>
      <w:r>
        <w:br/>
      </w:r>
      <w:r>
        <w:rPr>
          <w:rFonts w:ascii="Times New Roman"/>
          <w:b w:val="false"/>
          <w:i w:val="false"/>
          <w:color w:val="000000"/>
          <w:sz w:val="28"/>
        </w:rPr>
        <w:t xml:space="preserve">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"Аттестация физических и юридических лиц, осуществляющих предпринимательскую деятельность в области ветеринарии"</w:t>
            </w:r>
          </w:p>
        </w:tc>
      </w:tr>
    </w:tbl>
    <w:bookmarkStart w:name="z86" w:id="10"/>
    <w:p>
      <w:pPr>
        <w:spacing w:after="0"/>
        <w:ind w:left="0"/>
        <w:jc w:val="left"/>
      </w:pPr>
      <w:r>
        <w:rPr>
          <w:rFonts w:ascii="Times New Roman"/>
          <w:b/>
          <w:i w:val="false"/>
          <w:color w:val="000000"/>
        </w:rPr>
        <w:t xml:space="preserve"> Адреса услугодателей</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2541"/>
        <w:gridCol w:w="7999"/>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1"/>
          <w:p>
            <w:pPr>
              <w:spacing w:after="20"/>
              <w:ind w:left="20"/>
              <w:jc w:val="both"/>
            </w:pPr>
            <w:r>
              <w:rPr>
                <w:rFonts w:ascii="Times New Roman"/>
                <w:b w:val="false"/>
                <w:i w:val="false"/>
                <w:color w:val="000000"/>
                <w:sz w:val="20"/>
              </w:rPr>
              <w:t>
Наименование уполномоченных органов</w:t>
            </w:r>
          </w:p>
          <w:bookmarkEnd w:id="11"/>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2"/>
          <w:p>
            <w:pPr>
              <w:spacing w:after="20"/>
              <w:ind w:left="20"/>
              <w:jc w:val="both"/>
            </w:pPr>
            <w:r>
              <w:rPr>
                <w:rFonts w:ascii="Times New Roman"/>
                <w:b w:val="false"/>
                <w:i w:val="false"/>
                <w:color w:val="000000"/>
                <w:sz w:val="20"/>
              </w:rPr>
              <w:t>
Государственное учреждение "Управление ветеринарии Северо-Казахстанской области"</w:t>
            </w:r>
          </w:p>
          <w:bookmarkEnd w:id="12"/>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Жамбыла, 302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3"/>
          <w:p>
            <w:pPr>
              <w:spacing w:after="20"/>
              <w:ind w:left="20"/>
              <w:jc w:val="both"/>
            </w:pPr>
            <w:r>
              <w:rPr>
                <w:rFonts w:ascii="Times New Roman"/>
                <w:b w:val="false"/>
                <w:i w:val="false"/>
                <w:color w:val="000000"/>
                <w:sz w:val="20"/>
              </w:rPr>
              <w:t>
Государственное учреждение "Отдел ветеринарии города Петропавловска"</w:t>
            </w:r>
          </w:p>
          <w:bookmarkEnd w:id="13"/>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4"/>
          <w:p>
            <w:pPr>
              <w:spacing w:after="20"/>
              <w:ind w:left="20"/>
              <w:jc w:val="both"/>
            </w:pPr>
            <w:r>
              <w:rPr>
                <w:rFonts w:ascii="Times New Roman"/>
                <w:b w:val="false"/>
                <w:i w:val="false"/>
                <w:color w:val="000000"/>
                <w:sz w:val="20"/>
              </w:rPr>
              <w:t>
Государственное учреждение "Отдел ветеринарии Айыртауского района Северо-Казахстанской области"</w:t>
            </w:r>
          </w:p>
          <w:bookmarkEnd w:id="14"/>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Сыздыкова, 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5"/>
          <w:p>
            <w:pPr>
              <w:spacing w:after="20"/>
              <w:ind w:left="20"/>
              <w:jc w:val="both"/>
            </w:pPr>
            <w:r>
              <w:rPr>
                <w:rFonts w:ascii="Times New Roman"/>
                <w:b w:val="false"/>
                <w:i w:val="false"/>
                <w:color w:val="000000"/>
                <w:sz w:val="20"/>
              </w:rPr>
              <w:t>
Государственное учреждение "Отдел ветеринарии Акжарского района Северо-Казахстанской области"</w:t>
            </w:r>
          </w:p>
          <w:bookmarkEnd w:id="15"/>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6"/>
          <w:p>
            <w:pPr>
              <w:spacing w:after="20"/>
              <w:ind w:left="20"/>
              <w:jc w:val="both"/>
            </w:pPr>
            <w:r>
              <w:rPr>
                <w:rFonts w:ascii="Times New Roman"/>
                <w:b w:val="false"/>
                <w:i w:val="false"/>
                <w:color w:val="000000"/>
                <w:sz w:val="20"/>
              </w:rPr>
              <w:t>
Государственное учреждение "Аккайынский районный отдел ветеринарии"</w:t>
            </w:r>
          </w:p>
          <w:bookmarkEnd w:id="16"/>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37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7"/>
          <w:p>
            <w:pPr>
              <w:spacing w:after="20"/>
              <w:ind w:left="20"/>
              <w:jc w:val="both"/>
            </w:pPr>
            <w:r>
              <w:rPr>
                <w:rFonts w:ascii="Times New Roman"/>
                <w:b w:val="false"/>
                <w:i w:val="false"/>
                <w:color w:val="000000"/>
                <w:sz w:val="20"/>
              </w:rPr>
              <w:t>
Государственное учреждение "Отдел ветеринарии Есильского района Северо-Казахстанской области"</w:t>
            </w:r>
          </w:p>
          <w:bookmarkEnd w:id="17"/>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Северо-Казахстанская область, Есильский район, село Явленка, улица Тимофеева, 32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8"/>
          <w:p>
            <w:pPr>
              <w:spacing w:after="20"/>
              <w:ind w:left="20"/>
              <w:jc w:val="both"/>
            </w:pPr>
            <w:r>
              <w:rPr>
                <w:rFonts w:ascii="Times New Roman"/>
                <w:b w:val="false"/>
                <w:i w:val="false"/>
                <w:color w:val="000000"/>
                <w:sz w:val="20"/>
              </w:rPr>
              <w:t>
Государственное учреждение "Отдел ветеринарии Жамбылского района Северо-Казахстанской области"</w:t>
            </w:r>
          </w:p>
          <w:bookmarkEnd w:id="18"/>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Дружбы, 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9"/>
          <w:p>
            <w:pPr>
              <w:spacing w:after="20"/>
              <w:ind w:left="20"/>
              <w:jc w:val="both"/>
            </w:pPr>
            <w:r>
              <w:rPr>
                <w:rFonts w:ascii="Times New Roman"/>
                <w:b w:val="false"/>
                <w:i w:val="false"/>
                <w:color w:val="000000"/>
                <w:sz w:val="20"/>
              </w:rPr>
              <w:t>
Государственное учреждение "Отдел ветеринарии района Магжана Жумабаева Северо-Казахстанской области"</w:t>
            </w:r>
          </w:p>
          <w:bookmarkEnd w:id="19"/>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область,район Магжана Жумабаева, город Булаево, улица Водопроводная, 20</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0"/>
          <w:p>
            <w:pPr>
              <w:spacing w:after="20"/>
              <w:ind w:left="20"/>
              <w:jc w:val="both"/>
            </w:pPr>
            <w:r>
              <w:rPr>
                <w:rFonts w:ascii="Times New Roman"/>
                <w:b w:val="false"/>
                <w:i w:val="false"/>
                <w:color w:val="000000"/>
                <w:sz w:val="20"/>
              </w:rPr>
              <w:t>
Государственное учреждение "Кызылжарский районный отдел ветеринарии"</w:t>
            </w:r>
          </w:p>
          <w:bookmarkEnd w:id="20"/>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Институтская, 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1"/>
          <w:p>
            <w:pPr>
              <w:spacing w:after="20"/>
              <w:ind w:left="20"/>
              <w:jc w:val="both"/>
            </w:pPr>
            <w:r>
              <w:rPr>
                <w:rFonts w:ascii="Times New Roman"/>
                <w:b w:val="false"/>
                <w:i w:val="false"/>
                <w:color w:val="000000"/>
                <w:sz w:val="20"/>
              </w:rPr>
              <w:t>
Государственное учреждение "Отдел ветеринарии Мамлютского района Северо-Казахстанской области"</w:t>
            </w:r>
          </w:p>
          <w:bookmarkEnd w:id="21"/>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Абая Кунанбаева, 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2"/>
          <w:p>
            <w:pPr>
              <w:spacing w:after="20"/>
              <w:ind w:left="20"/>
              <w:jc w:val="both"/>
            </w:pPr>
            <w:r>
              <w:rPr>
                <w:rFonts w:ascii="Times New Roman"/>
                <w:b w:val="false"/>
                <w:i w:val="false"/>
                <w:color w:val="000000"/>
                <w:sz w:val="20"/>
              </w:rPr>
              <w:t>
Государственное учреждение "Отдел ветеринарии района имени Габита Мусрепова Северо-Казахстанской области"</w:t>
            </w:r>
          </w:p>
          <w:bookmarkEnd w:id="22"/>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Абылай Хана, 28</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3"/>
          <w:p>
            <w:pPr>
              <w:spacing w:after="20"/>
              <w:ind w:left="20"/>
              <w:jc w:val="both"/>
            </w:pPr>
            <w:r>
              <w:rPr>
                <w:rFonts w:ascii="Times New Roman"/>
                <w:b w:val="false"/>
                <w:i w:val="false"/>
                <w:color w:val="000000"/>
                <w:sz w:val="20"/>
              </w:rPr>
              <w:t>
Государственное учреждение "Отдел ветеринарии Тайыншинского района Северо-Казахстанской области"</w:t>
            </w:r>
          </w:p>
          <w:bookmarkEnd w:id="23"/>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Астана, 166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4"/>
          <w:p>
            <w:pPr>
              <w:spacing w:after="20"/>
              <w:ind w:left="20"/>
              <w:jc w:val="both"/>
            </w:pPr>
            <w:r>
              <w:rPr>
                <w:rFonts w:ascii="Times New Roman"/>
                <w:b w:val="false"/>
                <w:i w:val="false"/>
                <w:color w:val="000000"/>
                <w:sz w:val="20"/>
              </w:rPr>
              <w:t>
Государственное учреждение "Отдел ветеринарии Тимирязевского района Северо-Казахстанской области"</w:t>
            </w:r>
          </w:p>
          <w:bookmarkEnd w:id="24"/>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Ш.Уалиханова, 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5"/>
          <w:p>
            <w:pPr>
              <w:spacing w:after="20"/>
              <w:ind w:left="20"/>
              <w:jc w:val="both"/>
            </w:pPr>
            <w:r>
              <w:rPr>
                <w:rFonts w:ascii="Times New Roman"/>
                <w:b w:val="false"/>
                <w:i w:val="false"/>
                <w:color w:val="000000"/>
                <w:sz w:val="20"/>
              </w:rPr>
              <w:t>
Государственное учреждение "Отдел ветеринарии Уалихановского района Северо-Казахстанской области"</w:t>
            </w:r>
          </w:p>
          <w:bookmarkEnd w:id="25"/>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Северо-Казахстанская область, Уалихановский район, село Кишкенеколь, улица Жамбыла, 76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6"/>
          <w:p>
            <w:pPr>
              <w:spacing w:after="20"/>
              <w:ind w:left="20"/>
              <w:jc w:val="both"/>
            </w:pPr>
            <w:r>
              <w:rPr>
                <w:rFonts w:ascii="Times New Roman"/>
                <w:b w:val="false"/>
                <w:i w:val="false"/>
                <w:color w:val="000000"/>
                <w:sz w:val="20"/>
              </w:rPr>
              <w:t>
Государственное учреждение "Отдел ветеринарии района Шал акына Северо-Казахстанской области"</w:t>
            </w:r>
          </w:p>
          <w:bookmarkEnd w:id="26"/>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Крымская, 2А</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"Аттестация физических и юридических лиц, осуществляющих предпринимательскую деятельность в области ветеринарии"</w:t>
            </w:r>
          </w:p>
        </w:tc>
      </w:tr>
    </w:tbl>
    <w:bookmarkStart w:name="z104" w:id="2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27"/>
    <w:bookmarkStart w:name="z105" w:id="28"/>
    <w:p>
      <w:pPr>
        <w:spacing w:after="0"/>
        <w:ind w:left="0"/>
        <w:jc w:val="both"/>
      </w:pPr>
      <w:r>
        <w:rPr>
          <w:rFonts w:ascii="Times New Roman"/>
          <w:b w:val="false"/>
          <w:i w:val="false"/>
          <w:color w:val="000000"/>
          <w:sz w:val="28"/>
        </w:rPr>
        <w:t>
      "Аттестация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xml:space="preserve">
      </w:t>
      </w:r>
      <w:r>
        <w:rPr>
          <w:rFonts w:ascii="Times New Roman"/>
          <w:b w:val="false"/>
          <w:i w:val="false"/>
          <w:color w:val="000000"/>
          <w:sz w:val="28"/>
        </w:rPr>
        <w:t>а) канцелярия услугодателя:</w:t>
      </w:r>
      <w:r>
        <w:br/>
      </w:r>
      <w:r>
        <w:rPr>
          <w:rFonts w:ascii="Times New Roman"/>
          <w:b w:val="false"/>
          <w:i w:val="false"/>
          <w:color w:val="000000"/>
          <w:sz w:val="28"/>
        </w:rPr>
        <w:t xml:space="preserve">
      </w:t>
      </w:r>
    </w:p>
    <w:bookmarkEnd w:id="28"/>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б) на портал:</w:t>
      </w:r>
      <w:r>
        <w:br/>
      </w:r>
      <w:r>
        <w:rPr>
          <w:rFonts w:ascii="Times New Roman"/>
          <w:b w:val="false"/>
          <w:i w:val="false"/>
          <w:color w:val="000000"/>
          <w:sz w:val="28"/>
        </w:rPr>
        <w:t xml:space="preserve">
      </w:t>
      </w:r>
    </w:p>
    <w:p>
      <w:pPr>
        <w:spacing w:after="0"/>
        <w:ind w:left="0"/>
        <w:jc w:val="both"/>
      </w:pPr>
      <w:r>
        <w:drawing>
          <wp:inline distT="0" distB="0" distL="0" distR="0">
            <wp:extent cx="69850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Условные обозначения</w:t>
      </w:r>
      <w:r>
        <w:br/>
      </w:r>
      <w:r>
        <w:rPr>
          <w:rFonts w:ascii="Times New Roman"/>
          <w:b w:val="false"/>
          <w:i w:val="false"/>
          <w:color w:val="000000"/>
          <w:sz w:val="28"/>
        </w:rPr>
        <w:t xml:space="preserve">
      </w:t>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16 июня 2016 года № 222</w:t>
            </w:r>
          </w:p>
        </w:tc>
      </w:tr>
    </w:tbl>
    <w:bookmarkStart w:name="z113" w:id="29"/>
    <w:p>
      <w:pPr>
        <w:spacing w:after="0"/>
        <w:ind w:left="0"/>
        <w:jc w:val="left"/>
      </w:pPr>
      <w:r>
        <w:rPr>
          <w:rFonts w:ascii="Times New Roman"/>
          <w:b/>
          <w:i w:val="false"/>
          <w:color w:val="000000"/>
        </w:rPr>
        <w:t xml:space="preserve"> Регламент государственной услуги "Выдача ветеринарно-санитарного заключения на объекты государственного ветеринарно-санитарного контроля и надзора"</w:t>
      </w:r>
    </w:p>
    <w:bookmarkEnd w:id="29"/>
    <w:bookmarkStart w:name="z114" w:id="30"/>
    <w:p>
      <w:pPr>
        <w:spacing w:after="0"/>
        <w:ind w:left="0"/>
        <w:jc w:val="left"/>
      </w:pPr>
      <w:r>
        <w:rPr>
          <w:rFonts w:ascii="Times New Roman"/>
          <w:b/>
          <w:i w:val="false"/>
          <w:color w:val="000000"/>
        </w:rPr>
        <w:t xml:space="preserve"> 1. Общие положения</w:t>
      </w:r>
    </w:p>
    <w:bookmarkEnd w:id="30"/>
    <w:bookmarkStart w:name="z115" w:id="31"/>
    <w:p>
      <w:pPr>
        <w:spacing w:after="0"/>
        <w:ind w:left="0"/>
        <w:jc w:val="both"/>
      </w:pPr>
      <w:r>
        <w:rPr>
          <w:rFonts w:ascii="Times New Roman"/>
          <w:b w:val="false"/>
          <w:i w:val="false"/>
          <w:color w:val="000000"/>
          <w:sz w:val="28"/>
        </w:rPr>
        <w:t xml:space="preserve">
      1. Регламент государственной услуги "Выдача ветеринарно-санитарного заключения на объекты государственного ветеринарно-санитарного контроля и надзора" (далее - регламент) разработан в соответствии со стандартом государственной услуги "Выдача ветеринарно-санитарного заключения на объекты государственного ветеринарно-санитарного контроля и надзора"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 </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"Выдача ветеринарно-санитарного заключения на объекты государственного ветеринарно-санитарного контроля и надзора" (далее – государственная услуга) оказывается государственным ветеринарным врачом, на основании списка утвержденного местными исполнительными органами районов,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местные исполнительные органы районов, города областного значения;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www.elicense.kz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(частично автоматизированная)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ветеринарно-санитарное заключение о:</w:t>
      </w:r>
      <w:r>
        <w:br/>
      </w:r>
      <w:r>
        <w:rPr>
          <w:rFonts w:ascii="Times New Roman"/>
          <w:b w:val="false"/>
          <w:i w:val="false"/>
          <w:color w:val="000000"/>
          <w:sz w:val="28"/>
        </w:rPr>
        <w:t xml:space="preserve">
      </w:t>
      </w:r>
      <w:r>
        <w:rPr>
          <w:rFonts w:ascii="Times New Roman"/>
          <w:b w:val="false"/>
          <w:i w:val="false"/>
          <w:color w:val="000000"/>
          <w:sz w:val="28"/>
        </w:rPr>
        <w:t>соответствии объекта ветеринарным (ветеринарно-санитарным) правилам и требованиям;</w:t>
      </w:r>
      <w:r>
        <w:br/>
      </w:r>
      <w:r>
        <w:rPr>
          <w:rFonts w:ascii="Times New Roman"/>
          <w:b w:val="false"/>
          <w:i w:val="false"/>
          <w:color w:val="000000"/>
          <w:sz w:val="28"/>
        </w:rPr>
        <w:t xml:space="preserve">
      </w:t>
      </w:r>
      <w:r>
        <w:rPr>
          <w:rFonts w:ascii="Times New Roman"/>
          <w:b w:val="false"/>
          <w:i w:val="false"/>
          <w:color w:val="000000"/>
          <w:sz w:val="28"/>
        </w:rPr>
        <w:t>несоответствии объекта ветеринарным (ветеринарно-санитарным) правилам и требованиям с рекомендацией об устранении выявленных нарушений (далее – ветеринарно-санитарное заключение).</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Ветеринарно-санитарное заключение оформляется в электронной форме, распечатывается на бланке, подписывается услугодателем и заверяется печатью.</w:t>
      </w:r>
      <w:r>
        <w:br/>
      </w:r>
      <w:r>
        <w:rPr>
          <w:rFonts w:ascii="Times New Roman"/>
          <w:b w:val="false"/>
          <w:i w:val="false"/>
          <w:color w:val="000000"/>
          <w:sz w:val="28"/>
        </w:rPr>
        <w:t xml:space="preserve">
      </w:t>
      </w:r>
      <w:r>
        <w:rPr>
          <w:rFonts w:ascii="Times New Roman"/>
          <w:b w:val="false"/>
          <w:i w:val="false"/>
          <w:color w:val="000000"/>
          <w:sz w:val="28"/>
        </w:rPr>
        <w:t>При обращении услугополучателя через портал в "личный кабинет" улугополучателя направляется уведомление о месте, дате и времени получения ветеринарно-санитарного заключения в форме электронного документа, удостоверенного электронной цифровой подписью (далее - ЭЦП) уполномоченного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4. Государственная услуга оказывается платно физическим и юридическим лицам (далее – услугополучатели),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35 Закона Республики Казахстан от 10 июля 2002 года "О ветеринарии" (за бланк ветеринарно-санитарного заключения). Услугополучатель оплачивает через банки второго уровня или организации, осуществляющие отдельные виды банковских операций, стоимость бланка, определенную по результатам конкурса о государственных закупках.</w:t>
      </w:r>
      <w:r>
        <w:br/>
      </w:r>
      <w:r>
        <w:rPr>
          <w:rFonts w:ascii="Times New Roman"/>
          <w:b w:val="false"/>
          <w:i w:val="false"/>
          <w:color w:val="000000"/>
          <w:sz w:val="28"/>
        </w:rPr>
        <w:t xml:space="preserve">
      </w:t>
      </w:r>
      <w:r>
        <w:rPr>
          <w:rFonts w:ascii="Times New Roman"/>
          <w:b w:val="false"/>
          <w:i w:val="false"/>
          <w:color w:val="000000"/>
          <w:sz w:val="28"/>
        </w:rPr>
        <w:t>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p>
    <w:bookmarkEnd w:id="31"/>
    <w:bookmarkStart w:name="z130" w:id="3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2"/>
    <w:bookmarkStart w:name="z131" w:id="33"/>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при обращении услугополучателя (либо его представителя по доверенности) к услугодателю является:</w:t>
      </w:r>
      <w:r>
        <w:br/>
      </w:r>
      <w:r>
        <w:rPr>
          <w:rFonts w:ascii="Times New Roman"/>
          <w:b w:val="false"/>
          <w:i w:val="false"/>
          <w:color w:val="000000"/>
          <w:sz w:val="28"/>
        </w:rPr>
        <w:t xml:space="preserve">
      </w:t>
      </w:r>
      <w:r>
        <w:rPr>
          <w:rFonts w:ascii="Times New Roman"/>
          <w:b w:val="false"/>
          <w:i w:val="false"/>
          <w:color w:val="000000"/>
          <w:sz w:val="28"/>
        </w:rPr>
        <w:t>1) заявление по форме, согласно приложению к стандарту;</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3) копия правоустанавливающего документа, подтверждающего наличие соответствующих помещений на праве договора аренды;</w:t>
      </w:r>
      <w:r>
        <w:br/>
      </w:r>
      <w:r>
        <w:rPr>
          <w:rFonts w:ascii="Times New Roman"/>
          <w:b w:val="false"/>
          <w:i w:val="false"/>
          <w:color w:val="000000"/>
          <w:sz w:val="28"/>
        </w:rPr>
        <w:t xml:space="preserve">
      </w:t>
      </w:r>
      <w:r>
        <w:rPr>
          <w:rFonts w:ascii="Times New Roman"/>
          <w:b w:val="false"/>
          <w:i w:val="false"/>
          <w:color w:val="000000"/>
          <w:sz w:val="28"/>
        </w:rPr>
        <w:t>4) документ, подтверждающий оплату бланка ветеринарно-санитарного заключения.</w:t>
      </w:r>
      <w:r>
        <w:br/>
      </w:r>
      <w:r>
        <w:rPr>
          <w:rFonts w:ascii="Times New Roman"/>
          <w:b w:val="false"/>
          <w:i w:val="false"/>
          <w:color w:val="000000"/>
          <w:sz w:val="28"/>
        </w:rPr>
        <w:t xml:space="preserve">
      </w:t>
      </w:r>
      <w:r>
        <w:rPr>
          <w:rFonts w:ascii="Times New Roman"/>
          <w:b w:val="false"/>
          <w:i w:val="false"/>
          <w:color w:val="000000"/>
          <w:sz w:val="28"/>
        </w:rPr>
        <w:t xml:space="preserve">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времени приема пакета документов, фамилии, имени, отчества ответственного лица, принявшего документы. </w:t>
      </w:r>
      <w:r>
        <w:br/>
      </w:r>
      <w:r>
        <w:rPr>
          <w:rFonts w:ascii="Times New Roman"/>
          <w:b w:val="false"/>
          <w:i w:val="false"/>
          <w:color w:val="000000"/>
          <w:sz w:val="28"/>
        </w:rPr>
        <w:t xml:space="preserve">
      </w:t>
      </w:r>
      <w:r>
        <w:rPr>
          <w:rFonts w:ascii="Times New Roman"/>
          <w:b w:val="false"/>
          <w:i w:val="false"/>
          <w:color w:val="000000"/>
          <w:sz w:val="28"/>
        </w:rPr>
        <w:t xml:space="preserve">Основанием для начала процедуры (действия) по оказанию государственной услуги при обращении услугополучателя (либо его представителя по доверенности) на портал является: </w:t>
      </w:r>
      <w:r>
        <w:br/>
      </w:r>
      <w:r>
        <w:rPr>
          <w:rFonts w:ascii="Times New Roman"/>
          <w:b w:val="false"/>
          <w:i w:val="false"/>
          <w:color w:val="000000"/>
          <w:sz w:val="28"/>
        </w:rPr>
        <w:t xml:space="preserve">
      </w:t>
      </w:r>
      <w:r>
        <w:rPr>
          <w:rFonts w:ascii="Times New Roman"/>
          <w:b w:val="false"/>
          <w:i w:val="false"/>
          <w:color w:val="000000"/>
          <w:sz w:val="28"/>
        </w:rPr>
        <w:t>1) запрос в форме электронного документа, удостоверенного ЭЦП потребителя;</w:t>
      </w:r>
      <w:r>
        <w:br/>
      </w:r>
      <w:r>
        <w:rPr>
          <w:rFonts w:ascii="Times New Roman"/>
          <w:b w:val="false"/>
          <w:i w:val="false"/>
          <w:color w:val="000000"/>
          <w:sz w:val="28"/>
        </w:rPr>
        <w:t xml:space="preserve">
      </w:t>
      </w:r>
      <w:r>
        <w:rPr>
          <w:rFonts w:ascii="Times New Roman"/>
          <w:b w:val="false"/>
          <w:i w:val="false"/>
          <w:color w:val="000000"/>
          <w:sz w:val="28"/>
        </w:rPr>
        <w:t>2) электронная копия правоустанавливающего документа, подтверждающего наличие соответствующих помещений на праве договора аренды;</w:t>
      </w:r>
      <w:r>
        <w:br/>
      </w:r>
      <w:r>
        <w:rPr>
          <w:rFonts w:ascii="Times New Roman"/>
          <w:b w:val="false"/>
          <w:i w:val="false"/>
          <w:color w:val="000000"/>
          <w:sz w:val="28"/>
        </w:rPr>
        <w:t xml:space="preserve">
      </w:t>
      </w:r>
      <w:r>
        <w:rPr>
          <w:rFonts w:ascii="Times New Roman"/>
          <w:b w:val="false"/>
          <w:i w:val="false"/>
          <w:color w:val="000000"/>
          <w:sz w:val="28"/>
        </w:rPr>
        <w:t>3) электронная копия документа, подтверждающего оплату бланка ветеринарно-санитарного заключения за исключением случаев оплаты через платежный шлюз "электронного правительства" (далее - ПШЭП).</w:t>
      </w:r>
      <w:r>
        <w:br/>
      </w:r>
      <w:r>
        <w:rPr>
          <w:rFonts w:ascii="Times New Roman"/>
          <w:b w:val="false"/>
          <w:i w:val="false"/>
          <w:color w:val="000000"/>
          <w:sz w:val="28"/>
        </w:rPr>
        <w:t xml:space="preserve">
      </w:t>
      </w:r>
      <w:r>
        <w:rPr>
          <w:rFonts w:ascii="Times New Roman"/>
          <w:b w:val="false"/>
          <w:i w:val="false"/>
          <w:color w:val="000000"/>
          <w:sz w:val="28"/>
        </w:rPr>
        <w:t>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входящих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времени приема пакета документов, фамилии, имени, отчества ответственного лица, принявшего документы – 30 (тридцать) минут;</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рассматривает входящую документацию, определяет ответственного исполнителя и налагает резолюцию – 30 (тридцать)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проверяет полноту представленных документов в соответствие перечню, указанному в пункте 5 настоящего регламента – 1 (один) рабочий день;</w:t>
      </w:r>
      <w:r>
        <w:br/>
      </w:r>
      <w:r>
        <w:rPr>
          <w:rFonts w:ascii="Times New Roman"/>
          <w:b w:val="false"/>
          <w:i w:val="false"/>
          <w:color w:val="000000"/>
          <w:sz w:val="28"/>
        </w:rPr>
        <w:t xml:space="preserve">
      </w:t>
      </w:r>
      <w:r>
        <w:rPr>
          <w:rFonts w:ascii="Times New Roman"/>
          <w:b w:val="false"/>
          <w:i w:val="false"/>
          <w:color w:val="000000"/>
          <w:sz w:val="28"/>
        </w:rPr>
        <w:t>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3 (три) рабочих дня:</w:t>
      </w:r>
      <w:r>
        <w:br/>
      </w:r>
      <w:r>
        <w:rPr>
          <w:rFonts w:ascii="Times New Roman"/>
          <w:b w:val="false"/>
          <w:i w:val="false"/>
          <w:color w:val="000000"/>
          <w:sz w:val="28"/>
        </w:rPr>
        <w:t xml:space="preserve">
      </w:t>
      </w:r>
      <w:r>
        <w:rPr>
          <w:rFonts w:ascii="Times New Roman"/>
          <w:b w:val="false"/>
          <w:i w:val="false"/>
          <w:color w:val="000000"/>
          <w:sz w:val="28"/>
        </w:rPr>
        <w:t>уведомляет органы правовой статистики;</w:t>
      </w:r>
      <w:r>
        <w:br/>
      </w:r>
      <w:r>
        <w:rPr>
          <w:rFonts w:ascii="Times New Roman"/>
          <w:b w:val="false"/>
          <w:i w:val="false"/>
          <w:color w:val="000000"/>
          <w:sz w:val="28"/>
        </w:rPr>
        <w:t xml:space="preserve">
      </w:t>
      </w:r>
      <w:r>
        <w:rPr>
          <w:rFonts w:ascii="Times New Roman"/>
          <w:b w:val="false"/>
          <w:i w:val="false"/>
          <w:color w:val="000000"/>
          <w:sz w:val="28"/>
        </w:rPr>
        <w:t>проводит обследование объекта;</w:t>
      </w:r>
      <w:r>
        <w:br/>
      </w:r>
      <w:r>
        <w:rPr>
          <w:rFonts w:ascii="Times New Roman"/>
          <w:b w:val="false"/>
          <w:i w:val="false"/>
          <w:color w:val="000000"/>
          <w:sz w:val="28"/>
        </w:rPr>
        <w:t xml:space="preserve">
      </w:t>
      </w:r>
      <w:r>
        <w:rPr>
          <w:rFonts w:ascii="Times New Roman"/>
          <w:b w:val="false"/>
          <w:i w:val="false"/>
          <w:color w:val="000000"/>
          <w:sz w:val="28"/>
        </w:rPr>
        <w:t xml:space="preserve">проверяет соответствие объекта представленным документам; </w:t>
      </w:r>
      <w:r>
        <w:br/>
      </w:r>
      <w:r>
        <w:rPr>
          <w:rFonts w:ascii="Times New Roman"/>
          <w:b w:val="false"/>
          <w:i w:val="false"/>
          <w:color w:val="000000"/>
          <w:sz w:val="28"/>
        </w:rPr>
        <w:t xml:space="preserve">
      </w:t>
      </w:r>
      <w:r>
        <w:rPr>
          <w:rFonts w:ascii="Times New Roman"/>
          <w:b w:val="false"/>
          <w:i w:val="false"/>
          <w:color w:val="000000"/>
          <w:sz w:val="28"/>
        </w:rPr>
        <w:t>проверяет соответствие объекта ветеринарным (ветеринарно-санитарным) правилам;</w:t>
      </w:r>
      <w:r>
        <w:br/>
      </w:r>
      <w:r>
        <w:rPr>
          <w:rFonts w:ascii="Times New Roman"/>
          <w:b w:val="false"/>
          <w:i w:val="false"/>
          <w:color w:val="000000"/>
          <w:sz w:val="28"/>
        </w:rPr>
        <w:t xml:space="preserve">
      </w:t>
      </w:r>
      <w:r>
        <w:rPr>
          <w:rFonts w:ascii="Times New Roman"/>
          <w:b w:val="false"/>
          <w:i w:val="false"/>
          <w:color w:val="000000"/>
          <w:sz w:val="28"/>
        </w:rPr>
        <w:t>составляет акт государственного ветеринарно-санитарного контроля и вносит на рассмотрение руководителю услугодателя для принятия решения о выдаче ветеринарно-санитарного заключения о соответствии либо несоответствии объекта ветеринарным (ветеринарно-санитарным) правилам и требованиям с рекомендацией об устранении выявленных нарушений;</w:t>
      </w:r>
      <w:r>
        <w:br/>
      </w:r>
      <w:r>
        <w:rPr>
          <w:rFonts w:ascii="Times New Roman"/>
          <w:b w:val="false"/>
          <w:i w:val="false"/>
          <w:color w:val="000000"/>
          <w:sz w:val="28"/>
        </w:rPr>
        <w:t xml:space="preserve">
      </w:t>
      </w:r>
      <w:r>
        <w:rPr>
          <w:rFonts w:ascii="Times New Roman"/>
          <w:b w:val="false"/>
          <w:i w:val="false"/>
          <w:color w:val="000000"/>
          <w:sz w:val="28"/>
        </w:rPr>
        <w:t>5) выдача результата оказания государственной услуги услугополучателю – 30 (тридцать) минут.</w:t>
      </w:r>
      <w:r>
        <w:br/>
      </w:r>
      <w:r>
        <w:rPr>
          <w:rFonts w:ascii="Times New Roman"/>
          <w:b w:val="false"/>
          <w:i w:val="false"/>
          <w:color w:val="000000"/>
          <w:sz w:val="28"/>
        </w:rPr>
        <w:t xml:space="preserve">
      </w:t>
      </w:r>
      <w:r>
        <w:rPr>
          <w:rFonts w:ascii="Times New Roman"/>
          <w:b w:val="false"/>
          <w:i w:val="false"/>
          <w:color w:val="000000"/>
          <w:sz w:val="28"/>
        </w:rPr>
        <w:t>7.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прием документов и их регистрация, выдача услугополучателю копии заявления о регистрации с указанием даты, времени приема пакета документов, фамилии, имени, отчества ответственного лица, принявшего документы;</w:t>
      </w:r>
      <w:r>
        <w:br/>
      </w:r>
      <w:r>
        <w:rPr>
          <w:rFonts w:ascii="Times New Roman"/>
          <w:b w:val="false"/>
          <w:i w:val="false"/>
          <w:color w:val="000000"/>
          <w:sz w:val="28"/>
        </w:rPr>
        <w:t xml:space="preserve">
      </w:t>
      </w:r>
      <w:r>
        <w:rPr>
          <w:rFonts w:ascii="Times New Roman"/>
          <w:b w:val="false"/>
          <w:i w:val="false"/>
          <w:color w:val="000000"/>
          <w:sz w:val="28"/>
        </w:rPr>
        <w:t>2) рассмотрение руководством услугодателя входящей документации, определение ответственного исполнителя и наложение резолюции;</w:t>
      </w:r>
      <w:r>
        <w:br/>
      </w:r>
      <w:r>
        <w:rPr>
          <w:rFonts w:ascii="Times New Roman"/>
          <w:b w:val="false"/>
          <w:i w:val="false"/>
          <w:color w:val="000000"/>
          <w:sz w:val="28"/>
        </w:rPr>
        <w:t xml:space="preserve">
      </w:t>
      </w:r>
      <w:r>
        <w:rPr>
          <w:rFonts w:ascii="Times New Roman"/>
          <w:b w:val="false"/>
          <w:i w:val="false"/>
          <w:color w:val="000000"/>
          <w:sz w:val="28"/>
        </w:rPr>
        <w:t>3) проверка ответственным исполнителем услугодателя полноты представленных документов в соответствие перечню, указанному в пункте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4) уведомление ответственным исполнителем органов правовой статистики, проведение обследования объекта, проверка соответствия объекта представленным документам, проверка соответствия объекта ветеринарным (ветеринарно-санитарным) правилам, составление акта государственного ветеринарно-санитарного контроля и внесение на рассмотрение руководителю услугодателя для принятия решения о выдаче ветеринарно-санитарного заключения о соответствии либо несоответствии объекта ветеринарным (ветеринарно-санитарным) правилам и требованиям с рекомендацией об устранении выявленных нарушений;</w:t>
      </w:r>
      <w:r>
        <w:br/>
      </w:r>
      <w:r>
        <w:rPr>
          <w:rFonts w:ascii="Times New Roman"/>
          <w:b w:val="false"/>
          <w:i w:val="false"/>
          <w:color w:val="000000"/>
          <w:sz w:val="28"/>
        </w:rPr>
        <w:t xml:space="preserve">
      </w:t>
      </w:r>
      <w:r>
        <w:rPr>
          <w:rFonts w:ascii="Times New Roman"/>
          <w:b w:val="false"/>
          <w:i w:val="false"/>
          <w:color w:val="000000"/>
          <w:sz w:val="28"/>
        </w:rPr>
        <w:t>5) выдача результата оказания государственной услуги услугополучателю.</w:t>
      </w:r>
    </w:p>
    <w:bookmarkEnd w:id="33"/>
    <w:bookmarkStart w:name="z160" w:id="3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4"/>
    <w:bookmarkStart w:name="z161" w:id="35"/>
    <w:p>
      <w:pPr>
        <w:spacing w:after="0"/>
        <w:ind w:left="0"/>
        <w:jc w:val="both"/>
      </w:pPr>
      <w:r>
        <w:rPr>
          <w:rFonts w:ascii="Times New Roman"/>
          <w:b w:val="false"/>
          <w:i w:val="false"/>
          <w:color w:val="000000"/>
          <w:sz w:val="28"/>
        </w:rPr>
        <w:t>
      8. В процессе оказания государственной услуги участвуют следующие структурные подразделения (работники):</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9. Описание последовательности процедур (действий) между структурными подразделениями (работниками), длительность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времени приема пакета документов, фамилии, имени, отчества ответственного лица, принявшего документы – 30 (тридцать) минут;</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рассматривает входящую документацию, определяет ответственного исполнителя и налагает резолюцию – 30 (тридцать)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 проверяет полноту представленных документов в соответствие перечню, указанному в пункте 5 настоящего регламента – 1 (один) рабочий день;</w:t>
      </w:r>
      <w:r>
        <w:br/>
      </w:r>
      <w:r>
        <w:rPr>
          <w:rFonts w:ascii="Times New Roman"/>
          <w:b w:val="false"/>
          <w:i w:val="false"/>
          <w:color w:val="000000"/>
          <w:sz w:val="28"/>
        </w:rPr>
        <w:t xml:space="preserve">
      </w:t>
      </w:r>
      <w:r>
        <w:rPr>
          <w:rFonts w:ascii="Times New Roman"/>
          <w:b w:val="false"/>
          <w:i w:val="false"/>
          <w:color w:val="000000"/>
          <w:sz w:val="28"/>
        </w:rPr>
        <w:t>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3 (три) рабочих дня:</w:t>
      </w:r>
      <w:r>
        <w:br/>
      </w:r>
      <w:r>
        <w:rPr>
          <w:rFonts w:ascii="Times New Roman"/>
          <w:b w:val="false"/>
          <w:i w:val="false"/>
          <w:color w:val="000000"/>
          <w:sz w:val="28"/>
        </w:rPr>
        <w:t xml:space="preserve">
      </w:t>
      </w:r>
      <w:r>
        <w:rPr>
          <w:rFonts w:ascii="Times New Roman"/>
          <w:b w:val="false"/>
          <w:i w:val="false"/>
          <w:color w:val="000000"/>
          <w:sz w:val="28"/>
        </w:rPr>
        <w:t xml:space="preserve"> уведомляет органы правовой статистики;</w:t>
      </w:r>
      <w:r>
        <w:br/>
      </w:r>
      <w:r>
        <w:rPr>
          <w:rFonts w:ascii="Times New Roman"/>
          <w:b w:val="false"/>
          <w:i w:val="false"/>
          <w:color w:val="000000"/>
          <w:sz w:val="28"/>
        </w:rPr>
        <w:t xml:space="preserve">
      </w:t>
      </w:r>
      <w:r>
        <w:rPr>
          <w:rFonts w:ascii="Times New Roman"/>
          <w:b w:val="false"/>
          <w:i w:val="false"/>
          <w:color w:val="000000"/>
          <w:sz w:val="28"/>
        </w:rPr>
        <w:t>проводит обследование объекта;</w:t>
      </w:r>
      <w:r>
        <w:br/>
      </w:r>
      <w:r>
        <w:rPr>
          <w:rFonts w:ascii="Times New Roman"/>
          <w:b w:val="false"/>
          <w:i w:val="false"/>
          <w:color w:val="000000"/>
          <w:sz w:val="28"/>
        </w:rPr>
        <w:t xml:space="preserve">
      </w:t>
      </w:r>
      <w:r>
        <w:rPr>
          <w:rFonts w:ascii="Times New Roman"/>
          <w:b w:val="false"/>
          <w:i w:val="false"/>
          <w:color w:val="000000"/>
          <w:sz w:val="28"/>
        </w:rPr>
        <w:t xml:space="preserve">проверяет соответствие объекта представленным документам; </w:t>
      </w:r>
      <w:r>
        <w:br/>
      </w:r>
      <w:r>
        <w:rPr>
          <w:rFonts w:ascii="Times New Roman"/>
          <w:b w:val="false"/>
          <w:i w:val="false"/>
          <w:color w:val="000000"/>
          <w:sz w:val="28"/>
        </w:rPr>
        <w:t xml:space="preserve">
      </w:t>
      </w:r>
      <w:r>
        <w:rPr>
          <w:rFonts w:ascii="Times New Roman"/>
          <w:b w:val="false"/>
          <w:i w:val="false"/>
          <w:color w:val="000000"/>
          <w:sz w:val="28"/>
        </w:rPr>
        <w:t>проверяет соответствие объекта ветеринарным (ветеринарно-санитарным) правилам;</w:t>
      </w:r>
      <w:r>
        <w:br/>
      </w:r>
      <w:r>
        <w:rPr>
          <w:rFonts w:ascii="Times New Roman"/>
          <w:b w:val="false"/>
          <w:i w:val="false"/>
          <w:color w:val="000000"/>
          <w:sz w:val="28"/>
        </w:rPr>
        <w:t xml:space="preserve">
      </w:t>
      </w:r>
      <w:r>
        <w:rPr>
          <w:rFonts w:ascii="Times New Roman"/>
          <w:b w:val="false"/>
          <w:i w:val="false"/>
          <w:color w:val="000000"/>
          <w:sz w:val="28"/>
        </w:rPr>
        <w:t>составляет акт государственного ветеринарно-санитарного контроля и вносит на рассмотрение руководителю услугодателя для принятия решения о выдаче ветеринарно-санитарного заключения о соответствии либо несоответствии объекта ветеринарным (ветеринарно-санитарным) правилам и требованиям с рекомендацией об устранении выявленных нарушений;</w:t>
      </w:r>
      <w:r>
        <w:br/>
      </w:r>
      <w:r>
        <w:rPr>
          <w:rFonts w:ascii="Times New Roman"/>
          <w:b w:val="false"/>
          <w:i w:val="false"/>
          <w:color w:val="000000"/>
          <w:sz w:val="28"/>
        </w:rPr>
        <w:t xml:space="preserve">
      </w:t>
      </w:r>
      <w:r>
        <w:rPr>
          <w:rFonts w:ascii="Times New Roman"/>
          <w:b w:val="false"/>
          <w:i w:val="false"/>
          <w:color w:val="000000"/>
          <w:sz w:val="28"/>
        </w:rPr>
        <w:t>5) выдача результата оказания государственной услуги услугополучателю – 30 (тридцать) минут.</w:t>
      </w:r>
    </w:p>
    <w:bookmarkEnd w:id="35"/>
    <w:bookmarkStart w:name="z177" w:id="36"/>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36"/>
    <w:bookmarkStart w:name="z178" w:id="37"/>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(авторизацию) на портале посредством ЭЦП;</w:t>
      </w:r>
      <w:r>
        <w:br/>
      </w:r>
      <w:r>
        <w:rPr>
          <w:rFonts w:ascii="Times New Roman"/>
          <w:b w:val="false"/>
          <w:i w:val="false"/>
          <w:color w:val="000000"/>
          <w:sz w:val="28"/>
        </w:rPr>
        <w:t xml:space="preserve">
      </w:t>
      </w:r>
      <w:r>
        <w:rPr>
          <w:rFonts w:ascii="Times New Roman"/>
          <w:b w:val="false"/>
          <w:i w:val="false"/>
          <w:color w:val="000000"/>
          <w:sz w:val="28"/>
        </w:rPr>
        <w:t>2) формируется сообщение о подтверждении данных услугополучателя,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3) выбор услугополучателем электронной государственной услуги, заполнение полей электронного запроса и прикрепление документов, указанных в пункте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4)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5) регистрация электронного запроса;</w:t>
      </w:r>
      <w:r>
        <w:br/>
      </w:r>
      <w:r>
        <w:rPr>
          <w:rFonts w:ascii="Times New Roman"/>
          <w:b w:val="false"/>
          <w:i w:val="false"/>
          <w:color w:val="000000"/>
          <w:sz w:val="28"/>
        </w:rPr>
        <w:t xml:space="preserve">
      </w:t>
      </w:r>
      <w:r>
        <w:rPr>
          <w:rFonts w:ascii="Times New Roman"/>
          <w:b w:val="false"/>
          <w:i w:val="false"/>
          <w:color w:val="000000"/>
          <w:sz w:val="28"/>
        </w:rPr>
        <w:t>6)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"личном кабинете" услугополучателя;</w:t>
      </w:r>
      <w:r>
        <w:br/>
      </w:r>
      <w:r>
        <w:rPr>
          <w:rFonts w:ascii="Times New Roman"/>
          <w:b w:val="false"/>
          <w:i w:val="false"/>
          <w:color w:val="000000"/>
          <w:sz w:val="28"/>
        </w:rPr>
        <w:t xml:space="preserve">
      </w:t>
      </w:r>
      <w:r>
        <w:rPr>
          <w:rFonts w:ascii="Times New Roman"/>
          <w:b w:val="false"/>
          <w:i w:val="false"/>
          <w:color w:val="000000"/>
          <w:sz w:val="28"/>
        </w:rPr>
        <w:t>7)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направляет на портал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8) обработка и направление в "личный кабинет" услугополучателя результата оказания государственной услуги в форме электронного документа, подписанного ЭЦП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11. Государственная услуга через филиал некоммерческого акционерного общества "Государственная корпорация "Правительство для граждан" не оказывается.</w:t>
      </w:r>
      <w:r>
        <w:br/>
      </w:r>
      <w:r>
        <w:rPr>
          <w:rFonts w:ascii="Times New Roman"/>
          <w:b w:val="false"/>
          <w:i w:val="false"/>
          <w:color w:val="000000"/>
          <w:sz w:val="28"/>
        </w:rPr>
        <w:t xml:space="preserve">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ветеринарно-санитарного заключения на объекты государственного ветеринарно-санитарного контроля и надзора"</w:t>
            </w:r>
          </w:p>
        </w:tc>
      </w:tr>
    </w:tbl>
    <w:bookmarkStart w:name="z190" w:id="38"/>
    <w:p>
      <w:pPr>
        <w:spacing w:after="0"/>
        <w:ind w:left="0"/>
        <w:jc w:val="left"/>
      </w:pPr>
      <w:r>
        <w:rPr>
          <w:rFonts w:ascii="Times New Roman"/>
          <w:b/>
          <w:i w:val="false"/>
          <w:color w:val="000000"/>
        </w:rPr>
        <w:t xml:space="preserve"> Адреса услугодателей</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2541"/>
        <w:gridCol w:w="7999"/>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39"/>
          <w:p>
            <w:pPr>
              <w:spacing w:after="20"/>
              <w:ind w:left="20"/>
              <w:jc w:val="both"/>
            </w:pPr>
            <w:r>
              <w:rPr>
                <w:rFonts w:ascii="Times New Roman"/>
                <w:b w:val="false"/>
                <w:i w:val="false"/>
                <w:color w:val="000000"/>
                <w:sz w:val="20"/>
              </w:rPr>
              <w:t>
Полное наименование государственного органа</w:t>
            </w:r>
          </w:p>
          <w:bookmarkEnd w:id="39"/>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0"/>
          <w:p>
            <w:pPr>
              <w:spacing w:after="20"/>
              <w:ind w:left="20"/>
              <w:jc w:val="both"/>
            </w:pPr>
            <w:r>
              <w:rPr>
                <w:rFonts w:ascii="Times New Roman"/>
                <w:b w:val="false"/>
                <w:i w:val="false"/>
                <w:color w:val="000000"/>
                <w:sz w:val="20"/>
              </w:rPr>
              <w:t xml:space="preserve">
Государственное учреждение "Отдел ветеринарии Айыртауского района Северо-Казахстанской области" </w:t>
            </w:r>
          </w:p>
          <w:bookmarkEnd w:id="40"/>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Сыздыкова, 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41"/>
          <w:p>
            <w:pPr>
              <w:spacing w:after="20"/>
              <w:ind w:left="20"/>
              <w:jc w:val="both"/>
            </w:pPr>
            <w:r>
              <w:rPr>
                <w:rFonts w:ascii="Times New Roman"/>
                <w:b w:val="false"/>
                <w:i w:val="false"/>
                <w:color w:val="000000"/>
                <w:sz w:val="20"/>
              </w:rPr>
              <w:t>
Государственное учреждение "Отдел ветеринарии Акжарского района Северо-Казахстанской области"</w:t>
            </w:r>
          </w:p>
          <w:bookmarkEnd w:id="41"/>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Целинная, 13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42"/>
          <w:p>
            <w:pPr>
              <w:spacing w:after="20"/>
              <w:ind w:left="20"/>
              <w:jc w:val="both"/>
            </w:pPr>
            <w:r>
              <w:rPr>
                <w:rFonts w:ascii="Times New Roman"/>
                <w:b w:val="false"/>
                <w:i w:val="false"/>
                <w:color w:val="000000"/>
                <w:sz w:val="20"/>
              </w:rPr>
              <w:t>
Государственное учреждение "Аккайынский районный отдел ветеринарии"</w:t>
            </w:r>
          </w:p>
          <w:bookmarkEnd w:id="42"/>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Народная, 37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43"/>
          <w:p>
            <w:pPr>
              <w:spacing w:after="20"/>
              <w:ind w:left="20"/>
              <w:jc w:val="both"/>
            </w:pPr>
            <w:r>
              <w:rPr>
                <w:rFonts w:ascii="Times New Roman"/>
                <w:b w:val="false"/>
                <w:i w:val="false"/>
                <w:color w:val="000000"/>
                <w:sz w:val="20"/>
              </w:rPr>
              <w:t xml:space="preserve">
Государственное учреждение "Отдел ветеринарии Есильского района Северо-Казахстанской области" </w:t>
            </w:r>
          </w:p>
          <w:bookmarkEnd w:id="43"/>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Есильский район, село Явленка, улица Тимофеева, 32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4"/>
          <w:p>
            <w:pPr>
              <w:spacing w:after="20"/>
              <w:ind w:left="20"/>
              <w:jc w:val="both"/>
            </w:pPr>
            <w:r>
              <w:rPr>
                <w:rFonts w:ascii="Times New Roman"/>
                <w:b w:val="false"/>
                <w:i w:val="false"/>
                <w:color w:val="000000"/>
                <w:sz w:val="20"/>
              </w:rPr>
              <w:t>
Государственное учреждение "Отдел ветеринарии Жамбылского района Северо-Казахстанской области"</w:t>
            </w:r>
          </w:p>
          <w:bookmarkEnd w:id="44"/>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улица Дружбы, 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5"/>
          <w:p>
            <w:pPr>
              <w:spacing w:after="20"/>
              <w:ind w:left="20"/>
              <w:jc w:val="both"/>
            </w:pPr>
            <w:r>
              <w:rPr>
                <w:rFonts w:ascii="Times New Roman"/>
                <w:b w:val="false"/>
                <w:i w:val="false"/>
                <w:color w:val="000000"/>
                <w:sz w:val="20"/>
              </w:rPr>
              <w:t>
Государственное учреждение "Отдел ветеринарии района Магжана Жумабаева Северо-Казахстанской области"</w:t>
            </w:r>
          </w:p>
          <w:bookmarkEnd w:id="45"/>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Водопроводная, 20</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46"/>
          <w:p>
            <w:pPr>
              <w:spacing w:after="20"/>
              <w:ind w:left="20"/>
              <w:jc w:val="both"/>
            </w:pPr>
            <w:r>
              <w:rPr>
                <w:rFonts w:ascii="Times New Roman"/>
                <w:b w:val="false"/>
                <w:i w:val="false"/>
                <w:color w:val="000000"/>
                <w:sz w:val="20"/>
              </w:rPr>
              <w:t>
Государственное учреждение "Кызылжарский районный отдел ветеринарии"</w:t>
            </w:r>
          </w:p>
          <w:bookmarkEnd w:id="46"/>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Институтская, 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7"/>
          <w:p>
            <w:pPr>
              <w:spacing w:after="20"/>
              <w:ind w:left="20"/>
              <w:jc w:val="both"/>
            </w:pPr>
            <w:r>
              <w:rPr>
                <w:rFonts w:ascii="Times New Roman"/>
                <w:b w:val="false"/>
                <w:i w:val="false"/>
                <w:color w:val="000000"/>
                <w:sz w:val="20"/>
              </w:rPr>
              <w:t>
Государственное учреждение "Отдел ветеринарии Мамлютского района Северо-Казахстанской области"</w:t>
            </w:r>
          </w:p>
          <w:bookmarkEnd w:id="47"/>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Абая Кунанбаева, 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48"/>
          <w:p>
            <w:pPr>
              <w:spacing w:after="20"/>
              <w:ind w:left="20"/>
              <w:jc w:val="both"/>
            </w:pPr>
            <w:r>
              <w:rPr>
                <w:rFonts w:ascii="Times New Roman"/>
                <w:b w:val="false"/>
                <w:i w:val="false"/>
                <w:color w:val="000000"/>
                <w:sz w:val="20"/>
              </w:rPr>
              <w:t>
Государственное учреждение "Отдел ветеринарии района имени Габита Мусрепова Северо-Казахстанской области"</w:t>
            </w:r>
          </w:p>
          <w:bookmarkEnd w:id="48"/>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Абылай Хана, 28</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9"/>
          <w:p>
            <w:pPr>
              <w:spacing w:after="20"/>
              <w:ind w:left="20"/>
              <w:jc w:val="both"/>
            </w:pPr>
            <w:r>
              <w:rPr>
                <w:rFonts w:ascii="Times New Roman"/>
                <w:b w:val="false"/>
                <w:i w:val="false"/>
                <w:color w:val="000000"/>
                <w:sz w:val="20"/>
              </w:rPr>
              <w:t>
Государственное учреждение "Отдел ветеринарии Тайыншинского района Северо-Казахстанской области"</w:t>
            </w:r>
          </w:p>
          <w:bookmarkEnd w:id="49"/>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Астана, 166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50"/>
          <w:p>
            <w:pPr>
              <w:spacing w:after="20"/>
              <w:ind w:left="20"/>
              <w:jc w:val="both"/>
            </w:pPr>
            <w:r>
              <w:rPr>
                <w:rFonts w:ascii="Times New Roman"/>
                <w:b w:val="false"/>
                <w:i w:val="false"/>
                <w:color w:val="000000"/>
                <w:sz w:val="20"/>
              </w:rPr>
              <w:t xml:space="preserve">
Государственное учреждение "Отдел ветеринарии Тимирязевского района Северо-Казахстанской области" </w:t>
            </w:r>
          </w:p>
          <w:bookmarkEnd w:id="50"/>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Ш. Уалиханова, 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51"/>
          <w:p>
            <w:pPr>
              <w:spacing w:after="20"/>
              <w:ind w:left="20"/>
              <w:jc w:val="both"/>
            </w:pPr>
            <w:r>
              <w:rPr>
                <w:rFonts w:ascii="Times New Roman"/>
                <w:b w:val="false"/>
                <w:i w:val="false"/>
                <w:color w:val="000000"/>
                <w:sz w:val="20"/>
              </w:rPr>
              <w:t>
Государственное учреждение "Отдел ветеринарии Уалихановского района Северо-Казахстанской области"</w:t>
            </w:r>
          </w:p>
          <w:bookmarkEnd w:id="51"/>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Жамбыла, 76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52"/>
          <w:p>
            <w:pPr>
              <w:spacing w:after="20"/>
              <w:ind w:left="20"/>
              <w:jc w:val="both"/>
            </w:pPr>
            <w:r>
              <w:rPr>
                <w:rFonts w:ascii="Times New Roman"/>
                <w:b w:val="false"/>
                <w:i w:val="false"/>
                <w:color w:val="000000"/>
                <w:sz w:val="20"/>
              </w:rPr>
              <w:t xml:space="preserve">
Государственное учреждение "Отдел ветеринарии района Шал акына Северо-Казахстанской области" </w:t>
            </w:r>
          </w:p>
          <w:bookmarkEnd w:id="52"/>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Крымская, 2А</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53"/>
          <w:p>
            <w:pPr>
              <w:spacing w:after="20"/>
              <w:ind w:left="20"/>
              <w:jc w:val="both"/>
            </w:pPr>
            <w:r>
              <w:rPr>
                <w:rFonts w:ascii="Times New Roman"/>
                <w:b w:val="false"/>
                <w:i w:val="false"/>
                <w:color w:val="000000"/>
                <w:sz w:val="20"/>
              </w:rPr>
              <w:t>
Государственное учреждение "Отдел ветеринарии города Петропавловска"</w:t>
            </w:r>
          </w:p>
          <w:bookmarkEnd w:id="53"/>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Конституции Казахстана, 23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ветеринарно-санитарного заключения на объекты государственного ветеринарно-санитарного контроля и надзора"</w:t>
            </w:r>
          </w:p>
        </w:tc>
      </w:tr>
    </w:tbl>
    <w:bookmarkStart w:name="z207" w:id="54"/>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ветеринарно-санитарного заключения на объекты государственного ветеринарно-санитарного контроля и надзора":</w:t>
      </w:r>
    </w:p>
    <w:bookmarkEnd w:id="54"/>
    <w:bookmarkStart w:name="z208" w:id="55"/>
    <w:p>
      <w:pPr>
        <w:spacing w:after="0"/>
        <w:ind w:left="0"/>
        <w:jc w:val="both"/>
      </w:pPr>
      <w:r>
        <w:rPr>
          <w:rFonts w:ascii="Times New Roman"/>
          <w:b w:val="false"/>
          <w:i w:val="false"/>
          <w:color w:val="000000"/>
          <w:sz w:val="28"/>
        </w:rPr>
        <w:t>
      а) канцелярия услугодателя:</w:t>
      </w:r>
      <w:r>
        <w:br/>
      </w:r>
      <w:r>
        <w:rPr>
          <w:rFonts w:ascii="Times New Roman"/>
          <w:b w:val="false"/>
          <w:i w:val="false"/>
          <w:color w:val="000000"/>
          <w:sz w:val="28"/>
        </w:rPr>
        <w:t xml:space="preserve">
      </w:t>
      </w:r>
    </w:p>
    <w:bookmarkEnd w:id="55"/>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б) на портал:</w:t>
      </w:r>
      <w:r>
        <w:br/>
      </w:r>
      <w:r>
        <w:rPr>
          <w:rFonts w:ascii="Times New Roman"/>
          <w:b w:val="false"/>
          <w:i w:val="false"/>
          <w:color w:val="000000"/>
          <w:sz w:val="28"/>
        </w:rPr>
        <w:t xml:space="preserve">
      </w:t>
      </w:r>
    </w:p>
    <w:p>
      <w:pPr>
        <w:spacing w:after="0"/>
        <w:ind w:left="0"/>
        <w:jc w:val="both"/>
      </w:pPr>
      <w:r>
        <w:drawing>
          <wp:inline distT="0" distB="0" distL="0" distR="0">
            <wp:extent cx="61214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214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Условные обозначения</w:t>
      </w:r>
      <w:r>
        <w:br/>
      </w:r>
      <w:r>
        <w:rPr>
          <w:rFonts w:ascii="Times New Roman"/>
          <w:b w:val="false"/>
          <w:i w:val="false"/>
          <w:color w:val="000000"/>
          <w:sz w:val="28"/>
        </w:rPr>
        <w:t xml:space="preserve">
      </w:t>
      </w:r>
    </w:p>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16 июня 2016 года № 222</w:t>
            </w:r>
          </w:p>
        </w:tc>
      </w:tr>
    </w:tbl>
    <w:bookmarkStart w:name="z215" w:id="56"/>
    <w:p>
      <w:pPr>
        <w:spacing w:after="0"/>
        <w:ind w:left="0"/>
        <w:jc w:val="left"/>
      </w:pPr>
      <w:r>
        <w:rPr>
          <w:rFonts w:ascii="Times New Roman"/>
          <w:b/>
          <w:i w:val="false"/>
          <w:color w:val="000000"/>
        </w:rPr>
        <w:t xml:space="preserve"> Регламент государственной услуги "Выдача ветеринарной справки" </w:t>
      </w:r>
    </w:p>
    <w:bookmarkEnd w:id="56"/>
    <w:p>
      <w:pPr>
        <w:spacing w:after="0"/>
        <w:ind w:left="0"/>
        <w:jc w:val="both"/>
      </w:pPr>
      <w:r>
        <w:rPr>
          <w:rFonts w:ascii="Times New Roman"/>
          <w:b w:val="false"/>
          <w:i w:val="false"/>
          <w:color w:val="ff0000"/>
          <w:sz w:val="28"/>
        </w:rPr>
        <w:t xml:space="preserve">
      Сноска. Регламент - в редакции постановления акимата Северо-Казахстанской области от 31.01.2017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6" w:id="57"/>
    <w:p>
      <w:pPr>
        <w:spacing w:after="0"/>
        <w:ind w:left="0"/>
        <w:jc w:val="left"/>
      </w:pPr>
      <w:r>
        <w:rPr>
          <w:rFonts w:ascii="Times New Roman"/>
          <w:b/>
          <w:i w:val="false"/>
          <w:color w:val="000000"/>
        </w:rPr>
        <w:t xml:space="preserve"> 1. Общие положения</w:t>
      </w:r>
    </w:p>
    <w:bookmarkEnd w:id="57"/>
    <w:bookmarkStart w:name="z290" w:id="58"/>
    <w:p>
      <w:pPr>
        <w:spacing w:after="0"/>
        <w:ind w:left="0"/>
        <w:jc w:val="both"/>
      </w:pPr>
      <w:r>
        <w:rPr>
          <w:rFonts w:ascii="Times New Roman"/>
          <w:b w:val="false"/>
          <w:i w:val="false"/>
          <w:color w:val="000000"/>
          <w:sz w:val="28"/>
        </w:rPr>
        <w:t xml:space="preserve">
      1. Регламент государственной услуги "Выдача ветеринарной справки" (далее - регламент) разработан в соответствии со стандартом государственной услуги "Выдача ветеринарной справки" (далее - стандарт),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w:t>
      </w:r>
    </w:p>
    <w:bookmarkEnd w:id="58"/>
    <w:p>
      <w:pPr>
        <w:spacing w:after="0"/>
        <w:ind w:left="0"/>
        <w:jc w:val="both"/>
      </w:pPr>
      <w:r>
        <w:rPr>
          <w:rFonts w:ascii="Times New Roman"/>
          <w:b w:val="false"/>
          <w:i w:val="false"/>
          <w:color w:val="000000"/>
          <w:sz w:val="28"/>
        </w:rPr>
        <w:t xml:space="preserve">
      Государственная услуга "Выдача ветеринарной справки" (далее – государственная услуга) оказывается государственными ветеринарными организациями, созданными местными исполнительными органами районов,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 elicense.kz (далее – портал).</w:t>
      </w:r>
    </w:p>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или бумажная.</w:t>
      </w:r>
    </w:p>
    <w:p>
      <w:pPr>
        <w:spacing w:after="0"/>
        <w:ind w:left="0"/>
        <w:jc w:val="both"/>
      </w:pPr>
      <w:r>
        <w:rPr>
          <w:rFonts w:ascii="Times New Roman"/>
          <w:b w:val="false"/>
          <w:i w:val="false"/>
          <w:color w:val="000000"/>
          <w:sz w:val="28"/>
        </w:rPr>
        <w:t>
      3. Результат оказания государственной услуги – ветеринарная справка, либо мотивированный ответ об отказе в оказании государственной услуги в случаях и по основаниям, предусмотренным пунктом 10 регламента государственной услуги.</w:t>
      </w:r>
    </w:p>
    <w:p>
      <w:pPr>
        <w:spacing w:after="0"/>
        <w:ind w:left="0"/>
        <w:jc w:val="both"/>
      </w:pPr>
      <w:r>
        <w:rPr>
          <w:rFonts w:ascii="Times New Roman"/>
          <w:b w:val="false"/>
          <w:i w:val="false"/>
          <w:color w:val="000000"/>
          <w:sz w:val="28"/>
        </w:rPr>
        <w:t>
      Сведения о выданных ветеринарных справках вносятся в информационную систему.</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4. Государственная услуга оказывается бесплатно физическим и юридическим лицам (далее – услугополучатели).</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w:t>
      </w:r>
    </w:p>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при обращении услугополучателя (либо его представителя по доверенности) является:</w:t>
      </w:r>
    </w:p>
    <w:p>
      <w:pPr>
        <w:spacing w:after="0"/>
        <w:ind w:left="0"/>
        <w:jc w:val="both"/>
      </w:pPr>
      <w:r>
        <w:rPr>
          <w:rFonts w:ascii="Times New Roman"/>
          <w:b w:val="false"/>
          <w:i w:val="false"/>
          <w:color w:val="000000"/>
          <w:sz w:val="28"/>
        </w:rPr>
        <w:t xml:space="preserve">
      1) заявление по форме, согласно приложению к стандарту государственной услуги; </w:t>
      </w:r>
    </w:p>
    <w:p>
      <w:pPr>
        <w:spacing w:after="0"/>
        <w:ind w:left="0"/>
        <w:jc w:val="both"/>
      </w:pPr>
      <w:r>
        <w:rPr>
          <w:rFonts w:ascii="Times New Roman"/>
          <w:b w:val="false"/>
          <w:i w:val="false"/>
          <w:color w:val="000000"/>
          <w:sz w:val="28"/>
        </w:rPr>
        <w:t>
      2) документ, удостоверяющий личность и документ, подтверждающий полномочия представителя (для идентификации);</w:t>
      </w:r>
    </w:p>
    <w:p>
      <w:pPr>
        <w:spacing w:after="0"/>
        <w:ind w:left="0"/>
        <w:jc w:val="both"/>
      </w:pPr>
      <w:r>
        <w:rPr>
          <w:rFonts w:ascii="Times New Roman"/>
          <w:b w:val="false"/>
          <w:i w:val="false"/>
          <w:color w:val="000000"/>
          <w:sz w:val="28"/>
        </w:rPr>
        <w:t>
      3) при транспортировке рыб и других водных животных (рыба живая, свежая, охлажденная, мороженая, а также раки, гаммарус, артемия салина (цисты)) свыше пяти килограмм – копия справки о происхождении вылова;</w:t>
      </w:r>
    </w:p>
    <w:p>
      <w:pPr>
        <w:spacing w:after="0"/>
        <w:ind w:left="0"/>
        <w:jc w:val="both"/>
      </w:pPr>
      <w:r>
        <w:rPr>
          <w:rFonts w:ascii="Times New Roman"/>
          <w:b w:val="false"/>
          <w:i w:val="false"/>
          <w:color w:val="000000"/>
          <w:sz w:val="28"/>
        </w:rPr>
        <w:t>
      4) при перемещении объектов ветеринарного (ветеринарно-санитарного) контроля по территории Республики Казахстан ввезенных из государств-членов Евразийского экономического союза и третьих стран (государств, не являющиеся членами Евразийского экономического союза) – копия ветеринарного документа, по которому был ввезен объект ветеринарно-санитарного контроля и надзора.</w:t>
      </w:r>
    </w:p>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о государственной регистрации индивидуального предпринимателя, о ветеринарном паспорте сельскохозяйственного животного услугодатель получает из государственных информационных систем.</w:t>
      </w:r>
    </w:p>
    <w:p>
      <w:pPr>
        <w:spacing w:after="0"/>
        <w:ind w:left="0"/>
        <w:jc w:val="both"/>
      </w:pPr>
      <w:r>
        <w:rPr>
          <w:rFonts w:ascii="Times New Roman"/>
          <w:b w:val="false"/>
          <w:i w:val="false"/>
          <w:color w:val="000000"/>
          <w:sz w:val="28"/>
        </w:rPr>
        <w:t>
      При сдаче услугополучателем всех необходимых документов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времени приема пакета документов, фамилии, имени, отчества ответственного лица, принявшего документы.</w:t>
      </w:r>
    </w:p>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w:t>
      </w:r>
    </w:p>
    <w:p>
      <w:pPr>
        <w:spacing w:after="0"/>
        <w:ind w:left="0"/>
        <w:jc w:val="both"/>
      </w:pPr>
      <w:r>
        <w:rPr>
          <w:rFonts w:ascii="Times New Roman"/>
          <w:b w:val="false"/>
          <w:i w:val="false"/>
          <w:color w:val="000000"/>
          <w:sz w:val="28"/>
        </w:rPr>
        <w:t xml:space="preserve">
      1) сотрудник канцелярии услугодателя осуществляет прием и регистрацию полученных документов – 30 (тридцать) минут; </w:t>
      </w:r>
    </w:p>
    <w:p>
      <w:pPr>
        <w:spacing w:after="0"/>
        <w:ind w:left="0"/>
        <w:jc w:val="both"/>
      </w:pPr>
      <w:r>
        <w:rPr>
          <w:rFonts w:ascii="Times New Roman"/>
          <w:b w:val="false"/>
          <w:i w:val="false"/>
          <w:color w:val="000000"/>
          <w:sz w:val="28"/>
        </w:rPr>
        <w:t xml:space="preserve">
      2) руководитель услугодателя ознакамливается с документами, определяет ответственного исполнителя, накладывает резолюцию и направляет документы ответственному исполнителю – 1 (один) час; </w:t>
      </w:r>
    </w:p>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на соответствие пункта 5 настоящего регламента и подготавливает проект результата государственной услуги, в случае несоответствия требованиям регламента подготавливает мотивированный отказ по основаниям, предусмотренным пунктом 10 настоящего регламента государственной услуги – 2 (два) часа;</w:t>
      </w:r>
    </w:p>
    <w:p>
      <w:pPr>
        <w:spacing w:after="0"/>
        <w:ind w:left="0"/>
        <w:jc w:val="both"/>
      </w:pPr>
      <w:r>
        <w:rPr>
          <w:rFonts w:ascii="Times New Roman"/>
          <w:b w:val="false"/>
          <w:i w:val="false"/>
          <w:color w:val="000000"/>
          <w:sz w:val="28"/>
        </w:rPr>
        <w:t>
      4) ответственный исполнитель направляет проект результата государственной услуги на подпись руководителю услугодателя – 1 (один) час;</w:t>
      </w:r>
    </w:p>
    <w:p>
      <w:pPr>
        <w:spacing w:after="0"/>
        <w:ind w:left="0"/>
        <w:jc w:val="both"/>
      </w:pPr>
      <w:r>
        <w:rPr>
          <w:rFonts w:ascii="Times New Roman"/>
          <w:b w:val="false"/>
          <w:i w:val="false"/>
          <w:color w:val="000000"/>
          <w:sz w:val="28"/>
        </w:rPr>
        <w:t>
      5) руководитель услугодателя подписывает проект результата государственной услуги и направляет в канцелярию услугодателя – 1 (один) час;</w:t>
      </w:r>
    </w:p>
    <w:p>
      <w:pPr>
        <w:spacing w:after="0"/>
        <w:ind w:left="0"/>
        <w:jc w:val="both"/>
      </w:pPr>
      <w:r>
        <w:rPr>
          <w:rFonts w:ascii="Times New Roman"/>
          <w:b w:val="false"/>
          <w:i w:val="false"/>
          <w:color w:val="000000"/>
          <w:sz w:val="28"/>
        </w:rPr>
        <w:t>
      6) канцелярия услугодателя выдает результат государственной услуги услугополучателю (либо его представителю по доверенности) – 30 (тридцать) минут.</w:t>
      </w:r>
    </w:p>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регистрация заявления;</w:t>
      </w:r>
    </w:p>
    <w:p>
      <w:pPr>
        <w:spacing w:after="0"/>
        <w:ind w:left="0"/>
        <w:jc w:val="both"/>
      </w:pPr>
      <w:r>
        <w:rPr>
          <w:rFonts w:ascii="Times New Roman"/>
          <w:b w:val="false"/>
          <w:i w:val="false"/>
          <w:color w:val="000000"/>
          <w:sz w:val="28"/>
        </w:rPr>
        <w:t>
      2) рассмотрение и наложение резолюции руководителем услугодателя;</w:t>
      </w:r>
    </w:p>
    <w:p>
      <w:pPr>
        <w:spacing w:after="0"/>
        <w:ind w:left="0"/>
        <w:jc w:val="both"/>
      </w:pPr>
      <w:r>
        <w:rPr>
          <w:rFonts w:ascii="Times New Roman"/>
          <w:b w:val="false"/>
          <w:i w:val="false"/>
          <w:color w:val="000000"/>
          <w:sz w:val="28"/>
        </w:rPr>
        <w:t xml:space="preserve">
      3) рассмотрение предоставленных документов и подготовка проекта результата государственной услуги; </w:t>
      </w:r>
    </w:p>
    <w:p>
      <w:pPr>
        <w:spacing w:after="0"/>
        <w:ind w:left="0"/>
        <w:jc w:val="both"/>
      </w:pPr>
      <w:r>
        <w:rPr>
          <w:rFonts w:ascii="Times New Roman"/>
          <w:b w:val="false"/>
          <w:i w:val="false"/>
          <w:color w:val="000000"/>
          <w:sz w:val="28"/>
        </w:rPr>
        <w:t>
      4) направление проекта результата государственной услуги на подпись руководителю услугодателя;</w:t>
      </w:r>
    </w:p>
    <w:p>
      <w:pPr>
        <w:spacing w:after="0"/>
        <w:ind w:left="0"/>
        <w:jc w:val="both"/>
      </w:pPr>
      <w:r>
        <w:rPr>
          <w:rFonts w:ascii="Times New Roman"/>
          <w:b w:val="false"/>
          <w:i w:val="false"/>
          <w:color w:val="000000"/>
          <w:sz w:val="28"/>
        </w:rPr>
        <w:t>
      5) подписание руководителем услугодателя проекта результата государственной услуги и направление в канцелярию услугодателя;</w:t>
      </w:r>
    </w:p>
    <w:p>
      <w:pPr>
        <w:spacing w:after="0"/>
        <w:ind w:left="0"/>
        <w:jc w:val="both"/>
      </w:pPr>
      <w:r>
        <w:rPr>
          <w:rFonts w:ascii="Times New Roman"/>
          <w:b w:val="false"/>
          <w:i w:val="false"/>
          <w:color w:val="000000"/>
          <w:sz w:val="28"/>
        </w:rPr>
        <w:t>
      6) сотрудник канцелярии выдает результат государственной услуги.</w:t>
      </w:r>
    </w:p>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xml:space="preserve">
      1) сотрудник канцелярии услугодателя; </w:t>
      </w:r>
    </w:p>
    <w:p>
      <w:pPr>
        <w:spacing w:after="0"/>
        <w:ind w:left="0"/>
        <w:jc w:val="both"/>
      </w:pPr>
      <w:r>
        <w:rPr>
          <w:rFonts w:ascii="Times New Roman"/>
          <w:b w:val="false"/>
          <w:i w:val="false"/>
          <w:color w:val="000000"/>
          <w:sz w:val="28"/>
        </w:rPr>
        <w:t xml:space="preserve">
      2) руководитель услугодателя; </w:t>
      </w:r>
    </w:p>
    <w:p>
      <w:pPr>
        <w:spacing w:after="0"/>
        <w:ind w:left="0"/>
        <w:jc w:val="both"/>
      </w:pPr>
      <w:r>
        <w:rPr>
          <w:rFonts w:ascii="Times New Roman"/>
          <w:b w:val="false"/>
          <w:i w:val="false"/>
          <w:color w:val="000000"/>
          <w:sz w:val="28"/>
        </w:rPr>
        <w:t xml:space="preserve">
      3) ответственный исполнитель услугодателя. </w:t>
      </w:r>
    </w:p>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xml:space="preserve">
      1) сотрудник канцелярии услугодателя осуществляет прием и регистрацию полученных документов – 30 (тридцать) минут; </w:t>
      </w:r>
    </w:p>
    <w:p>
      <w:pPr>
        <w:spacing w:after="0"/>
        <w:ind w:left="0"/>
        <w:jc w:val="both"/>
      </w:pPr>
      <w:r>
        <w:rPr>
          <w:rFonts w:ascii="Times New Roman"/>
          <w:b w:val="false"/>
          <w:i w:val="false"/>
          <w:color w:val="000000"/>
          <w:sz w:val="28"/>
        </w:rPr>
        <w:t xml:space="preserve">
      2) руководитель услугодателя ознакамливается с документами, определяет ответственного исполнителя, накладывает резолюцию и направляет документы ответственному исполнителю – 1 (один) час; </w:t>
      </w:r>
    </w:p>
    <w:p>
      <w:pPr>
        <w:spacing w:after="0"/>
        <w:ind w:left="0"/>
        <w:jc w:val="both"/>
      </w:pPr>
      <w:r>
        <w:rPr>
          <w:rFonts w:ascii="Times New Roman"/>
          <w:b w:val="false"/>
          <w:i w:val="false"/>
          <w:color w:val="000000"/>
          <w:sz w:val="28"/>
        </w:rPr>
        <w:t>
      3) ответственный исполнитель услугодателя рассматривает представленные документы на соответствие пункта 5 настоящего регламента и подготавливает проект результата государственной услуги, в случае несоответствия требованиям регламента подготавливает мотивированный отказ по основаниям, предусмотренным пунктом 10 настоящего регламента государственной услуги – 2 (два) часа;</w:t>
      </w:r>
    </w:p>
    <w:p>
      <w:pPr>
        <w:spacing w:after="0"/>
        <w:ind w:left="0"/>
        <w:jc w:val="both"/>
      </w:pPr>
      <w:r>
        <w:rPr>
          <w:rFonts w:ascii="Times New Roman"/>
          <w:b w:val="false"/>
          <w:i w:val="false"/>
          <w:color w:val="000000"/>
          <w:sz w:val="28"/>
        </w:rPr>
        <w:t>
      4) ответственный исполнитель направляет проект результата государственной услуги на подпись руководителю услугодателя – 1 (один) час;</w:t>
      </w:r>
    </w:p>
    <w:p>
      <w:pPr>
        <w:spacing w:after="0"/>
        <w:ind w:left="0"/>
        <w:jc w:val="both"/>
      </w:pPr>
      <w:r>
        <w:rPr>
          <w:rFonts w:ascii="Times New Roman"/>
          <w:b w:val="false"/>
          <w:i w:val="false"/>
          <w:color w:val="000000"/>
          <w:sz w:val="28"/>
        </w:rPr>
        <w:t xml:space="preserve">
      5) руководитель услугодателя подписывает проект результата государственной услуги и направляет в канцелярию услугодателя – 1 (один) час; </w:t>
      </w:r>
    </w:p>
    <w:p>
      <w:pPr>
        <w:spacing w:after="0"/>
        <w:ind w:left="0"/>
        <w:jc w:val="both"/>
      </w:pPr>
      <w:r>
        <w:rPr>
          <w:rFonts w:ascii="Times New Roman"/>
          <w:b w:val="false"/>
          <w:i w:val="false"/>
          <w:color w:val="000000"/>
          <w:sz w:val="28"/>
        </w:rPr>
        <w:t>
      6) канцелярия услугодателя выдает результат государственной услуги услугополучателю (либо его представителю по доверенности) – 30 (тридцать) минут.</w:t>
      </w:r>
    </w:p>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p>
      <w:pPr>
        <w:spacing w:after="0"/>
        <w:ind w:left="0"/>
        <w:jc w:val="both"/>
      </w:pPr>
      <w:r>
        <w:rPr>
          <w:rFonts w:ascii="Times New Roman"/>
          <w:b w:val="false"/>
          <w:i w:val="false"/>
          <w:color w:val="000000"/>
          <w:sz w:val="28"/>
        </w:rPr>
        <w:t>
      неполный пакет документов;</w:t>
      </w:r>
    </w:p>
    <w:p>
      <w:pPr>
        <w:spacing w:after="0"/>
        <w:ind w:left="0"/>
        <w:jc w:val="both"/>
      </w:pPr>
      <w:r>
        <w:rPr>
          <w:rFonts w:ascii="Times New Roman"/>
          <w:b w:val="false"/>
          <w:i w:val="false"/>
          <w:color w:val="000000"/>
          <w:sz w:val="28"/>
        </w:rPr>
        <w:t>
      изменения (ухудшения) эпизоотической ситуации места происхождения (нахождения) животного, продукции и сырья животного происхождения по инфекционным болезням животных;</w:t>
      </w:r>
    </w:p>
    <w:p>
      <w:pPr>
        <w:spacing w:after="0"/>
        <w:ind w:left="0"/>
        <w:jc w:val="both"/>
      </w:pPr>
      <w:r>
        <w:rPr>
          <w:rFonts w:ascii="Times New Roman"/>
          <w:b w:val="false"/>
          <w:i w:val="false"/>
          <w:color w:val="000000"/>
          <w:sz w:val="28"/>
        </w:rPr>
        <w:t>
      установления неблагополучной зоны места происхождения (нахождения) животного, продукции и сырья животного происхождения;</w:t>
      </w:r>
    </w:p>
    <w:p>
      <w:pPr>
        <w:spacing w:after="0"/>
        <w:ind w:left="0"/>
        <w:jc w:val="both"/>
      </w:pPr>
      <w:r>
        <w:rPr>
          <w:rFonts w:ascii="Times New Roman"/>
          <w:b w:val="false"/>
          <w:i w:val="false"/>
          <w:color w:val="000000"/>
          <w:sz w:val="28"/>
        </w:rPr>
        <w:t>
      отсутствия индивидуального номера животного;</w:t>
      </w:r>
    </w:p>
    <w:p>
      <w:pPr>
        <w:spacing w:after="0"/>
        <w:ind w:left="0"/>
        <w:jc w:val="both"/>
      </w:pPr>
      <w:r>
        <w:rPr>
          <w:rFonts w:ascii="Times New Roman"/>
          <w:b w:val="false"/>
          <w:i w:val="false"/>
          <w:color w:val="000000"/>
          <w:sz w:val="28"/>
        </w:rPr>
        <w:t>
      несоответствия животного, продукции и сырья животного происхождения, транспортного средства ветеринарным (ветеринарно-санитарным) правилам и требованиям.</w:t>
      </w:r>
    </w:p>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услугодателя и услугополучателя при оказании государственной услуг через веб-портал:</w:t>
      </w:r>
    </w:p>
    <w:p>
      <w:pPr>
        <w:spacing w:after="0"/>
        <w:ind w:left="0"/>
        <w:jc w:val="both"/>
      </w:pPr>
      <w:r>
        <w:rPr>
          <w:rFonts w:ascii="Times New Roman"/>
          <w:b w:val="false"/>
          <w:i w:val="false"/>
          <w:color w:val="000000"/>
          <w:sz w:val="28"/>
        </w:rPr>
        <w:t>
      услугополучатель осуществляет регистрацию документов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 (осуществляется для незарегистрированных услуго-получателей);</w:t>
      </w:r>
    </w:p>
    <w:p>
      <w:pPr>
        <w:spacing w:after="0"/>
        <w:ind w:left="0"/>
        <w:jc w:val="both"/>
      </w:pPr>
      <w:r>
        <w:rPr>
          <w:rFonts w:ascii="Times New Roman"/>
          <w:b w:val="false"/>
          <w:i w:val="false"/>
          <w:color w:val="000000"/>
          <w:sz w:val="28"/>
        </w:rPr>
        <w:t>
      процесс 1 – прикрепление в интернет-браузер компьютера услугополучателем регистрационного свидетельства ЭЦП, ввод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логин (индивидуальный идентификационный номер (далее – ИИН) или бизнес-идентификационный номер (далее – БИН) и пароль;</w:t>
      </w:r>
    </w:p>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процесс 3 – выбор услугополучателем государственной услуги, указанной в настоящем Регламенте, вывод на экран формы заявления для оказания государственной услуги согласно приложению к Стандарту и заполнение услугополучателем формы заявления (ввод данных) с учетом ее структуры и форматных требований с прикреплением к форме запроса необходимых документов в электронном виде;</w:t>
      </w:r>
    </w:p>
    <w:p>
      <w:pPr>
        <w:spacing w:after="0"/>
        <w:ind w:left="0"/>
        <w:jc w:val="both"/>
      </w:pPr>
      <w:r>
        <w:rPr>
          <w:rFonts w:ascii="Times New Roman"/>
          <w:b w:val="false"/>
          <w:i w:val="false"/>
          <w:color w:val="000000"/>
          <w:sz w:val="28"/>
        </w:rPr>
        <w:t>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условие 2 – проверка порталом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указанных в запросе, и ИИН/БИН, указанных в регистрационном свидетельстве ЭЦП;</w:t>
      </w:r>
    </w:p>
    <w:p>
      <w:pPr>
        <w:spacing w:after="0"/>
        <w:ind w:left="0"/>
        <w:jc w:val="both"/>
      </w:pPr>
      <w:r>
        <w:rPr>
          <w:rFonts w:ascii="Times New Roman"/>
          <w:b w:val="false"/>
          <w:i w:val="false"/>
          <w:color w:val="000000"/>
          <w:sz w:val="28"/>
        </w:rPr>
        <w:t>
      процесс 5 – формирование сообщения об отказе в запрашиваемой государственной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процесс 6 – удостоверение (подписание) посредством ЭЦП услугополучателя заполненной формы (введенных данных) заявления на оказание государственной услуги;</w:t>
      </w:r>
    </w:p>
    <w:p>
      <w:pPr>
        <w:spacing w:after="0"/>
        <w:ind w:left="0"/>
        <w:jc w:val="both"/>
      </w:pPr>
      <w:r>
        <w:rPr>
          <w:rFonts w:ascii="Times New Roman"/>
          <w:b w:val="false"/>
          <w:i w:val="false"/>
          <w:color w:val="000000"/>
          <w:sz w:val="28"/>
        </w:rPr>
        <w:t>
      процесс 7 –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"e-Agriculture" (далее – ЕАСУ);</w:t>
      </w:r>
    </w:p>
    <w:p>
      <w:pPr>
        <w:spacing w:after="0"/>
        <w:ind w:left="0"/>
        <w:jc w:val="both"/>
      </w:pPr>
      <w:r>
        <w:rPr>
          <w:rFonts w:ascii="Times New Roman"/>
          <w:b w:val="false"/>
          <w:i w:val="false"/>
          <w:color w:val="000000"/>
          <w:sz w:val="28"/>
        </w:rPr>
        <w:t>
      условие 3 – проверка услугодателем соответствия представленных услугополучателем документов основаниям для выдачи ветеринарной справки;</w:t>
      </w:r>
    </w:p>
    <w:p>
      <w:pPr>
        <w:spacing w:after="0"/>
        <w:ind w:left="0"/>
        <w:jc w:val="both"/>
      </w:pPr>
      <w:r>
        <w:rPr>
          <w:rFonts w:ascii="Times New Roman"/>
          <w:b w:val="false"/>
          <w:i w:val="false"/>
          <w:color w:val="000000"/>
          <w:sz w:val="28"/>
        </w:rPr>
        <w:t>
      процесс 8 – формирование сообщения об отказе в запрашиваемой государственной услуге в связи с имеющимися нарушениями в данных услугополучателя в ЕАСУ;</w:t>
      </w:r>
    </w:p>
    <w:p>
      <w:pPr>
        <w:spacing w:after="0"/>
        <w:ind w:left="0"/>
        <w:jc w:val="both"/>
      </w:pPr>
      <w:r>
        <w:rPr>
          <w:rFonts w:ascii="Times New Roman"/>
          <w:b w:val="false"/>
          <w:i w:val="false"/>
          <w:color w:val="000000"/>
          <w:sz w:val="28"/>
        </w:rPr>
        <w:t>
      процесс 9 – получение услугополучателем уведомления о принятии документов в работу, дате и времени получения ветеринарно-санитарного заключения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процесс 10 – осуществление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процесс 11 – обработка и направление в "личный кабинет" услугополучателя результата оказания государственной услуги в форме электронного документа, подписанного ЭЦП.</w:t>
      </w:r>
    </w:p>
    <w:p>
      <w:pPr>
        <w:spacing w:after="0"/>
        <w:ind w:left="0"/>
        <w:jc w:val="both"/>
      </w:pPr>
      <w:r>
        <w:rPr>
          <w:rFonts w:ascii="Times New Roman"/>
          <w:b w:val="false"/>
          <w:i w:val="false"/>
          <w:color w:val="000000"/>
          <w:sz w:val="28"/>
        </w:rPr>
        <w:t>
      12. Государственная услуга через филиал некоммерческого акционерного общества "Государственная корпорация "Правительство для граждан" не оказывается.</w:t>
      </w:r>
    </w:p>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регламенту государственной услуги "Выдача ветеринарной справки" </w:t>
            </w:r>
          </w:p>
        </w:tc>
      </w:tr>
    </w:tbl>
    <w:p>
      <w:pPr>
        <w:spacing w:after="0"/>
        <w:ind w:left="0"/>
        <w:jc w:val="left"/>
      </w:pPr>
      <w:r>
        <w:rPr>
          <w:rFonts w:ascii="Times New Roman"/>
          <w:b/>
          <w:i w:val="false"/>
          <w:color w:val="000000"/>
        </w:rPr>
        <w:t xml:space="preserve"> Адреса услугодателей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1772"/>
        <w:gridCol w:w="6827"/>
      </w:tblGrid>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органов</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"Ветеринарная станция акимата города Петропавловска Северо-Казахстанской области"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город Петропавловск, улица Жамбыла, 302</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ветеринарии Айыртауского района Северо-Казахстанской области" акимата Айыртауского района Северо-Казахстанской области"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Айыртауский район, село Саумалколь, улица Акана-Серэ, 119</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ветеринарии Акжарского района Северо-Казахстанской области" акимата Акжарского района Северо-Казахстанской области"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Акжарский район, село Талшик, улица Кусаинова, 18</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"Аккайынский районный отдел ветеринарии" акимата Аккайынского района Северо-Казахстанской области"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Аккайынский район, село Смирново, улица Южная, 11</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ветеринарии Есильского района Северо-Казахстанской области" акимата Есильского района Северо-Казахстанской области"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 xml:space="preserve">Есильский район, село Явленка, улица Тимофеева, 32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ветеринарии Жамбылского района Северо-Казахстанской области"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Жамбылский район, село Пресновка, переулок Водопроводный, 26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района Магжана Жумабаева Северо-Казахстанской области"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район Магжана Жумабаева, город Булаево, улица Юбилейная, 56</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"Кызылжарский районный отдел ветеринарии" акимата Кызылжарского района Северо-Казахстанской области"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Кызылжарский район, село Бесколь, улица Комарова, 2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акимата Мамлютского района Северо-Казахстанской области"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Мамлютский район, город Мамлютка, улица Гагарина, 62</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ветеринарии района имени Габита Мусрепова Северо-Казахстанской области" акимата района имени Габита Мусрепова Северо-Казахстанской области"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район имени Габита Мусрепова, село Новоишимское, улица Степная, 5А</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ветеринарии Тайыншинского района Северо-Казахстанской области" акимата Тайыншинского района Северо-Казахстанской области"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Тайыншинский район, город Тайынша, улица Куншыгыс, 100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ветеринарии Тимирязевского района Северо-Казахстанской области" акимата Тимирязевского района Северо-Казахстанской области"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Тимирязевский район, село Тимирязево, улица Целинная, 13</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"Ветеринарная станция" государственного учреждения "Отдел ветеринарии Уалихановского района Северо-Казахстанской области" акимата Уалихановского района Северо-Казахстанской области"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Уалихановский район, село Кишкенеколь, улица С.Маликова, 124</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ветеринарии района Шал акына Северо-Казахстанской области" акимата района Шал акына Северо-Казахстанской области"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r>
              <w:br/>
            </w:r>
            <w:r>
              <w:rPr>
                <w:rFonts w:ascii="Times New Roman"/>
                <w:b w:val="false"/>
                <w:i w:val="false"/>
                <w:color w:val="000000"/>
                <w:sz w:val="20"/>
              </w:rPr>
              <w:t>район Шал акына, город Сергеевка, улица Крымская, 2А</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государственной услуги "Выдача ветеринарной справки" </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ветеринарной справки" через канцелярию услугодателя</w:t>
      </w:r>
    </w:p>
    <w:p>
      <w:pPr>
        <w:spacing w:after="0"/>
        <w:ind w:left="0"/>
        <w:jc w:val="left"/>
      </w:pP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портал: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119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119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16 июня 2016 года № 222</w:t>
            </w:r>
          </w:p>
        </w:tc>
      </w:tr>
    </w:tbl>
    <w:bookmarkStart w:name="z292" w:id="59"/>
    <w:p>
      <w:pPr>
        <w:spacing w:after="0"/>
        <w:ind w:left="0"/>
        <w:jc w:val="left"/>
      </w:pPr>
      <w:r>
        <w:rPr>
          <w:rFonts w:ascii="Times New Roman"/>
          <w:b/>
          <w:i w:val="false"/>
          <w:color w:val="000000"/>
        </w:rPr>
        <w:t xml:space="preserve"> Регламент государственной услуги "Выдача лицензии для занятия деятельностью в сфере ветеринарии"</w:t>
      </w:r>
    </w:p>
    <w:bookmarkEnd w:id="59"/>
    <w:bookmarkStart w:name="z293" w:id="60"/>
    <w:p>
      <w:pPr>
        <w:spacing w:after="0"/>
        <w:ind w:left="0"/>
        <w:jc w:val="left"/>
      </w:pPr>
      <w:r>
        <w:rPr>
          <w:rFonts w:ascii="Times New Roman"/>
          <w:b/>
          <w:i w:val="false"/>
          <w:color w:val="000000"/>
        </w:rPr>
        <w:t xml:space="preserve"> 1. Общие положения</w:t>
      </w:r>
    </w:p>
    <w:bookmarkEnd w:id="60"/>
    <w:bookmarkStart w:name="z294" w:id="61"/>
    <w:p>
      <w:pPr>
        <w:spacing w:after="0"/>
        <w:ind w:left="0"/>
        <w:jc w:val="both"/>
      </w:pPr>
      <w:r>
        <w:rPr>
          <w:rFonts w:ascii="Times New Roman"/>
          <w:b w:val="false"/>
          <w:i w:val="false"/>
          <w:color w:val="000000"/>
          <w:sz w:val="28"/>
        </w:rPr>
        <w:t xml:space="preserve">
      1. Регламент государственной услуги "Выдача лицензии для занятия деятельностью в сфере ветеринарии" (далее - регламент) разработан в соответствии со стандартом государственной услуги "Выдача лицензии для занятия деятельностью в сфере ветеринарии"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"Выдача лицензии для занятия деятельностью в сфере ветеринарии" (далее – государственная услуга) оказывается местным исполнительным органом области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www.elicense.kz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(частично автоматизированная)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лицензия и (или) приложение к лицензии, переоформление, дубликат лицензии и (или) приложения к лицензии для занятия деятельностью в сфере ветеринарии, либо мотивированный ответ об отказе в оказании государственной услуги в случаях и по основаниям, предусмотренным пунктом 10 стандарта.</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w:t>
      </w:r>
      <w:r>
        <w:br/>
      </w:r>
      <w:r>
        <w:rPr>
          <w:rFonts w:ascii="Times New Roman"/>
          <w:b w:val="false"/>
          <w:i w:val="false"/>
          <w:color w:val="000000"/>
          <w:sz w:val="28"/>
        </w:rPr>
        <w:t xml:space="preserve">
      </w:t>
      </w:r>
      <w:r>
        <w:rPr>
          <w:rFonts w:ascii="Times New Roman"/>
          <w:b w:val="false"/>
          <w:i w:val="false"/>
          <w:color w:val="000000"/>
          <w:sz w:val="28"/>
        </w:rPr>
        <w:t>В случае обращения услугополучателя к услугодателю результат оказания государственной услуги оформляется в электронной форме, распечатывается, подписывается руководителем услугодателя и заверяется печатью.</w:t>
      </w:r>
      <w:r>
        <w:br/>
      </w:r>
      <w:r>
        <w:rPr>
          <w:rFonts w:ascii="Times New Roman"/>
          <w:b w:val="false"/>
          <w:i w:val="false"/>
          <w:color w:val="000000"/>
          <w:sz w:val="28"/>
        </w:rPr>
        <w:t xml:space="preserve">
      </w:t>
      </w:r>
      <w:r>
        <w:rPr>
          <w:rFonts w:ascii="Times New Roman"/>
          <w:b w:val="false"/>
          <w:i w:val="false"/>
          <w:color w:val="000000"/>
          <w:sz w:val="28"/>
        </w:rPr>
        <w:t>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4. Государственная услуга оказывается физическим и юридическим лицам (далее – услугополучатели) на платной основе. При оказании государственной услуги в бюджет по месту нахождения услугополучателем уплачивается лицензионный сбор за право занятия деятельностью в области ветеринарии в соответствии с Кодексом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xml:space="preserve">
      </w:t>
      </w:r>
      <w:r>
        <w:rPr>
          <w:rFonts w:ascii="Times New Roman"/>
          <w:b w:val="false"/>
          <w:i w:val="false"/>
          <w:color w:val="000000"/>
          <w:sz w:val="28"/>
        </w:rPr>
        <w:t>1) лицензионный сбор при выдаче лицензии за право занятия данным видом деятельности составляет 6 (шесть) месячных расчетных показателей (далее – МРП);</w:t>
      </w:r>
      <w:r>
        <w:br/>
      </w:r>
      <w:r>
        <w:rPr>
          <w:rFonts w:ascii="Times New Roman"/>
          <w:b w:val="false"/>
          <w:i w:val="false"/>
          <w:color w:val="000000"/>
          <w:sz w:val="28"/>
        </w:rPr>
        <w:t xml:space="preserve">
      </w:t>
      </w:r>
      <w:r>
        <w:rPr>
          <w:rFonts w:ascii="Times New Roman"/>
          <w:b w:val="false"/>
          <w:i w:val="false"/>
          <w:color w:val="000000"/>
          <w:sz w:val="28"/>
        </w:rPr>
        <w:t>2) лицензионный сбор за переоформление лицензии составляет 10 (десять) % от ставки при выдаче лицензии, но не более 4 (четырех) МРП;</w:t>
      </w:r>
      <w:r>
        <w:br/>
      </w:r>
      <w:r>
        <w:rPr>
          <w:rFonts w:ascii="Times New Roman"/>
          <w:b w:val="false"/>
          <w:i w:val="false"/>
          <w:color w:val="000000"/>
          <w:sz w:val="28"/>
        </w:rPr>
        <w:t xml:space="preserve">
      </w:t>
      </w:r>
      <w:r>
        <w:rPr>
          <w:rFonts w:ascii="Times New Roman"/>
          <w:b w:val="false"/>
          <w:i w:val="false"/>
          <w:color w:val="000000"/>
          <w:sz w:val="28"/>
        </w:rPr>
        <w:t xml:space="preserve">3) лицензионный сбор за выдачу дубликата лицензии составляет 100 (сто) % от ставки при выдаче лицензии. </w:t>
      </w:r>
      <w:r>
        <w:br/>
      </w:r>
      <w:r>
        <w:rPr>
          <w:rFonts w:ascii="Times New Roman"/>
          <w:b w:val="false"/>
          <w:i w:val="false"/>
          <w:color w:val="000000"/>
          <w:sz w:val="28"/>
        </w:rPr>
        <w:t xml:space="preserve">
      </w:t>
      </w:r>
      <w:r>
        <w:rPr>
          <w:rFonts w:ascii="Times New Roman"/>
          <w:b w:val="false"/>
          <w:i w:val="false"/>
          <w:color w:val="000000"/>
          <w:sz w:val="28"/>
        </w:rPr>
        <w:t>Оплата лицензионного сбора осуществляется в наличной и безналичной форме, через банки второго уровня и организации, осуществляющие отдельные виды банковских операций.</w:t>
      </w:r>
      <w:r>
        <w:br/>
      </w:r>
      <w:r>
        <w:rPr>
          <w:rFonts w:ascii="Times New Roman"/>
          <w:b w:val="false"/>
          <w:i w:val="false"/>
          <w:color w:val="000000"/>
          <w:sz w:val="28"/>
        </w:rPr>
        <w:t xml:space="preserve">
      </w:t>
      </w:r>
      <w:r>
        <w:rPr>
          <w:rFonts w:ascii="Times New Roman"/>
          <w:b w:val="false"/>
          <w:i w:val="false"/>
          <w:color w:val="000000"/>
          <w:sz w:val="28"/>
        </w:rPr>
        <w:t>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p>
    <w:bookmarkEnd w:id="61"/>
    <w:bookmarkStart w:name="z310" w:id="6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2"/>
    <w:bookmarkStart w:name="z311" w:id="63"/>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при обращении услугополучателя (либо его представителя по доверенности):</w:t>
      </w:r>
      <w:r>
        <w:br/>
      </w:r>
      <w:r>
        <w:rPr>
          <w:rFonts w:ascii="Times New Roman"/>
          <w:b w:val="false"/>
          <w:i w:val="false"/>
          <w:color w:val="000000"/>
          <w:sz w:val="28"/>
        </w:rPr>
        <w:t xml:space="preserve">
      </w:t>
      </w:r>
      <w:r>
        <w:rPr>
          <w:rFonts w:ascii="Times New Roman"/>
          <w:b w:val="false"/>
          <w:i w:val="false"/>
          <w:color w:val="000000"/>
          <w:sz w:val="28"/>
        </w:rPr>
        <w:t xml:space="preserve"> 1) для получения лицензии к услугодателю является:</w:t>
      </w:r>
      <w:r>
        <w:br/>
      </w:r>
      <w:r>
        <w:rPr>
          <w:rFonts w:ascii="Times New Roman"/>
          <w:b w:val="false"/>
          <w:i w:val="false"/>
          <w:color w:val="000000"/>
          <w:sz w:val="28"/>
        </w:rPr>
        <w:t xml:space="preserve">
      </w:t>
      </w:r>
      <w:r>
        <w:rPr>
          <w:rFonts w:ascii="Times New Roman"/>
          <w:b w:val="false"/>
          <w:i w:val="false"/>
          <w:color w:val="000000"/>
          <w:sz w:val="28"/>
        </w:rPr>
        <w:t>заявление физического лица для получения лицензии и (или) приложения к лицензии по форме, установленной согласно приложению 1 к стандарту;</w:t>
      </w:r>
      <w:r>
        <w:br/>
      </w:r>
      <w:r>
        <w:rPr>
          <w:rFonts w:ascii="Times New Roman"/>
          <w:b w:val="false"/>
          <w:i w:val="false"/>
          <w:color w:val="000000"/>
          <w:sz w:val="28"/>
        </w:rPr>
        <w:t xml:space="preserve">
      </w:t>
      </w:r>
      <w:r>
        <w:rPr>
          <w:rFonts w:ascii="Times New Roman"/>
          <w:b w:val="false"/>
          <w:i w:val="false"/>
          <w:color w:val="000000"/>
          <w:sz w:val="28"/>
        </w:rPr>
        <w:t>заявление юридического лица для получения лицензии и (или) приложения к лицензии по форме, установленной согласно приложению 2 к стандарту;</w:t>
      </w:r>
      <w:r>
        <w:br/>
      </w:r>
      <w:r>
        <w:rPr>
          <w:rFonts w:ascii="Times New Roman"/>
          <w:b w:val="false"/>
          <w:i w:val="false"/>
          <w:color w:val="000000"/>
          <w:sz w:val="28"/>
        </w:rPr>
        <w:t xml:space="preserve">
      </w:t>
      </w:r>
      <w:r>
        <w:rPr>
          <w:rFonts w:ascii="Times New Roman"/>
          <w:b w:val="false"/>
          <w:i w:val="false"/>
          <w:color w:val="000000"/>
          <w:sz w:val="28"/>
        </w:rPr>
        <w:t>свидетельство или справка о государственной регистрации (перерегистрации) юридического лица – для юридического лица (для идентификации);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свидетельство о государственной регистрации услугополучателя в качестве индивидуального предпринимателя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документ, подтверждающий уплату в бюджет лицензионного сбора за право занятия деятельностью в области ветеринарии;</w:t>
      </w:r>
      <w:r>
        <w:br/>
      </w:r>
      <w:r>
        <w:rPr>
          <w:rFonts w:ascii="Times New Roman"/>
          <w:b w:val="false"/>
          <w:i w:val="false"/>
          <w:color w:val="000000"/>
          <w:sz w:val="28"/>
        </w:rPr>
        <w:t xml:space="preserve">
      </w:t>
      </w:r>
      <w:r>
        <w:rPr>
          <w:rFonts w:ascii="Times New Roman"/>
          <w:b w:val="false"/>
          <w:i w:val="false"/>
          <w:color w:val="000000"/>
          <w:sz w:val="28"/>
        </w:rPr>
        <w:t>копия правоустанавливающего документа, подтверждающего наличие соответствующих помещений на праве договора аренды;</w:t>
      </w:r>
      <w:r>
        <w:br/>
      </w:r>
      <w:r>
        <w:rPr>
          <w:rFonts w:ascii="Times New Roman"/>
          <w:b w:val="false"/>
          <w:i w:val="false"/>
          <w:color w:val="000000"/>
          <w:sz w:val="28"/>
        </w:rPr>
        <w:t xml:space="preserve">
      </w:t>
      </w:r>
      <w:r>
        <w:rPr>
          <w:rFonts w:ascii="Times New Roman"/>
          <w:b w:val="false"/>
          <w:i w:val="false"/>
          <w:color w:val="000000"/>
          <w:sz w:val="28"/>
        </w:rPr>
        <w:t>форма сведений для осуществления деятельности в области ветеринарии по производству препаратов ветеринарного назначения, согласно приложению 3 к стандарту;</w:t>
      </w:r>
      <w:r>
        <w:br/>
      </w:r>
      <w:r>
        <w:rPr>
          <w:rFonts w:ascii="Times New Roman"/>
          <w:b w:val="false"/>
          <w:i w:val="false"/>
          <w:color w:val="000000"/>
          <w:sz w:val="28"/>
        </w:rPr>
        <w:t xml:space="preserve">
      </w:t>
      </w:r>
      <w:r>
        <w:rPr>
          <w:rFonts w:ascii="Times New Roman"/>
          <w:b w:val="false"/>
          <w:i w:val="false"/>
          <w:color w:val="000000"/>
          <w:sz w:val="28"/>
        </w:rPr>
        <w:t>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приложению 4 к стандарту;</w:t>
      </w:r>
      <w:r>
        <w:br/>
      </w:r>
      <w:r>
        <w:rPr>
          <w:rFonts w:ascii="Times New Roman"/>
          <w:b w:val="false"/>
          <w:i w:val="false"/>
          <w:color w:val="000000"/>
          <w:sz w:val="28"/>
        </w:rPr>
        <w:t xml:space="preserve">
      </w:t>
      </w:r>
      <w:r>
        <w:rPr>
          <w:rFonts w:ascii="Times New Roman"/>
          <w:b w:val="false"/>
          <w:i w:val="false"/>
          <w:color w:val="000000"/>
          <w:sz w:val="28"/>
        </w:rPr>
        <w:t>на портал:</w:t>
      </w:r>
      <w:r>
        <w:br/>
      </w:r>
      <w:r>
        <w:rPr>
          <w:rFonts w:ascii="Times New Roman"/>
          <w:b w:val="false"/>
          <w:i w:val="false"/>
          <w:color w:val="000000"/>
          <w:sz w:val="28"/>
        </w:rPr>
        <w:t xml:space="preserve">
      </w:t>
      </w:r>
      <w:r>
        <w:rPr>
          <w:rFonts w:ascii="Times New Roman"/>
          <w:b w:val="false"/>
          <w:i w:val="false"/>
          <w:color w:val="000000"/>
          <w:sz w:val="28"/>
        </w:rPr>
        <w:t>заявление физического лица для получения лицензии и (или) приложения к лицензии в форме электронного документа, согласно приложению 1 к стандарту, удостоверенного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заявление юридического лица для получения лицензии и (или) приложения к лицензии в форме электронного документа, согласно приложению 2 к стандарту, удостоверенного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электронная копия документа, подтверждающего оплату в бюджет лицензионного сбора за право занятия деятельностью в области ветеринарии, за исключением случаев оплаты через ПШЭП;</w:t>
      </w:r>
      <w:r>
        <w:br/>
      </w:r>
      <w:r>
        <w:rPr>
          <w:rFonts w:ascii="Times New Roman"/>
          <w:b w:val="false"/>
          <w:i w:val="false"/>
          <w:color w:val="000000"/>
          <w:sz w:val="28"/>
        </w:rPr>
        <w:t xml:space="preserve">
      </w:t>
      </w:r>
      <w:r>
        <w:rPr>
          <w:rFonts w:ascii="Times New Roman"/>
          <w:b w:val="false"/>
          <w:i w:val="false"/>
          <w:color w:val="000000"/>
          <w:sz w:val="28"/>
        </w:rPr>
        <w:t>копия правоустанавливающего документа, подтверждающего наличие соответствующих помещений на праве договора аренды;</w:t>
      </w:r>
      <w:r>
        <w:br/>
      </w:r>
      <w:r>
        <w:rPr>
          <w:rFonts w:ascii="Times New Roman"/>
          <w:b w:val="false"/>
          <w:i w:val="false"/>
          <w:color w:val="000000"/>
          <w:sz w:val="28"/>
        </w:rPr>
        <w:t xml:space="preserve">
      </w:t>
      </w:r>
      <w:r>
        <w:rPr>
          <w:rFonts w:ascii="Times New Roman"/>
          <w:b w:val="false"/>
          <w:i w:val="false"/>
          <w:color w:val="000000"/>
          <w:sz w:val="28"/>
        </w:rPr>
        <w:t>форма сведений для осуществления деятельности в области ветеринарии по производству препаратов ветеринарного назначения, согласно приложению 3 к стандарту;</w:t>
      </w:r>
      <w:r>
        <w:br/>
      </w:r>
      <w:r>
        <w:rPr>
          <w:rFonts w:ascii="Times New Roman"/>
          <w:b w:val="false"/>
          <w:i w:val="false"/>
          <w:color w:val="000000"/>
          <w:sz w:val="28"/>
        </w:rPr>
        <w:t xml:space="preserve">
      </w:t>
      </w:r>
      <w:r>
        <w:rPr>
          <w:rFonts w:ascii="Times New Roman"/>
          <w:b w:val="false"/>
          <w:i w:val="false"/>
          <w:color w:val="000000"/>
          <w:sz w:val="28"/>
        </w:rPr>
        <w:t>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приложению 4 к стандарту;</w:t>
      </w:r>
      <w:r>
        <w:br/>
      </w:r>
      <w:r>
        <w:rPr>
          <w:rFonts w:ascii="Times New Roman"/>
          <w:b w:val="false"/>
          <w:i w:val="false"/>
          <w:color w:val="000000"/>
          <w:sz w:val="28"/>
        </w:rPr>
        <w:t xml:space="preserve">
      </w:t>
      </w:r>
      <w:r>
        <w:rPr>
          <w:rFonts w:ascii="Times New Roman"/>
          <w:b w:val="false"/>
          <w:i w:val="false"/>
          <w:color w:val="000000"/>
          <w:sz w:val="28"/>
        </w:rPr>
        <w:t xml:space="preserve"> 2) для получения приложения к лицензии в рамках вида деятельности, на который имеется лицензия к услугодателю:</w:t>
      </w:r>
      <w:r>
        <w:br/>
      </w:r>
      <w:r>
        <w:rPr>
          <w:rFonts w:ascii="Times New Roman"/>
          <w:b w:val="false"/>
          <w:i w:val="false"/>
          <w:color w:val="000000"/>
          <w:sz w:val="28"/>
        </w:rPr>
        <w:t xml:space="preserve">
      </w:t>
      </w:r>
      <w:r>
        <w:rPr>
          <w:rFonts w:ascii="Times New Roman"/>
          <w:b w:val="false"/>
          <w:i w:val="false"/>
          <w:color w:val="000000"/>
          <w:sz w:val="28"/>
        </w:rPr>
        <w:t>заявление физического лица для получения лицензии и (или) приложения к лицензии по форме, установленной согласно приложению 1 к стандарту;</w:t>
      </w:r>
      <w:r>
        <w:br/>
      </w:r>
      <w:r>
        <w:rPr>
          <w:rFonts w:ascii="Times New Roman"/>
          <w:b w:val="false"/>
          <w:i w:val="false"/>
          <w:color w:val="000000"/>
          <w:sz w:val="28"/>
        </w:rPr>
        <w:t xml:space="preserve">
      </w:t>
      </w:r>
      <w:r>
        <w:rPr>
          <w:rFonts w:ascii="Times New Roman"/>
          <w:b w:val="false"/>
          <w:i w:val="false"/>
          <w:color w:val="000000"/>
          <w:sz w:val="28"/>
        </w:rPr>
        <w:t>заявление юридического лица для получения лицензии и (или) приложения к лицензии по форме, установленной согласно приложению 2 к стандарту;</w:t>
      </w:r>
      <w:r>
        <w:br/>
      </w:r>
      <w:r>
        <w:rPr>
          <w:rFonts w:ascii="Times New Roman"/>
          <w:b w:val="false"/>
          <w:i w:val="false"/>
          <w:color w:val="000000"/>
          <w:sz w:val="28"/>
        </w:rPr>
        <w:t xml:space="preserve">
      </w:t>
      </w:r>
      <w:r>
        <w:rPr>
          <w:rFonts w:ascii="Times New Roman"/>
          <w:b w:val="false"/>
          <w:i w:val="false"/>
          <w:color w:val="000000"/>
          <w:sz w:val="28"/>
        </w:rPr>
        <w:t>свидетельство или справка о государственной регистрации (перерегистрации) юридического лица – для юридического лица (для идентификации);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свидетельство о государственной регистрации услугополучателя в качестве индивидуального предпринимателя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копия правоустанавливающего документа, подтверждающего наличие соответствующих помещений на праве договора аренды;</w:t>
      </w:r>
      <w:r>
        <w:br/>
      </w:r>
      <w:r>
        <w:rPr>
          <w:rFonts w:ascii="Times New Roman"/>
          <w:b w:val="false"/>
          <w:i w:val="false"/>
          <w:color w:val="000000"/>
          <w:sz w:val="28"/>
        </w:rPr>
        <w:t xml:space="preserve">
      </w:t>
      </w:r>
      <w:r>
        <w:rPr>
          <w:rFonts w:ascii="Times New Roman"/>
          <w:b w:val="false"/>
          <w:i w:val="false"/>
          <w:color w:val="000000"/>
          <w:sz w:val="28"/>
        </w:rPr>
        <w:t>форма сведений для осуществления деятельности в области ветеринарии по производству препаратов ветеринарного назначения, согласно приложению 3 к стандарту;</w:t>
      </w:r>
      <w:r>
        <w:br/>
      </w:r>
      <w:r>
        <w:rPr>
          <w:rFonts w:ascii="Times New Roman"/>
          <w:b w:val="false"/>
          <w:i w:val="false"/>
          <w:color w:val="000000"/>
          <w:sz w:val="28"/>
        </w:rPr>
        <w:t xml:space="preserve">
      </w:t>
      </w:r>
      <w:r>
        <w:rPr>
          <w:rFonts w:ascii="Times New Roman"/>
          <w:b w:val="false"/>
          <w:i w:val="false"/>
          <w:color w:val="000000"/>
          <w:sz w:val="28"/>
        </w:rPr>
        <w:t>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приложению 4 к стандарту;</w:t>
      </w:r>
      <w:r>
        <w:br/>
      </w:r>
      <w:r>
        <w:rPr>
          <w:rFonts w:ascii="Times New Roman"/>
          <w:b w:val="false"/>
          <w:i w:val="false"/>
          <w:color w:val="000000"/>
          <w:sz w:val="28"/>
        </w:rPr>
        <w:t xml:space="preserve">
      </w:t>
      </w:r>
      <w:r>
        <w:rPr>
          <w:rFonts w:ascii="Times New Roman"/>
          <w:b w:val="false"/>
          <w:i w:val="false"/>
          <w:color w:val="000000"/>
          <w:sz w:val="28"/>
        </w:rPr>
        <w:t>на портал:</w:t>
      </w:r>
      <w:r>
        <w:br/>
      </w:r>
      <w:r>
        <w:rPr>
          <w:rFonts w:ascii="Times New Roman"/>
          <w:b w:val="false"/>
          <w:i w:val="false"/>
          <w:color w:val="000000"/>
          <w:sz w:val="28"/>
        </w:rPr>
        <w:t xml:space="preserve">
      </w:t>
      </w:r>
      <w:r>
        <w:rPr>
          <w:rFonts w:ascii="Times New Roman"/>
          <w:b w:val="false"/>
          <w:i w:val="false"/>
          <w:color w:val="000000"/>
          <w:sz w:val="28"/>
        </w:rPr>
        <w:t>заявление физического лица для получения лицензии и (или) приложения к лицензии в форме электронного документа, согласно приложению 1 к стандарту, удостоверенного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заявление юридического лица для получения лицензии и (или) приложения к лицензии в форме электронного документа, согласно приложению 2 к стандарту, удостоверенного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электронная копия правоустанавливающего документа, подтверждающего наличие соответствующих помещений на праве договора аренды;</w:t>
      </w:r>
      <w:r>
        <w:br/>
      </w:r>
      <w:r>
        <w:rPr>
          <w:rFonts w:ascii="Times New Roman"/>
          <w:b w:val="false"/>
          <w:i w:val="false"/>
          <w:color w:val="000000"/>
          <w:sz w:val="28"/>
        </w:rPr>
        <w:t xml:space="preserve">
      </w:t>
      </w:r>
      <w:r>
        <w:rPr>
          <w:rFonts w:ascii="Times New Roman"/>
          <w:b w:val="false"/>
          <w:i w:val="false"/>
          <w:color w:val="000000"/>
          <w:sz w:val="28"/>
        </w:rPr>
        <w:t>форма сведений для осуществления деятельности в области ветеринарии по производству препаратов ветеринарного назначения, согласно приложению 3 к стандарту;</w:t>
      </w:r>
      <w:r>
        <w:br/>
      </w:r>
      <w:r>
        <w:rPr>
          <w:rFonts w:ascii="Times New Roman"/>
          <w:b w:val="false"/>
          <w:i w:val="false"/>
          <w:color w:val="000000"/>
          <w:sz w:val="28"/>
        </w:rPr>
        <w:t xml:space="preserve">
      </w:t>
      </w:r>
      <w:r>
        <w:rPr>
          <w:rFonts w:ascii="Times New Roman"/>
          <w:b w:val="false"/>
          <w:i w:val="false"/>
          <w:color w:val="000000"/>
          <w:sz w:val="28"/>
        </w:rPr>
        <w:t>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приложению 4 к стандарту;</w:t>
      </w:r>
      <w:r>
        <w:br/>
      </w:r>
      <w:r>
        <w:rPr>
          <w:rFonts w:ascii="Times New Roman"/>
          <w:b w:val="false"/>
          <w:i w:val="false"/>
          <w:color w:val="000000"/>
          <w:sz w:val="28"/>
        </w:rPr>
        <w:t xml:space="preserve">
      </w:t>
      </w:r>
      <w:r>
        <w:rPr>
          <w:rFonts w:ascii="Times New Roman"/>
          <w:b w:val="false"/>
          <w:i w:val="false"/>
          <w:color w:val="000000"/>
          <w:sz w:val="28"/>
        </w:rPr>
        <w:t>3) для переоформления лицензии к услугодателю:</w:t>
      </w:r>
      <w:r>
        <w:br/>
      </w:r>
      <w:r>
        <w:rPr>
          <w:rFonts w:ascii="Times New Roman"/>
          <w:b w:val="false"/>
          <w:i w:val="false"/>
          <w:color w:val="000000"/>
          <w:sz w:val="28"/>
        </w:rPr>
        <w:t xml:space="preserve">
      </w:t>
      </w:r>
      <w:r>
        <w:rPr>
          <w:rFonts w:ascii="Times New Roman"/>
          <w:b w:val="false"/>
          <w:i w:val="false"/>
          <w:color w:val="000000"/>
          <w:sz w:val="28"/>
        </w:rPr>
        <w:t>заявление физического лица для переоформления лицензии и (или) приложения к лицензии по форме, установленной согласно приложению 5 к стандарту;</w:t>
      </w:r>
      <w:r>
        <w:br/>
      </w:r>
      <w:r>
        <w:rPr>
          <w:rFonts w:ascii="Times New Roman"/>
          <w:b w:val="false"/>
          <w:i w:val="false"/>
          <w:color w:val="000000"/>
          <w:sz w:val="28"/>
        </w:rPr>
        <w:t xml:space="preserve">
      </w:t>
      </w:r>
      <w:r>
        <w:rPr>
          <w:rFonts w:ascii="Times New Roman"/>
          <w:b w:val="false"/>
          <w:i w:val="false"/>
          <w:color w:val="000000"/>
          <w:sz w:val="28"/>
        </w:rPr>
        <w:t>заявление юридического лица для переоформления лицензии и (или) приложения к лицензии по форме, установленной согласно приложению 6 к стандарту;</w:t>
      </w:r>
      <w:r>
        <w:br/>
      </w:r>
      <w:r>
        <w:rPr>
          <w:rFonts w:ascii="Times New Roman"/>
          <w:b w:val="false"/>
          <w:i w:val="false"/>
          <w:color w:val="000000"/>
          <w:sz w:val="28"/>
        </w:rPr>
        <w:t xml:space="preserve">
      </w:t>
      </w:r>
      <w:r>
        <w:rPr>
          <w:rFonts w:ascii="Times New Roman"/>
          <w:b w:val="false"/>
          <w:i w:val="false"/>
          <w:color w:val="000000"/>
          <w:sz w:val="28"/>
        </w:rPr>
        <w:t>свидетельство или справка о государственной регистрации (перерегистрации) юридического лица – для юридического лица (для идентификации);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свидетельство о государственной регистрации услугополучателя в качестве индивидуального предпринимателя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копия документа, подтверждающего оплату в бюджет лицензионного сбора за переоформление лицензии;</w:t>
      </w:r>
      <w:r>
        <w:br/>
      </w:r>
      <w:r>
        <w:rPr>
          <w:rFonts w:ascii="Times New Roman"/>
          <w:b w:val="false"/>
          <w:i w:val="false"/>
          <w:color w:val="000000"/>
          <w:sz w:val="28"/>
        </w:rPr>
        <w:t xml:space="preserve">
      </w:t>
      </w:r>
      <w:r>
        <w:rPr>
          <w:rFonts w:ascii="Times New Roman"/>
          <w:b w:val="false"/>
          <w:i w:val="false"/>
          <w:color w:val="000000"/>
          <w:sz w:val="28"/>
        </w:rPr>
        <w:t>копии документов, содержащих информацию об изменениях, послуживших основанием для переоформления лицензии и (или) приложения к лицензии, в случае отсутствия сведений в информационной системе;</w:t>
      </w:r>
      <w:r>
        <w:br/>
      </w:r>
      <w:r>
        <w:rPr>
          <w:rFonts w:ascii="Times New Roman"/>
          <w:b w:val="false"/>
          <w:i w:val="false"/>
          <w:color w:val="000000"/>
          <w:sz w:val="28"/>
        </w:rPr>
        <w:t xml:space="preserve">
      </w:t>
      </w:r>
      <w:r>
        <w:rPr>
          <w:rFonts w:ascii="Times New Roman"/>
          <w:b w:val="false"/>
          <w:i w:val="false"/>
          <w:color w:val="000000"/>
          <w:sz w:val="28"/>
        </w:rPr>
        <w:t>на портал:</w:t>
      </w:r>
      <w:r>
        <w:br/>
      </w:r>
      <w:r>
        <w:rPr>
          <w:rFonts w:ascii="Times New Roman"/>
          <w:b w:val="false"/>
          <w:i w:val="false"/>
          <w:color w:val="000000"/>
          <w:sz w:val="28"/>
        </w:rPr>
        <w:t xml:space="preserve">
      </w:t>
      </w:r>
      <w:r>
        <w:rPr>
          <w:rFonts w:ascii="Times New Roman"/>
          <w:b w:val="false"/>
          <w:i w:val="false"/>
          <w:color w:val="000000"/>
          <w:sz w:val="28"/>
        </w:rPr>
        <w:t>заявление физического лица для получения лицензии и (или) приложения к лицензии в форме электронного документа, согласно приложению 1 к стандарту, удостоверенного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заявление юридического лица для получения лицензии и (или) приложения к лицензии в форме электронного документа, согласно приложению 2 к стандарту, удостоверенного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электронная копия правоустанавливающего документа, подтверждающего наличие соответствующих помещений на праве договора аренды;</w:t>
      </w:r>
      <w:r>
        <w:br/>
      </w:r>
      <w:r>
        <w:rPr>
          <w:rFonts w:ascii="Times New Roman"/>
          <w:b w:val="false"/>
          <w:i w:val="false"/>
          <w:color w:val="000000"/>
          <w:sz w:val="28"/>
        </w:rPr>
        <w:t xml:space="preserve">
      </w:t>
      </w:r>
      <w:r>
        <w:rPr>
          <w:rFonts w:ascii="Times New Roman"/>
          <w:b w:val="false"/>
          <w:i w:val="false"/>
          <w:color w:val="000000"/>
          <w:sz w:val="28"/>
        </w:rPr>
        <w:t>форма сведений для осуществления деятельности в области ветеринарии по производству препаратов ветеринарного назначения, согласно приложению 3 к стандарту;</w:t>
      </w:r>
      <w:r>
        <w:br/>
      </w:r>
      <w:r>
        <w:rPr>
          <w:rFonts w:ascii="Times New Roman"/>
          <w:b w:val="false"/>
          <w:i w:val="false"/>
          <w:color w:val="000000"/>
          <w:sz w:val="28"/>
        </w:rPr>
        <w:t xml:space="preserve">
      </w:t>
      </w:r>
      <w:r>
        <w:rPr>
          <w:rFonts w:ascii="Times New Roman"/>
          <w:b w:val="false"/>
          <w:i w:val="false"/>
          <w:color w:val="000000"/>
          <w:sz w:val="28"/>
        </w:rPr>
        <w:t>форма сведений для осуществления деятельности в области ветеринарии по ветеринарно-санитарной экспертизе продуктов и сырья животного происхождения, согласно приложению 4 к стандарту;</w:t>
      </w:r>
      <w:r>
        <w:br/>
      </w:r>
      <w:r>
        <w:rPr>
          <w:rFonts w:ascii="Times New Roman"/>
          <w:b w:val="false"/>
          <w:i w:val="false"/>
          <w:color w:val="000000"/>
          <w:sz w:val="28"/>
        </w:rPr>
        <w:t xml:space="preserve">
      </w:t>
      </w:r>
      <w:r>
        <w:rPr>
          <w:rFonts w:ascii="Times New Roman"/>
          <w:b w:val="false"/>
          <w:i w:val="false"/>
          <w:color w:val="000000"/>
          <w:sz w:val="28"/>
        </w:rPr>
        <w:t>4) при утере, порче лицензии и (или) приложения к лицензии для получения дубликата лицензии лишь при отсутствии возможности получения сведений о лицензии из соответствующих информационных систем к услугодателю является:</w:t>
      </w:r>
      <w:r>
        <w:br/>
      </w:r>
      <w:r>
        <w:rPr>
          <w:rFonts w:ascii="Times New Roman"/>
          <w:b w:val="false"/>
          <w:i w:val="false"/>
          <w:color w:val="000000"/>
          <w:sz w:val="28"/>
        </w:rPr>
        <w:t xml:space="preserve">
      </w:t>
      </w:r>
      <w:r>
        <w:rPr>
          <w:rFonts w:ascii="Times New Roman"/>
          <w:b w:val="false"/>
          <w:i w:val="false"/>
          <w:color w:val="000000"/>
          <w:sz w:val="28"/>
        </w:rPr>
        <w:t>заявление в произвольной форме об утере, порче лицензии и (или) приложения к лицензии;</w:t>
      </w:r>
      <w:r>
        <w:br/>
      </w:r>
      <w:r>
        <w:rPr>
          <w:rFonts w:ascii="Times New Roman"/>
          <w:b w:val="false"/>
          <w:i w:val="false"/>
          <w:color w:val="000000"/>
          <w:sz w:val="28"/>
        </w:rPr>
        <w:t xml:space="preserve">
      </w:t>
      </w:r>
      <w:r>
        <w:rPr>
          <w:rFonts w:ascii="Times New Roman"/>
          <w:b w:val="false"/>
          <w:i w:val="false"/>
          <w:color w:val="000000"/>
          <w:sz w:val="28"/>
        </w:rPr>
        <w:t>свидетельство или справка о государственной регистрации (перерегистрации) юридического лица – для юридического лица (для идентификации);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свидетельство о государственной регистрации услугополучателя в качестве индивидуального предпринимателя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документ, подтверждающий оплату в бюджет лицензионного сбора за выдачу дубликата лицензии.</w:t>
      </w:r>
      <w:r>
        <w:br/>
      </w:r>
      <w:r>
        <w:rPr>
          <w:rFonts w:ascii="Times New Roman"/>
          <w:b w:val="false"/>
          <w:i w:val="false"/>
          <w:color w:val="000000"/>
          <w:sz w:val="28"/>
        </w:rPr>
        <w:t xml:space="preserve">
      </w:t>
      </w:r>
      <w:r>
        <w:rPr>
          <w:rFonts w:ascii="Times New Roman"/>
          <w:b w:val="false"/>
          <w:i w:val="false"/>
          <w:color w:val="000000"/>
          <w:sz w:val="28"/>
        </w:rPr>
        <w:t>на портал:</w:t>
      </w:r>
      <w:r>
        <w:br/>
      </w:r>
      <w:r>
        <w:rPr>
          <w:rFonts w:ascii="Times New Roman"/>
          <w:b w:val="false"/>
          <w:i w:val="false"/>
          <w:color w:val="000000"/>
          <w:sz w:val="28"/>
        </w:rPr>
        <w:t xml:space="preserve">
      </w:t>
      </w:r>
      <w:r>
        <w:rPr>
          <w:rFonts w:ascii="Times New Roman"/>
          <w:b w:val="false"/>
          <w:i w:val="false"/>
          <w:color w:val="000000"/>
          <w:sz w:val="28"/>
        </w:rPr>
        <w:t>запрос в форме электронного документа, удостоверенного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электронная копия документа, подтверждающего оплату в бюджет лицензионного сбора за переоформление лицензии, за исключением случаев оплаты через ПШЭП. </w:t>
      </w:r>
      <w:r>
        <w:br/>
      </w:r>
      <w:r>
        <w:rPr>
          <w:rFonts w:ascii="Times New Roman"/>
          <w:b w:val="false"/>
          <w:i w:val="false"/>
          <w:color w:val="000000"/>
          <w:sz w:val="28"/>
        </w:rPr>
        <w:t xml:space="preserve">
      </w:t>
      </w:r>
      <w:r>
        <w:rPr>
          <w:rFonts w:ascii="Times New Roman"/>
          <w:b w:val="false"/>
          <w:i w:val="false"/>
          <w:color w:val="000000"/>
          <w:sz w:val="28"/>
        </w:rPr>
        <w:t>Сведения о документе, удостоверяющем личность, о государственной регистрации (перерегистрации) юридического лица, о государственной регистрации индивидуального предпринимателя, о наличии соответствующих помещений на праве собственности, о ветеринарно-санитарном заключении, о лицензии услугодатель получает из государственных информационных систем через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времени приема пакета документов, фамилии, имени, отчества ответственного лица, принявшего документы.</w:t>
      </w:r>
      <w:r>
        <w:br/>
      </w:r>
      <w:r>
        <w:rPr>
          <w:rFonts w:ascii="Times New Roman"/>
          <w:b w:val="false"/>
          <w:i w:val="false"/>
          <w:color w:val="000000"/>
          <w:sz w:val="28"/>
        </w:rPr>
        <w:t xml:space="preserve">
      </w:t>
      </w:r>
      <w:r>
        <w:rPr>
          <w:rFonts w:ascii="Times New Roman"/>
          <w:b w:val="false"/>
          <w:i w:val="false"/>
          <w:color w:val="000000"/>
          <w:sz w:val="28"/>
        </w:rPr>
        <w:t>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Основаниями для отказа в оказании государственной услуги являются:</w:t>
      </w:r>
      <w:r>
        <w:br/>
      </w:r>
      <w:r>
        <w:rPr>
          <w:rFonts w:ascii="Times New Roman"/>
          <w:b w:val="false"/>
          <w:i w:val="false"/>
          <w:color w:val="000000"/>
          <w:sz w:val="28"/>
        </w:rPr>
        <w:t xml:space="preserve">
      </w:t>
      </w:r>
      <w:r>
        <w:rPr>
          <w:rFonts w:ascii="Times New Roman"/>
          <w:b w:val="false"/>
          <w:i w:val="false"/>
          <w:color w:val="000000"/>
          <w:sz w:val="28"/>
        </w:rPr>
        <w:t>1) занятие видом деятельности запрещено законами Республики Казахстан для данной категории физических или юридических лиц;</w:t>
      </w:r>
      <w:r>
        <w:br/>
      </w:r>
      <w:r>
        <w:rPr>
          <w:rFonts w:ascii="Times New Roman"/>
          <w:b w:val="false"/>
          <w:i w:val="false"/>
          <w:color w:val="000000"/>
          <w:sz w:val="28"/>
        </w:rPr>
        <w:t xml:space="preserve">
      </w:t>
      </w:r>
      <w:r>
        <w:rPr>
          <w:rFonts w:ascii="Times New Roman"/>
          <w:b w:val="false"/>
          <w:i w:val="false"/>
          <w:color w:val="000000"/>
          <w:sz w:val="28"/>
        </w:rPr>
        <w:t>2) не внесен лицензионный сбор;</w:t>
      </w:r>
      <w:r>
        <w:br/>
      </w:r>
      <w:r>
        <w:rPr>
          <w:rFonts w:ascii="Times New Roman"/>
          <w:b w:val="false"/>
          <w:i w:val="false"/>
          <w:color w:val="000000"/>
          <w:sz w:val="28"/>
        </w:rPr>
        <w:t xml:space="preserve">
      </w:t>
      </w:r>
      <w:r>
        <w:rPr>
          <w:rFonts w:ascii="Times New Roman"/>
          <w:b w:val="false"/>
          <w:i w:val="false"/>
          <w:color w:val="000000"/>
          <w:sz w:val="28"/>
        </w:rPr>
        <w:t>3) услугополучатель не соответствует квалификационным требованиям;</w:t>
      </w:r>
      <w:r>
        <w:br/>
      </w:r>
      <w:r>
        <w:rPr>
          <w:rFonts w:ascii="Times New Roman"/>
          <w:b w:val="false"/>
          <w:i w:val="false"/>
          <w:color w:val="000000"/>
          <w:sz w:val="28"/>
        </w:rPr>
        <w:t xml:space="preserve">
      </w:t>
      </w:r>
      <w:r>
        <w:rPr>
          <w:rFonts w:ascii="Times New Roman"/>
          <w:b w:val="false"/>
          <w:i w:val="false"/>
          <w:color w:val="000000"/>
          <w:sz w:val="28"/>
        </w:rPr>
        <w:t>4)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r>
        <w:br/>
      </w:r>
      <w:r>
        <w:rPr>
          <w:rFonts w:ascii="Times New Roman"/>
          <w:b w:val="false"/>
          <w:i w:val="false"/>
          <w:color w:val="000000"/>
          <w:sz w:val="28"/>
        </w:rPr>
        <w:t xml:space="preserve">
      </w:t>
      </w:r>
      <w:r>
        <w:rPr>
          <w:rFonts w:ascii="Times New Roman"/>
          <w:b w:val="false"/>
          <w:i w:val="false"/>
          <w:color w:val="000000"/>
          <w:sz w:val="28"/>
        </w:rPr>
        <w:t>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r>
        <w:br/>
      </w:r>
      <w:r>
        <w:rPr>
          <w:rFonts w:ascii="Times New Roman"/>
          <w:b w:val="false"/>
          <w:i w:val="false"/>
          <w:color w:val="000000"/>
          <w:sz w:val="28"/>
        </w:rPr>
        <w:t xml:space="preserve">
      </w:t>
      </w:r>
      <w:r>
        <w:rPr>
          <w:rFonts w:ascii="Times New Roman"/>
          <w:b w:val="false"/>
          <w:i w:val="false"/>
          <w:color w:val="000000"/>
          <w:sz w:val="28"/>
        </w:rPr>
        <w:t>6) судом на основании представления судебного исполнителя временно запрещено выдавать услугополучателю - должнику лицензию.</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при выдаче лицензии и (или) приложения к лицензии − 15 (пятнадцать) рабочих дней:</w:t>
      </w:r>
      <w:r>
        <w:br/>
      </w:r>
      <w:r>
        <w:rPr>
          <w:rFonts w:ascii="Times New Roman"/>
          <w:b w:val="false"/>
          <w:i w:val="false"/>
          <w:color w:val="000000"/>
          <w:sz w:val="28"/>
        </w:rPr>
        <w:t xml:space="preserve">
      </w:t>
      </w:r>
      <w:r>
        <w:rPr>
          <w:rFonts w:ascii="Times New Roman"/>
          <w:b w:val="false"/>
          <w:i w:val="false"/>
          <w:color w:val="000000"/>
          <w:sz w:val="28"/>
        </w:rPr>
        <w:t>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и времени приема документов – 30 (тридцать) минут;</w:t>
      </w:r>
      <w:r>
        <w:br/>
      </w:r>
      <w:r>
        <w:rPr>
          <w:rFonts w:ascii="Times New Roman"/>
          <w:b w:val="false"/>
          <w:i w:val="false"/>
          <w:color w:val="000000"/>
          <w:sz w:val="28"/>
        </w:rPr>
        <w:t xml:space="preserve">
      </w:t>
      </w:r>
      <w:r>
        <w:rPr>
          <w:rFonts w:ascii="Times New Roman"/>
          <w:b w:val="false"/>
          <w:i w:val="false"/>
          <w:color w:val="000000"/>
          <w:sz w:val="28"/>
        </w:rPr>
        <w:t>руководство услугодателя рассматривает входящую документацию, определяет ответственного исполнителя, налагает резолюцию – 30 (тридцать) минут;</w:t>
      </w:r>
      <w:r>
        <w:br/>
      </w:r>
      <w:r>
        <w:rPr>
          <w:rFonts w:ascii="Times New Roman"/>
          <w:b w:val="false"/>
          <w:i w:val="false"/>
          <w:color w:val="000000"/>
          <w:sz w:val="28"/>
        </w:rPr>
        <w:t xml:space="preserve">
      </w:t>
      </w:r>
      <w:r>
        <w:rPr>
          <w:rFonts w:ascii="Times New Roman"/>
          <w:b w:val="false"/>
          <w:i w:val="false"/>
          <w:color w:val="000000"/>
          <w:sz w:val="28"/>
        </w:rPr>
        <w:t xml:space="preserve"> услугодатель проверяет полноту представленных документов согласно пункту 5 настоящего регламента – 2 (два) рабочих дня;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 оформляет лицензию и (или) приложения к лицензии и передает руководству для подписания, либо мотивированный ответ об отказе в оказании государственной услуги – 10 (десять) рабочих дней;</w:t>
      </w:r>
      <w:r>
        <w:br/>
      </w:r>
      <w:r>
        <w:rPr>
          <w:rFonts w:ascii="Times New Roman"/>
          <w:b w:val="false"/>
          <w:i w:val="false"/>
          <w:color w:val="000000"/>
          <w:sz w:val="28"/>
        </w:rPr>
        <w:t xml:space="preserve">
      </w:t>
      </w:r>
      <w:r>
        <w:rPr>
          <w:rFonts w:ascii="Times New Roman"/>
          <w:b w:val="false"/>
          <w:i w:val="false"/>
          <w:color w:val="000000"/>
          <w:sz w:val="28"/>
        </w:rPr>
        <w:t>руководство услугодателя подписывает лицензию и (или) приложение к лицензии и направляет ответственному исполнителю для выдачи результата оказания государственной услуги услугополучателю, либо мотивированный ответ об отказе в оказании государственной услуги – 1 (один) рабочий день;</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регистрирует в журнале и выдает результат оказания государственной услуги услугополучателю – 30 (тридцать) минут;</w:t>
      </w:r>
      <w:r>
        <w:br/>
      </w:r>
      <w:r>
        <w:rPr>
          <w:rFonts w:ascii="Times New Roman"/>
          <w:b w:val="false"/>
          <w:i w:val="false"/>
          <w:color w:val="000000"/>
          <w:sz w:val="28"/>
        </w:rPr>
        <w:t xml:space="preserve">
      </w:t>
      </w:r>
      <w:r>
        <w:rPr>
          <w:rFonts w:ascii="Times New Roman"/>
          <w:b w:val="false"/>
          <w:i w:val="false"/>
          <w:color w:val="000000"/>
          <w:sz w:val="28"/>
        </w:rPr>
        <w:t>2) при переоформлении лицензии и (или) приложения к лицензии – 3 (три) рабочих дня:</w:t>
      </w:r>
      <w:r>
        <w:br/>
      </w:r>
      <w:r>
        <w:rPr>
          <w:rFonts w:ascii="Times New Roman"/>
          <w:b w:val="false"/>
          <w:i w:val="false"/>
          <w:color w:val="000000"/>
          <w:sz w:val="28"/>
        </w:rPr>
        <w:t xml:space="preserve">
      </w:t>
      </w:r>
      <w:r>
        <w:rPr>
          <w:rFonts w:ascii="Times New Roman"/>
          <w:b w:val="false"/>
          <w:i w:val="false"/>
          <w:color w:val="000000"/>
          <w:sz w:val="28"/>
        </w:rPr>
        <w:t>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и времени приема документов – 30 (тридцать) минут;</w:t>
      </w:r>
      <w:r>
        <w:br/>
      </w:r>
      <w:r>
        <w:rPr>
          <w:rFonts w:ascii="Times New Roman"/>
          <w:b w:val="false"/>
          <w:i w:val="false"/>
          <w:color w:val="000000"/>
          <w:sz w:val="28"/>
        </w:rPr>
        <w:t xml:space="preserve">
      </w:t>
      </w:r>
      <w:r>
        <w:rPr>
          <w:rFonts w:ascii="Times New Roman"/>
          <w:b w:val="false"/>
          <w:i w:val="false"/>
          <w:color w:val="000000"/>
          <w:sz w:val="28"/>
        </w:rPr>
        <w:t xml:space="preserve">руководство услугодателя рассматривает входящую документацию, определяет ответственного исполнителя и налагает резолюцию – 30 (тридцать) минут; </w:t>
      </w:r>
      <w:r>
        <w:br/>
      </w:r>
      <w:r>
        <w:rPr>
          <w:rFonts w:ascii="Times New Roman"/>
          <w:b w:val="false"/>
          <w:i w:val="false"/>
          <w:color w:val="000000"/>
          <w:sz w:val="28"/>
        </w:rPr>
        <w:t xml:space="preserve">
      </w:t>
      </w:r>
      <w:r>
        <w:rPr>
          <w:rFonts w:ascii="Times New Roman"/>
          <w:b w:val="false"/>
          <w:i w:val="false"/>
          <w:color w:val="000000"/>
          <w:sz w:val="28"/>
        </w:rPr>
        <w:t xml:space="preserve">ответственный исполнитель услугодателя проверяет полноту представленных документов согласно пункту 5 настоящего регламента – 2 (два) рабочих дня; </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переоформляет лицензию и (или) приложения к лицензии и передает руководству для подписания, либо мотивированный ответ об отказе в оказании государственной услуги, руководство услугодателя подписывает лицензию и (или) приложение к лицензии и направляет ответственному исполнителю – 6 (шесть) часов;</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регистрирует и выдает результат оказания государственной услуги услугополучателю – 30 (тридцать) минут.</w:t>
      </w:r>
      <w:r>
        <w:br/>
      </w:r>
      <w:r>
        <w:rPr>
          <w:rFonts w:ascii="Times New Roman"/>
          <w:b w:val="false"/>
          <w:i w:val="false"/>
          <w:color w:val="000000"/>
          <w:sz w:val="28"/>
        </w:rPr>
        <w:t xml:space="preserve">
      </w:t>
      </w:r>
      <w:r>
        <w:rPr>
          <w:rFonts w:ascii="Times New Roman"/>
          <w:b w:val="false"/>
          <w:i w:val="false"/>
          <w:color w:val="000000"/>
          <w:sz w:val="28"/>
        </w:rPr>
        <w:t>3) при выдаче дубликатов лицензии и (или) приложения к лицензии – 2 (два) рабочих дня:</w:t>
      </w:r>
      <w:r>
        <w:br/>
      </w:r>
      <w:r>
        <w:rPr>
          <w:rFonts w:ascii="Times New Roman"/>
          <w:b w:val="false"/>
          <w:i w:val="false"/>
          <w:color w:val="000000"/>
          <w:sz w:val="28"/>
        </w:rPr>
        <w:t xml:space="preserve">
      </w:t>
      </w:r>
      <w:r>
        <w:rPr>
          <w:rFonts w:ascii="Times New Roman"/>
          <w:b w:val="false"/>
          <w:i w:val="false"/>
          <w:color w:val="000000"/>
          <w:sz w:val="28"/>
        </w:rPr>
        <w:t>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и времени приема документов – 30 (тридцать) минут;</w:t>
      </w:r>
      <w:r>
        <w:br/>
      </w:r>
      <w:r>
        <w:rPr>
          <w:rFonts w:ascii="Times New Roman"/>
          <w:b w:val="false"/>
          <w:i w:val="false"/>
          <w:color w:val="000000"/>
          <w:sz w:val="28"/>
        </w:rPr>
        <w:t xml:space="preserve">
      </w:t>
      </w:r>
      <w:r>
        <w:rPr>
          <w:rFonts w:ascii="Times New Roman"/>
          <w:b w:val="false"/>
          <w:i w:val="false"/>
          <w:color w:val="000000"/>
          <w:sz w:val="28"/>
        </w:rPr>
        <w:t>руководство услугодателя рассматривает входящую документацию, определяет ответственного исполнителя и налагает резолюцию – 30 (тридцать) минут;</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 проверяет полноту представленных документов согласно пункту 5 настоящего регламента, оформляет дубликат лицензии и (или) приложения к лицензии и передает руководству для подписания, либо мотивированный ответ об отказе в оказании государственной услуги, руководство услугодателя подписывает лицензию и (или) приложения к лицензии и направляет ответственному исполнителю – 2 (два) рабочих дня;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выдает лицензию услугополучателю – 30 (тридцать) минут.</w:t>
      </w:r>
      <w:r>
        <w:br/>
      </w:r>
      <w:r>
        <w:rPr>
          <w:rFonts w:ascii="Times New Roman"/>
          <w:b w:val="false"/>
          <w:i w:val="false"/>
          <w:color w:val="000000"/>
          <w:sz w:val="28"/>
        </w:rPr>
        <w:t xml:space="preserve">
      </w:t>
      </w:r>
      <w:r>
        <w:rPr>
          <w:rFonts w:ascii="Times New Roman"/>
          <w:b w:val="false"/>
          <w:i w:val="false"/>
          <w:color w:val="000000"/>
          <w:sz w:val="28"/>
        </w:rPr>
        <w:t>7.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прием документов и их регистрация, выдача услугополучателю копии заявления о регистрации с указанием даты и времени приема документов;</w:t>
      </w:r>
      <w:r>
        <w:br/>
      </w:r>
      <w:r>
        <w:rPr>
          <w:rFonts w:ascii="Times New Roman"/>
          <w:b w:val="false"/>
          <w:i w:val="false"/>
          <w:color w:val="000000"/>
          <w:sz w:val="28"/>
        </w:rPr>
        <w:t xml:space="preserve">
      </w:t>
      </w:r>
      <w:r>
        <w:rPr>
          <w:rFonts w:ascii="Times New Roman"/>
          <w:b w:val="false"/>
          <w:i w:val="false"/>
          <w:color w:val="000000"/>
          <w:sz w:val="28"/>
        </w:rPr>
        <w:t>2) рассмотрение руководством услугодателя входящей документации, определение ответственного исполнителя и наложение резолюции;</w:t>
      </w:r>
      <w:r>
        <w:br/>
      </w:r>
      <w:r>
        <w:rPr>
          <w:rFonts w:ascii="Times New Roman"/>
          <w:b w:val="false"/>
          <w:i w:val="false"/>
          <w:color w:val="000000"/>
          <w:sz w:val="28"/>
        </w:rPr>
        <w:t xml:space="preserve">
      </w:t>
      </w:r>
      <w:r>
        <w:rPr>
          <w:rFonts w:ascii="Times New Roman"/>
          <w:b w:val="false"/>
          <w:i w:val="false"/>
          <w:color w:val="000000"/>
          <w:sz w:val="28"/>
        </w:rPr>
        <w:t>3) проверка ответственным исполнителем услугодателя полноты представленных документов и передача руководству для подписания проекта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подписание руководством услугодателя результата оказания государственной услуги и направление ответственному исполнителю для выдачи услугополучателю;</w:t>
      </w:r>
      <w:r>
        <w:br/>
      </w:r>
      <w:r>
        <w:rPr>
          <w:rFonts w:ascii="Times New Roman"/>
          <w:b w:val="false"/>
          <w:i w:val="false"/>
          <w:color w:val="000000"/>
          <w:sz w:val="28"/>
        </w:rPr>
        <w:t xml:space="preserve">
      </w:t>
      </w:r>
      <w:r>
        <w:rPr>
          <w:rFonts w:ascii="Times New Roman"/>
          <w:b w:val="false"/>
          <w:i w:val="false"/>
          <w:color w:val="000000"/>
          <w:sz w:val="28"/>
        </w:rPr>
        <w:t>5) выдача результата оказания государственной услуги услугополучателю.</w:t>
      </w:r>
    </w:p>
    <w:bookmarkEnd w:id="63"/>
    <w:bookmarkStart w:name="z402" w:id="6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4"/>
    <w:bookmarkStart w:name="z403" w:id="65"/>
    <w:p>
      <w:pPr>
        <w:spacing w:after="0"/>
        <w:ind w:left="0"/>
        <w:jc w:val="both"/>
      </w:pPr>
      <w:r>
        <w:rPr>
          <w:rFonts w:ascii="Times New Roman"/>
          <w:b w:val="false"/>
          <w:i w:val="false"/>
          <w:color w:val="000000"/>
          <w:sz w:val="28"/>
        </w:rPr>
        <w:t xml:space="preserve">
      8. Перечень структурных подразделений (работников) услугодателя, которые участвуют в процессе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 xml:space="preserve">1) сотрудник канцелярии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2) руководитель услугодателя; </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при выдаче лицензии и (или) приложения к лицензии − 15 (пятнадцать) рабочих дней:</w:t>
      </w:r>
      <w:r>
        <w:br/>
      </w:r>
      <w:r>
        <w:rPr>
          <w:rFonts w:ascii="Times New Roman"/>
          <w:b w:val="false"/>
          <w:i w:val="false"/>
          <w:color w:val="000000"/>
          <w:sz w:val="28"/>
        </w:rPr>
        <w:t xml:space="preserve">
      </w:t>
      </w:r>
      <w:r>
        <w:rPr>
          <w:rFonts w:ascii="Times New Roman"/>
          <w:b w:val="false"/>
          <w:i w:val="false"/>
          <w:color w:val="000000"/>
          <w:sz w:val="28"/>
        </w:rPr>
        <w:t>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и времени приема документов – 30 (тридцать) минут;</w:t>
      </w:r>
      <w:r>
        <w:br/>
      </w:r>
      <w:r>
        <w:rPr>
          <w:rFonts w:ascii="Times New Roman"/>
          <w:b w:val="false"/>
          <w:i w:val="false"/>
          <w:color w:val="000000"/>
          <w:sz w:val="28"/>
        </w:rPr>
        <w:t xml:space="preserve">
      </w:t>
      </w:r>
      <w:r>
        <w:rPr>
          <w:rFonts w:ascii="Times New Roman"/>
          <w:b w:val="false"/>
          <w:i w:val="false"/>
          <w:color w:val="000000"/>
          <w:sz w:val="28"/>
        </w:rPr>
        <w:t>руководство услугодателя рассматривает входящую документацию, определяет ответственного исполнителя, налагает резолюцию – 30 (тридцать) минут;</w:t>
      </w:r>
      <w:r>
        <w:br/>
      </w:r>
      <w:r>
        <w:rPr>
          <w:rFonts w:ascii="Times New Roman"/>
          <w:b w:val="false"/>
          <w:i w:val="false"/>
          <w:color w:val="000000"/>
          <w:sz w:val="28"/>
        </w:rPr>
        <w:t xml:space="preserve">
      </w:t>
      </w:r>
      <w:r>
        <w:rPr>
          <w:rFonts w:ascii="Times New Roman"/>
          <w:b w:val="false"/>
          <w:i w:val="false"/>
          <w:color w:val="000000"/>
          <w:sz w:val="28"/>
        </w:rPr>
        <w:t xml:space="preserve"> услугодатель проверяет полноту представленных документов согласно пункту 5 настоящего регламента – 2 (два) рабочих дня;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 оформляет лицензию и (или) приложения к лицензии и передает руководству для подписания, либо мотивированный ответ об отказе в оказании государственной услуги – 10 (десять) рабочих дней;</w:t>
      </w:r>
      <w:r>
        <w:br/>
      </w:r>
      <w:r>
        <w:rPr>
          <w:rFonts w:ascii="Times New Roman"/>
          <w:b w:val="false"/>
          <w:i w:val="false"/>
          <w:color w:val="000000"/>
          <w:sz w:val="28"/>
        </w:rPr>
        <w:t xml:space="preserve">
      </w:t>
      </w:r>
      <w:r>
        <w:rPr>
          <w:rFonts w:ascii="Times New Roman"/>
          <w:b w:val="false"/>
          <w:i w:val="false"/>
          <w:color w:val="000000"/>
          <w:sz w:val="28"/>
        </w:rPr>
        <w:t>руководство услугодателя подписывает лицензию и (или) приложение к лицензии и направляет ответственному исполнителю для выдачи результата оказания государственной услуги услугополучателю, либо мотивированный ответ об отказе в оказании государственной услуги – 1 (один) рабочий день;</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регистрирует в журнале и выдает результат оказания государственной услуги услугополучателю – 30 (тридцать) минут;</w:t>
      </w:r>
      <w:r>
        <w:br/>
      </w:r>
      <w:r>
        <w:rPr>
          <w:rFonts w:ascii="Times New Roman"/>
          <w:b w:val="false"/>
          <w:i w:val="false"/>
          <w:color w:val="000000"/>
          <w:sz w:val="28"/>
        </w:rPr>
        <w:t xml:space="preserve">
      </w:t>
      </w:r>
      <w:r>
        <w:rPr>
          <w:rFonts w:ascii="Times New Roman"/>
          <w:b w:val="false"/>
          <w:i w:val="false"/>
          <w:color w:val="000000"/>
          <w:sz w:val="28"/>
        </w:rPr>
        <w:t>2) при переоформлении лицензии и (или) приложения к лицензии – 3 (три) рабочих дня:</w:t>
      </w:r>
      <w:r>
        <w:br/>
      </w:r>
      <w:r>
        <w:rPr>
          <w:rFonts w:ascii="Times New Roman"/>
          <w:b w:val="false"/>
          <w:i w:val="false"/>
          <w:color w:val="000000"/>
          <w:sz w:val="28"/>
        </w:rPr>
        <w:t xml:space="preserve">
      </w:t>
      </w:r>
      <w:r>
        <w:rPr>
          <w:rFonts w:ascii="Times New Roman"/>
          <w:b w:val="false"/>
          <w:i w:val="false"/>
          <w:color w:val="000000"/>
          <w:sz w:val="28"/>
        </w:rPr>
        <w:t>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и времени приема документов – 30 (тридцать) минут;</w:t>
      </w:r>
      <w:r>
        <w:br/>
      </w:r>
      <w:r>
        <w:rPr>
          <w:rFonts w:ascii="Times New Roman"/>
          <w:b w:val="false"/>
          <w:i w:val="false"/>
          <w:color w:val="000000"/>
          <w:sz w:val="28"/>
        </w:rPr>
        <w:t xml:space="preserve">
      </w:t>
      </w:r>
      <w:r>
        <w:rPr>
          <w:rFonts w:ascii="Times New Roman"/>
          <w:b w:val="false"/>
          <w:i w:val="false"/>
          <w:color w:val="000000"/>
          <w:sz w:val="28"/>
        </w:rPr>
        <w:t xml:space="preserve">руководство услугодателя рассматривает входящую документацию, определяет ответственного исполнителя и налагает резолюцию – 30 (тридцать) минут; </w:t>
      </w:r>
      <w:r>
        <w:br/>
      </w:r>
      <w:r>
        <w:rPr>
          <w:rFonts w:ascii="Times New Roman"/>
          <w:b w:val="false"/>
          <w:i w:val="false"/>
          <w:color w:val="000000"/>
          <w:sz w:val="28"/>
        </w:rPr>
        <w:t xml:space="preserve">
      </w:t>
      </w:r>
      <w:r>
        <w:rPr>
          <w:rFonts w:ascii="Times New Roman"/>
          <w:b w:val="false"/>
          <w:i w:val="false"/>
          <w:color w:val="000000"/>
          <w:sz w:val="28"/>
        </w:rPr>
        <w:t xml:space="preserve">ответственный исполнитель услугодателя проверяет полноту представленных документов согласно пункту 5 настоящего регламента – 2 (два) рабочих дня; </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переоформляет лицензию и (или) приложения к лицензии и передает руководству для подписания, либо мотивированный ответ об отказе в оказании государственной услуги, руководство услугодателя подписывает лицензию и (или) приложение к лицензии и направляет ответственному исполнителю – 6 (шесть) часов;</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регистрирует и выдает результат оказания государственной услуги услугополучателю – 30 (тридцать) минут.</w:t>
      </w:r>
      <w:r>
        <w:br/>
      </w:r>
      <w:r>
        <w:rPr>
          <w:rFonts w:ascii="Times New Roman"/>
          <w:b w:val="false"/>
          <w:i w:val="false"/>
          <w:color w:val="000000"/>
          <w:sz w:val="28"/>
        </w:rPr>
        <w:t xml:space="preserve">
      </w:t>
      </w:r>
      <w:r>
        <w:rPr>
          <w:rFonts w:ascii="Times New Roman"/>
          <w:b w:val="false"/>
          <w:i w:val="false"/>
          <w:color w:val="000000"/>
          <w:sz w:val="28"/>
        </w:rPr>
        <w:t>3) при выдаче дубликатов лицензии и (или) приложения к лицензии – 2 (два) рабочих дня:</w:t>
      </w:r>
      <w:r>
        <w:br/>
      </w:r>
      <w:r>
        <w:rPr>
          <w:rFonts w:ascii="Times New Roman"/>
          <w:b w:val="false"/>
          <w:i w:val="false"/>
          <w:color w:val="000000"/>
          <w:sz w:val="28"/>
        </w:rPr>
        <w:t xml:space="preserve">
      </w:t>
      </w:r>
      <w:r>
        <w:rPr>
          <w:rFonts w:ascii="Times New Roman"/>
          <w:b w:val="false"/>
          <w:i w:val="false"/>
          <w:color w:val="000000"/>
          <w:sz w:val="28"/>
        </w:rPr>
        <w:t>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и времени приема документов – 30 (тридцать) минут;</w:t>
      </w:r>
      <w:r>
        <w:br/>
      </w:r>
      <w:r>
        <w:rPr>
          <w:rFonts w:ascii="Times New Roman"/>
          <w:b w:val="false"/>
          <w:i w:val="false"/>
          <w:color w:val="000000"/>
          <w:sz w:val="28"/>
        </w:rPr>
        <w:t xml:space="preserve">
      </w:t>
      </w:r>
      <w:r>
        <w:rPr>
          <w:rFonts w:ascii="Times New Roman"/>
          <w:b w:val="false"/>
          <w:i w:val="false"/>
          <w:color w:val="000000"/>
          <w:sz w:val="28"/>
        </w:rPr>
        <w:t>руководство услугодателя рассматривает входящую документацию, определяет ответственного исполнителя и налагает резолюцию – 30 (тридцать) минут;</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услугодателя проверяет полноту представленных документов согласно пункту 5 настоящего регламента, оформляет дубликат лицензии и (или) приложения к лицензии и передает руководству для подписания, либо мотивированный ответ об отказе в оказании государственной услуги, руководство услугодателя подписывает лицензию и (или) приложения к лицензии и направляет ответственному исполнителю – 2 (два) рабочих дня;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выдает лицензию услугополучателю – 30 (тридцать) минут.</w:t>
      </w:r>
      <w:r>
        <w:br/>
      </w:r>
      <w:r>
        <w:rPr>
          <w:rFonts w:ascii="Times New Roman"/>
          <w:b w:val="false"/>
          <w:i w:val="false"/>
          <w:color w:val="000000"/>
          <w:sz w:val="28"/>
        </w:rPr>
        <w:t xml:space="preserve">
      </w:t>
      </w:r>
      <w:r>
        <w:rPr>
          <w:rFonts w:ascii="Times New Roman"/>
          <w:b w:val="false"/>
          <w:i w:val="false"/>
          <w:color w:val="000000"/>
          <w:sz w:val="28"/>
        </w:rPr>
        <w:t>10. Основаниями для отказа в оказании государственной услуги являются:</w:t>
      </w:r>
      <w:r>
        <w:br/>
      </w:r>
      <w:r>
        <w:rPr>
          <w:rFonts w:ascii="Times New Roman"/>
          <w:b w:val="false"/>
          <w:i w:val="false"/>
          <w:color w:val="000000"/>
          <w:sz w:val="28"/>
        </w:rPr>
        <w:t xml:space="preserve">
      </w:t>
      </w:r>
      <w:r>
        <w:rPr>
          <w:rFonts w:ascii="Times New Roman"/>
          <w:b w:val="false"/>
          <w:i w:val="false"/>
          <w:color w:val="000000"/>
          <w:sz w:val="28"/>
        </w:rPr>
        <w:t>1) занятие видом деятельности запрещено законами Республики Казахстан для данной категории физических или юридических лиц;</w:t>
      </w:r>
      <w:r>
        <w:br/>
      </w:r>
      <w:r>
        <w:rPr>
          <w:rFonts w:ascii="Times New Roman"/>
          <w:b w:val="false"/>
          <w:i w:val="false"/>
          <w:color w:val="000000"/>
          <w:sz w:val="28"/>
        </w:rPr>
        <w:t xml:space="preserve">
      </w:t>
      </w:r>
      <w:r>
        <w:rPr>
          <w:rFonts w:ascii="Times New Roman"/>
          <w:b w:val="false"/>
          <w:i w:val="false"/>
          <w:color w:val="000000"/>
          <w:sz w:val="28"/>
        </w:rPr>
        <w:t>2) не внесен лицензионный сбор;</w:t>
      </w:r>
      <w:r>
        <w:br/>
      </w:r>
      <w:r>
        <w:rPr>
          <w:rFonts w:ascii="Times New Roman"/>
          <w:b w:val="false"/>
          <w:i w:val="false"/>
          <w:color w:val="000000"/>
          <w:sz w:val="28"/>
        </w:rPr>
        <w:t xml:space="preserve">
      </w:t>
      </w:r>
      <w:r>
        <w:rPr>
          <w:rFonts w:ascii="Times New Roman"/>
          <w:b w:val="false"/>
          <w:i w:val="false"/>
          <w:color w:val="000000"/>
          <w:sz w:val="28"/>
        </w:rPr>
        <w:t>3) услугополучатель не соответствует квалификационным требованиям;</w:t>
      </w:r>
      <w:r>
        <w:br/>
      </w:r>
      <w:r>
        <w:rPr>
          <w:rFonts w:ascii="Times New Roman"/>
          <w:b w:val="false"/>
          <w:i w:val="false"/>
          <w:color w:val="000000"/>
          <w:sz w:val="28"/>
        </w:rPr>
        <w:t xml:space="preserve">
      </w:t>
      </w:r>
      <w:r>
        <w:rPr>
          <w:rFonts w:ascii="Times New Roman"/>
          <w:b w:val="false"/>
          <w:i w:val="false"/>
          <w:color w:val="000000"/>
          <w:sz w:val="28"/>
        </w:rPr>
        <w:t>4)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w:t>
      </w:r>
      <w:r>
        <w:br/>
      </w:r>
      <w:r>
        <w:rPr>
          <w:rFonts w:ascii="Times New Roman"/>
          <w:b w:val="false"/>
          <w:i w:val="false"/>
          <w:color w:val="000000"/>
          <w:sz w:val="28"/>
        </w:rPr>
        <w:t xml:space="preserve">
      </w:t>
      </w:r>
      <w:r>
        <w:rPr>
          <w:rFonts w:ascii="Times New Roman"/>
          <w:b w:val="false"/>
          <w:i w:val="false"/>
          <w:color w:val="000000"/>
          <w:sz w:val="28"/>
        </w:rPr>
        <w:t>5)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r>
        <w:br/>
      </w:r>
      <w:r>
        <w:rPr>
          <w:rFonts w:ascii="Times New Roman"/>
          <w:b w:val="false"/>
          <w:i w:val="false"/>
          <w:color w:val="000000"/>
          <w:sz w:val="28"/>
        </w:rPr>
        <w:t xml:space="preserve">
      </w:t>
      </w:r>
      <w:r>
        <w:rPr>
          <w:rFonts w:ascii="Times New Roman"/>
          <w:b w:val="false"/>
          <w:i w:val="false"/>
          <w:color w:val="000000"/>
          <w:sz w:val="28"/>
        </w:rPr>
        <w:t>6) судом на основании представления судебного исполнителя временно запрещено выдавать услугополучателю-должнику лицензию.</w:t>
      </w:r>
    </w:p>
    <w:bookmarkEnd w:id="65"/>
    <w:bookmarkStart w:name="z433" w:id="66"/>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66"/>
    <w:bookmarkStart w:name="z434" w:id="67"/>
    <w:p>
      <w:pPr>
        <w:spacing w:after="0"/>
        <w:ind w:left="0"/>
        <w:jc w:val="both"/>
      </w:pPr>
      <w:r>
        <w:rPr>
          <w:rFonts w:ascii="Times New Roman"/>
          <w:b w:val="false"/>
          <w:i w:val="false"/>
          <w:color w:val="000000"/>
          <w:sz w:val="28"/>
        </w:rPr>
        <w:t>
      11. Описание порядка обращения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(авторизацию) на портале посредством ЭЦП;</w:t>
      </w:r>
      <w:r>
        <w:br/>
      </w:r>
      <w:r>
        <w:rPr>
          <w:rFonts w:ascii="Times New Roman"/>
          <w:b w:val="false"/>
          <w:i w:val="false"/>
          <w:color w:val="000000"/>
          <w:sz w:val="28"/>
        </w:rPr>
        <w:t xml:space="preserve">
      </w:t>
      </w:r>
      <w:r>
        <w:rPr>
          <w:rFonts w:ascii="Times New Roman"/>
          <w:b w:val="false"/>
          <w:i w:val="false"/>
          <w:color w:val="000000"/>
          <w:sz w:val="28"/>
        </w:rPr>
        <w:t>2) формируется сообщение о подтверждении данных услугополучателя,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3) выбор услугополучателем электронной государственной услуги, заполнение полей электронного запроса и прикрепление документов, указанных в пункте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4)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5) регистрация электронного запроса;</w:t>
      </w:r>
      <w:r>
        <w:br/>
      </w:r>
      <w:r>
        <w:rPr>
          <w:rFonts w:ascii="Times New Roman"/>
          <w:b w:val="false"/>
          <w:i w:val="false"/>
          <w:color w:val="000000"/>
          <w:sz w:val="28"/>
        </w:rPr>
        <w:t xml:space="preserve">
      </w:t>
      </w:r>
      <w:r>
        <w:rPr>
          <w:rFonts w:ascii="Times New Roman"/>
          <w:b w:val="false"/>
          <w:i w:val="false"/>
          <w:color w:val="000000"/>
          <w:sz w:val="28"/>
        </w:rPr>
        <w:t>6)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"личном кабинете" услугополучателя;</w:t>
      </w:r>
      <w:r>
        <w:br/>
      </w:r>
      <w:r>
        <w:rPr>
          <w:rFonts w:ascii="Times New Roman"/>
          <w:b w:val="false"/>
          <w:i w:val="false"/>
          <w:color w:val="000000"/>
          <w:sz w:val="28"/>
        </w:rPr>
        <w:t xml:space="preserve">
      </w:t>
      </w:r>
      <w:r>
        <w:rPr>
          <w:rFonts w:ascii="Times New Roman"/>
          <w:b w:val="false"/>
          <w:i w:val="false"/>
          <w:color w:val="000000"/>
          <w:sz w:val="28"/>
        </w:rPr>
        <w:t>7)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направляет на портал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8) обработка и направление в "личный кабинет" услугополучателя результата оказания государственной услуги в форме электронного документа, подписанного ЭЦП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12. Государственная услуга через филиал некоммерческого акционерного общества "Государственная корпорация "Правительство для граждан" не оказывается.</w:t>
      </w:r>
      <w:r>
        <w:br/>
      </w:r>
      <w:r>
        <w:rPr>
          <w:rFonts w:ascii="Times New Roman"/>
          <w:b w:val="false"/>
          <w:i w:val="false"/>
          <w:color w:val="000000"/>
          <w:sz w:val="28"/>
        </w:rPr>
        <w:t xml:space="preserve">
      </w:t>
      </w:r>
      <w:r>
        <w:rPr>
          <w:rFonts w:ascii="Times New Roman"/>
          <w:b w:val="false"/>
          <w:i w:val="false"/>
          <w:color w:val="000000"/>
          <w:sz w:val="28"/>
        </w:rPr>
        <w:t xml:space="preserve">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лицензии для занятия деятельностью в сфере ветеринарии"</w:t>
            </w:r>
          </w:p>
        </w:tc>
      </w:tr>
    </w:tbl>
    <w:bookmarkStart w:name="z446" w:id="68"/>
    <w:p>
      <w:pPr>
        <w:spacing w:after="0"/>
        <w:ind w:left="0"/>
        <w:jc w:val="left"/>
      </w:pPr>
      <w:r>
        <w:rPr>
          <w:rFonts w:ascii="Times New Roman"/>
          <w:b/>
          <w:i w:val="false"/>
          <w:color w:val="000000"/>
        </w:rPr>
        <w:t xml:space="preserve"> Адрес услугодателя</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2247"/>
        <w:gridCol w:w="8651"/>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69"/>
          <w:p>
            <w:pPr>
              <w:spacing w:after="20"/>
              <w:ind w:left="20"/>
              <w:jc w:val="both"/>
            </w:pPr>
            <w:r>
              <w:rPr>
                <w:rFonts w:ascii="Times New Roman"/>
                <w:b w:val="false"/>
                <w:i w:val="false"/>
                <w:color w:val="000000"/>
                <w:sz w:val="20"/>
              </w:rPr>
              <w:t>
Наименование уполномоченного органа</w:t>
            </w:r>
          </w:p>
          <w:bookmarkEnd w:id="69"/>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70"/>
          <w:p>
            <w:pPr>
              <w:spacing w:after="20"/>
              <w:ind w:left="20"/>
              <w:jc w:val="both"/>
            </w:pPr>
            <w:r>
              <w:rPr>
                <w:rFonts w:ascii="Times New Roman"/>
                <w:b w:val="false"/>
                <w:i w:val="false"/>
                <w:color w:val="000000"/>
                <w:sz w:val="20"/>
              </w:rPr>
              <w:t>
Государственное учреждение "Управление ветеринарии Северо-Казахстанской области"</w:t>
            </w:r>
          </w:p>
          <w:bookmarkEnd w:id="70"/>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Жамбыла, 302</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лицензии для занятия деятельностью в сфере ветеринарии"</w:t>
            </w:r>
          </w:p>
        </w:tc>
      </w:tr>
    </w:tbl>
    <w:bookmarkStart w:name="z450" w:id="71"/>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лицензии для занятия деятельностью в сфере ветеринарии"</w:t>
      </w:r>
    </w:p>
    <w:bookmarkEnd w:id="71"/>
    <w:bookmarkStart w:name="z451" w:id="72"/>
    <w:p>
      <w:pPr>
        <w:spacing w:after="0"/>
        <w:ind w:left="0"/>
        <w:jc w:val="both"/>
      </w:pPr>
      <w:r>
        <w:rPr>
          <w:rFonts w:ascii="Times New Roman"/>
          <w:b w:val="false"/>
          <w:i w:val="false"/>
          <w:color w:val="000000"/>
          <w:sz w:val="28"/>
        </w:rPr>
        <w:t>
      а) при выдаче лицензии и (или) приложения к лицензии через канцелярию услугодателя:</w:t>
      </w:r>
      <w:r>
        <w:br/>
      </w:r>
      <w:r>
        <w:rPr>
          <w:rFonts w:ascii="Times New Roman"/>
          <w:b w:val="false"/>
          <w:i w:val="false"/>
          <w:color w:val="000000"/>
          <w:sz w:val="28"/>
        </w:rPr>
        <w:t xml:space="preserve">
      </w:t>
      </w:r>
    </w:p>
    <w:bookmarkEnd w:id="72"/>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на портал:</w:t>
      </w:r>
      <w:r>
        <w:br/>
      </w:r>
      <w:r>
        <w:rPr>
          <w:rFonts w:ascii="Times New Roman"/>
          <w:b w:val="false"/>
          <w:i w:val="false"/>
          <w:color w:val="000000"/>
          <w:sz w:val="28"/>
        </w:rPr>
        <w:t xml:space="preserve">
      </w:t>
      </w:r>
    </w:p>
    <w:p>
      <w:pPr>
        <w:spacing w:after="0"/>
        <w:ind w:left="0"/>
        <w:jc w:val="both"/>
      </w:pPr>
      <w:r>
        <w:drawing>
          <wp:inline distT="0" distB="0" distL="0" distR="0">
            <wp:extent cx="72263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263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б) при переоформлении лицензии и (или) приложения к лицензии через канцелярию услугодателя:</w:t>
      </w:r>
      <w:r>
        <w:br/>
      </w:r>
      <w:r>
        <w:rPr>
          <w:rFonts w:ascii="Times New Roman"/>
          <w:b w:val="false"/>
          <w:i w:val="false"/>
          <w:color w:val="000000"/>
          <w:sz w:val="28"/>
        </w:rPr>
        <w:t xml:space="preserve">
      </w:t>
      </w:r>
    </w:p>
    <w:p>
      <w:pPr>
        <w:spacing w:after="0"/>
        <w:ind w:left="0"/>
        <w:jc w:val="both"/>
      </w:pPr>
      <w:r>
        <w:drawing>
          <wp:inline distT="0" distB="0" distL="0" distR="0">
            <wp:extent cx="71120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120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на портал:</w:t>
      </w:r>
      <w:r>
        <w:br/>
      </w:r>
      <w:r>
        <w:rPr>
          <w:rFonts w:ascii="Times New Roman"/>
          <w:b w:val="false"/>
          <w:i w:val="false"/>
          <w:color w:val="000000"/>
          <w:sz w:val="28"/>
        </w:rPr>
        <w:t xml:space="preserve">
      </w:t>
      </w:r>
    </w:p>
    <w:p>
      <w:pPr>
        <w:spacing w:after="0"/>
        <w:ind w:left="0"/>
        <w:jc w:val="both"/>
      </w:pPr>
      <w:r>
        <w:drawing>
          <wp:inline distT="0" distB="0" distL="0" distR="0">
            <wp:extent cx="73152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152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в) при выдаче дубликата лицензии и (или) приложении к лицензии через канцелярию услугодателя:</w:t>
      </w:r>
      <w:r>
        <w:br/>
      </w:r>
      <w:r>
        <w:rPr>
          <w:rFonts w:ascii="Times New Roman"/>
          <w:b w:val="false"/>
          <w:i w:val="false"/>
          <w:color w:val="000000"/>
          <w:sz w:val="28"/>
        </w:rPr>
        <w:t xml:space="preserve">
      </w:t>
      </w:r>
    </w:p>
    <w:p>
      <w:pPr>
        <w:spacing w:after="0"/>
        <w:ind w:left="0"/>
        <w:jc w:val="both"/>
      </w:pPr>
      <w:r>
        <w:drawing>
          <wp:inline distT="0" distB="0" distL="0" distR="0">
            <wp:extent cx="72771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771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на портал:</w:t>
      </w:r>
      <w:r>
        <w:br/>
      </w:r>
      <w:r>
        <w:rPr>
          <w:rFonts w:ascii="Times New Roman"/>
          <w:b w:val="false"/>
          <w:i w:val="false"/>
          <w:color w:val="000000"/>
          <w:sz w:val="28"/>
        </w:rPr>
        <w:t xml:space="preserve">
      </w:t>
      </w:r>
    </w:p>
    <w:p>
      <w:pPr>
        <w:spacing w:after="0"/>
        <w:ind w:left="0"/>
        <w:jc w:val="both"/>
      </w:pPr>
      <w:r>
        <w:drawing>
          <wp:inline distT="0" distB="0" distL="0" distR="0">
            <wp:extent cx="72771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771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Условные обозначения</w:t>
      </w:r>
      <w:r>
        <w:br/>
      </w:r>
      <w:r>
        <w:rPr>
          <w:rFonts w:ascii="Times New Roman"/>
          <w:b w:val="false"/>
          <w:i w:val="false"/>
          <w:color w:val="000000"/>
          <w:sz w:val="28"/>
        </w:rPr>
        <w:t xml:space="preserve">
      </w:t>
      </w:r>
    </w:p>
    <w:p>
      <w:pPr>
        <w:spacing w:after="0"/>
        <w:ind w:left="0"/>
        <w:jc w:val="both"/>
      </w:pPr>
      <w:r>
        <w:drawing>
          <wp:inline distT="0" distB="0" distL="0" distR="0">
            <wp:extent cx="70231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0231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16 июня 2016 года № 222</w:t>
            </w:r>
          </w:p>
        </w:tc>
      </w:tr>
    </w:tbl>
    <w:bookmarkStart w:name="z466" w:id="73"/>
    <w:p>
      <w:pPr>
        <w:spacing w:after="0"/>
        <w:ind w:left="0"/>
        <w:jc w:val="left"/>
      </w:pPr>
      <w:r>
        <w:rPr>
          <w:rFonts w:ascii="Times New Roman"/>
          <w:b/>
          <w:i w:val="false"/>
          <w:color w:val="000000"/>
        </w:rPr>
        <w:t xml:space="preserve"> Регламент государственной услуги "Проведение идентификации сельскохозяйственных животных, с выдачей ветеринарного паспорта"</w:t>
      </w:r>
    </w:p>
    <w:bookmarkEnd w:id="73"/>
    <w:bookmarkStart w:name="z467" w:id="74"/>
    <w:p>
      <w:pPr>
        <w:spacing w:after="0"/>
        <w:ind w:left="0"/>
        <w:jc w:val="left"/>
      </w:pPr>
      <w:r>
        <w:rPr>
          <w:rFonts w:ascii="Times New Roman"/>
          <w:b/>
          <w:i w:val="false"/>
          <w:color w:val="000000"/>
        </w:rPr>
        <w:t xml:space="preserve"> 1. Общие положения</w:t>
      </w:r>
    </w:p>
    <w:bookmarkEnd w:id="74"/>
    <w:bookmarkStart w:name="z468" w:id="75"/>
    <w:p>
      <w:pPr>
        <w:spacing w:after="0"/>
        <w:ind w:left="0"/>
        <w:jc w:val="both"/>
      </w:pPr>
      <w:r>
        <w:rPr>
          <w:rFonts w:ascii="Times New Roman"/>
          <w:b w:val="false"/>
          <w:i w:val="false"/>
          <w:color w:val="000000"/>
          <w:sz w:val="28"/>
        </w:rPr>
        <w:t xml:space="preserve">
      1. Регламент государственной услуги "Проведение идентификации сельскохозяйственных животных, с выдачей ветеринарного паспорта" (далее - регламент) разработан в соответствии со стандартом государственной услуги "Проведение идентификации сельскохозяйственных животных, с выдачей ветеринарного паспорта"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"Проведение идентификации сельскохозяйственных животных, с выдачей ветеринарного паспорта" (далее – государственная услуга) оказывается государственными ветеринарными организациями, созданными местным исполнительным органом области, района и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осуществляются через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www.elicense.kz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(частично автоматизированная)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присвоение индивидуального номера животным одним из способов идентификации сельскохозяйственных животных с выдачей ветеринарного паспорта, выдачей дубликата, выдачей выписки из ветеринарного паспорта.</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4. Государственная услуга оказывается бесплатно физическим и юридическим лицам (далее – услугополучатели). На платной основе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2 статьи 35 Закона Республики Казахстан от 10 июля 2002 года "О ветеринарии" осуществляется возврат стоимости чипов. Услугополучатель оплачивает через банки второго уровня или организации, осуществляющие отдельные виды банковских операций, стоимость чипов, определенную по результатам конкурса о государственных закупках.</w:t>
      </w:r>
    </w:p>
    <w:bookmarkEnd w:id="75"/>
    <w:bookmarkStart w:name="z478" w:id="7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76"/>
    <w:bookmarkStart w:name="z479" w:id="77"/>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при обращении услугополучателя (либо его представителя по доверенности) к услугодателю является:</w:t>
      </w:r>
      <w:r>
        <w:br/>
      </w:r>
      <w:r>
        <w:rPr>
          <w:rFonts w:ascii="Times New Roman"/>
          <w:b w:val="false"/>
          <w:i w:val="false"/>
          <w:color w:val="000000"/>
          <w:sz w:val="28"/>
        </w:rPr>
        <w:t xml:space="preserve">
      </w:t>
      </w:r>
      <w:r>
        <w:rPr>
          <w:rFonts w:ascii="Times New Roman"/>
          <w:b w:val="false"/>
          <w:i w:val="false"/>
          <w:color w:val="000000"/>
          <w:sz w:val="28"/>
        </w:rPr>
        <w:t>для первоначальной идентификации сельскохозяйственных животных с выдачей ветеринарного паспорта:</w:t>
      </w:r>
      <w:r>
        <w:br/>
      </w:r>
      <w:r>
        <w:rPr>
          <w:rFonts w:ascii="Times New Roman"/>
          <w:b w:val="false"/>
          <w:i w:val="false"/>
          <w:color w:val="000000"/>
          <w:sz w:val="28"/>
        </w:rPr>
        <w:t xml:space="preserve">
      </w:t>
      </w:r>
      <w:r>
        <w:rPr>
          <w:rFonts w:ascii="Times New Roman"/>
          <w:b w:val="false"/>
          <w:i w:val="false"/>
          <w:color w:val="000000"/>
          <w:sz w:val="28"/>
        </w:rPr>
        <w:t>1) заявление по форме, согласно приложению 1 к стандарту;</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3) документ, подтверждающий оплату стоимости чипов (при чипировании);</w:t>
      </w:r>
      <w:r>
        <w:br/>
      </w:r>
      <w:r>
        <w:rPr>
          <w:rFonts w:ascii="Times New Roman"/>
          <w:b w:val="false"/>
          <w:i w:val="false"/>
          <w:color w:val="000000"/>
          <w:sz w:val="28"/>
        </w:rPr>
        <w:t xml:space="preserve">
      </w:t>
      </w:r>
      <w:r>
        <w:rPr>
          <w:rFonts w:ascii="Times New Roman"/>
          <w:b w:val="false"/>
          <w:i w:val="false"/>
          <w:color w:val="000000"/>
          <w:sz w:val="28"/>
        </w:rPr>
        <w:t>для получения дубликата при повреждении или утере бирки (бирок) для проведения идентификации сельскохозяйственных животных:</w:t>
      </w:r>
      <w:r>
        <w:br/>
      </w:r>
      <w:r>
        <w:rPr>
          <w:rFonts w:ascii="Times New Roman"/>
          <w:b w:val="false"/>
          <w:i w:val="false"/>
          <w:color w:val="000000"/>
          <w:sz w:val="28"/>
        </w:rPr>
        <w:t xml:space="preserve">
      </w:t>
      </w:r>
      <w:r>
        <w:rPr>
          <w:rFonts w:ascii="Times New Roman"/>
          <w:b w:val="false"/>
          <w:i w:val="false"/>
          <w:color w:val="000000"/>
          <w:sz w:val="28"/>
        </w:rPr>
        <w:t>1) заявление по форме, согласно приложению 1 к стандарту;</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для получения дубликата ветеринарного паспорта при его утере или ветхости:</w:t>
      </w:r>
      <w:r>
        <w:br/>
      </w:r>
      <w:r>
        <w:rPr>
          <w:rFonts w:ascii="Times New Roman"/>
          <w:b w:val="false"/>
          <w:i w:val="false"/>
          <w:color w:val="000000"/>
          <w:sz w:val="28"/>
        </w:rPr>
        <w:t xml:space="preserve">
      </w:t>
      </w:r>
      <w:r>
        <w:rPr>
          <w:rFonts w:ascii="Times New Roman"/>
          <w:b w:val="false"/>
          <w:i w:val="false"/>
          <w:color w:val="000000"/>
          <w:sz w:val="28"/>
        </w:rPr>
        <w:t>1) заявление для получения дубликата ветеринарного паспорта по форме, согласно приложению 2 к стандарту (с приложением документов, подтверждающих факт утери, порчи ветеринарного паспорта);</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для получения выписки из ветеринарного паспорта:</w:t>
      </w:r>
      <w:r>
        <w:br/>
      </w:r>
      <w:r>
        <w:rPr>
          <w:rFonts w:ascii="Times New Roman"/>
          <w:b w:val="false"/>
          <w:i w:val="false"/>
          <w:color w:val="000000"/>
          <w:sz w:val="28"/>
        </w:rPr>
        <w:t xml:space="preserve">
      </w:t>
      </w:r>
      <w:r>
        <w:rPr>
          <w:rFonts w:ascii="Times New Roman"/>
          <w:b w:val="false"/>
          <w:i w:val="false"/>
          <w:color w:val="000000"/>
          <w:sz w:val="28"/>
        </w:rPr>
        <w:t>1) заявление на получение выписки из ветеринарного паспорта по форме, согласно приложению 3 к стандарту;</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При сдаче услугополучателем всех необходимых документов услугодателю – подтверждением принятия заявления на бумажном носителе является отметка на копии заявления услугополучателя о регистрации в канцелярии услугодателя с указанием даты и времени приема пакета документов.</w:t>
      </w:r>
      <w:r>
        <w:br/>
      </w:r>
      <w:r>
        <w:rPr>
          <w:rFonts w:ascii="Times New Roman"/>
          <w:b w:val="false"/>
          <w:i w:val="false"/>
          <w:color w:val="000000"/>
          <w:sz w:val="28"/>
        </w:rPr>
        <w:t xml:space="preserve">
      </w:t>
      </w:r>
      <w:r>
        <w:rPr>
          <w:rFonts w:ascii="Times New Roman"/>
          <w:b w:val="false"/>
          <w:i w:val="false"/>
          <w:color w:val="000000"/>
          <w:sz w:val="28"/>
        </w:rPr>
        <w:t>Основанием для начала процедуры (действия) по оказанию государственной услуги при обращении услугополучателя (либо его представителя по доверенности) на портал для получения выписки из ветеринарного паспорта является:</w:t>
      </w:r>
      <w:r>
        <w:br/>
      </w:r>
      <w:r>
        <w:rPr>
          <w:rFonts w:ascii="Times New Roman"/>
          <w:b w:val="false"/>
          <w:i w:val="false"/>
          <w:color w:val="000000"/>
          <w:sz w:val="28"/>
        </w:rPr>
        <w:t xml:space="preserve">
      </w:t>
      </w:r>
      <w:r>
        <w:rPr>
          <w:rFonts w:ascii="Times New Roman"/>
          <w:b w:val="false"/>
          <w:i w:val="false"/>
          <w:color w:val="000000"/>
          <w:sz w:val="28"/>
        </w:rPr>
        <w:t>заявление в форме электронного документа, согласно приложению 3 к стандарту для получения выписки из ветеринарного паспорта в форме электронного документа, удостоверенного электронно-цифровой подписью (далее –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Сведения о документе, удостоверяющем личность, о государственной регистрации (перерегистрации) юридического лица, о государственной регистрации индивидуального предпринимателя, о ветеринарном паспорте услугодатель получает из государственных информационных систем через шлюз "электронного правительства". </w:t>
      </w:r>
      <w:r>
        <w:br/>
      </w:r>
      <w:r>
        <w:rPr>
          <w:rFonts w:ascii="Times New Roman"/>
          <w:b w:val="false"/>
          <w:i w:val="false"/>
          <w:color w:val="000000"/>
          <w:sz w:val="28"/>
        </w:rPr>
        <w:t xml:space="preserve">
      </w:t>
      </w:r>
      <w:r>
        <w:rPr>
          <w:rFonts w:ascii="Times New Roman"/>
          <w:b w:val="false"/>
          <w:i w:val="false"/>
          <w:color w:val="000000"/>
          <w:sz w:val="28"/>
        </w:rPr>
        <w:t>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 принимает и регистрирует пакет документов, выдает услугополучателю копию заявления о регистрации с указанием даты и времени приема документов – 30 (тридцать) минут;</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 проверяет представленные услугополучателем документы, проводит идентификацию животных в сроки, указанные в плане мероприятий по проведению идентификации сельскохозяйственных животных, утвержденным местным исполнительным органом области, вносит индивидуальный номер животного в базу данных идентификации сельскохозяйственных животных, оформляет и выдает паспорт услугополучателю – 30 (тридцать) минут;</w:t>
      </w:r>
      <w:r>
        <w:br/>
      </w:r>
      <w:r>
        <w:rPr>
          <w:rFonts w:ascii="Times New Roman"/>
          <w:b w:val="false"/>
          <w:i w:val="false"/>
          <w:color w:val="000000"/>
          <w:sz w:val="28"/>
        </w:rPr>
        <w:t xml:space="preserve">
      </w:t>
      </w:r>
      <w:r>
        <w:rPr>
          <w:rFonts w:ascii="Times New Roman"/>
          <w:b w:val="false"/>
          <w:i w:val="false"/>
          <w:color w:val="000000"/>
          <w:sz w:val="28"/>
        </w:rPr>
        <w:t>повторная государственная услуга при утере, повреждении (невозможно определить индивидуальный номер) бирок (бирки) (получение дубликата):</w:t>
      </w:r>
      <w:r>
        <w:br/>
      </w:r>
      <w:r>
        <w:rPr>
          <w:rFonts w:ascii="Times New Roman"/>
          <w:b w:val="false"/>
          <w:i w:val="false"/>
          <w:color w:val="000000"/>
          <w:sz w:val="28"/>
        </w:rPr>
        <w:t xml:space="preserve">
      </w:t>
      </w:r>
      <w:r>
        <w:rPr>
          <w:rFonts w:ascii="Times New Roman"/>
          <w:b w:val="false"/>
          <w:i w:val="false"/>
          <w:color w:val="000000"/>
          <w:sz w:val="28"/>
        </w:rPr>
        <w:t xml:space="preserve">1) ответственный исполнитель услугодателя проверяет представленные услугополучателем документы, присваивает индивидуальный номер животному, одним из следующих способов (биркование, таврение, чипирование) вносит индивидуальный номер животного в базу данных идентификации сельскохозяйственных животных, оформляет паспорт - 2 (два) рабочих дня со дня поступления бирок услугодателю; </w:t>
      </w:r>
      <w:r>
        <w:br/>
      </w:r>
      <w:r>
        <w:rPr>
          <w:rFonts w:ascii="Times New Roman"/>
          <w:b w:val="false"/>
          <w:i w:val="false"/>
          <w:color w:val="000000"/>
          <w:sz w:val="28"/>
        </w:rPr>
        <w:t xml:space="preserve">
      </w:t>
      </w:r>
      <w:r>
        <w:rPr>
          <w:rFonts w:ascii="Times New Roman"/>
          <w:b w:val="false"/>
          <w:i w:val="false"/>
          <w:color w:val="000000"/>
          <w:sz w:val="28"/>
        </w:rPr>
        <w:t>2) канцелярия услугодателя регистрирует в журнале и выдает паспорт услугополучателю – 30 (тридцать) минут.</w:t>
      </w:r>
      <w:r>
        <w:br/>
      </w:r>
      <w:r>
        <w:rPr>
          <w:rFonts w:ascii="Times New Roman"/>
          <w:b w:val="false"/>
          <w:i w:val="false"/>
          <w:color w:val="000000"/>
          <w:sz w:val="28"/>
        </w:rPr>
        <w:t xml:space="preserve">
      </w:t>
      </w:r>
      <w:r>
        <w:rPr>
          <w:rFonts w:ascii="Times New Roman"/>
          <w:b w:val="false"/>
          <w:i w:val="false"/>
          <w:color w:val="000000"/>
          <w:sz w:val="28"/>
        </w:rPr>
        <w:t>При утере или повреждении одной из бирок у крупного животного, 2 (два) рабочих дня со дня поступления дубликата навесной бирки услугодателю.</w:t>
      </w:r>
      <w:r>
        <w:br/>
      </w:r>
      <w:r>
        <w:rPr>
          <w:rFonts w:ascii="Times New Roman"/>
          <w:b w:val="false"/>
          <w:i w:val="false"/>
          <w:color w:val="000000"/>
          <w:sz w:val="28"/>
        </w:rPr>
        <w:t xml:space="preserve">
      </w:t>
      </w:r>
      <w:r>
        <w:rPr>
          <w:rFonts w:ascii="Times New Roman"/>
          <w:b w:val="false"/>
          <w:i w:val="false"/>
          <w:color w:val="000000"/>
          <w:sz w:val="28"/>
        </w:rPr>
        <w:t>7.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 xml:space="preserve"> 1) прием и регистрация пакета документов, выдача услугополучателю копии заявления о регистрации с указанием даты и времени приема документов;</w:t>
      </w:r>
      <w:r>
        <w:br/>
      </w:r>
      <w:r>
        <w:rPr>
          <w:rFonts w:ascii="Times New Roman"/>
          <w:b w:val="false"/>
          <w:i w:val="false"/>
          <w:color w:val="000000"/>
          <w:sz w:val="28"/>
        </w:rPr>
        <w:t xml:space="preserve">
      </w:t>
      </w:r>
      <w:r>
        <w:rPr>
          <w:rFonts w:ascii="Times New Roman"/>
          <w:b w:val="false"/>
          <w:i w:val="false"/>
          <w:color w:val="000000"/>
          <w:sz w:val="28"/>
        </w:rPr>
        <w:t>2) проверка представленных услугополучателем документов, присвоение индивидуального номера животному, внесение индивидуального номера животного в базу данных идентификации сельскохозяйственных животных, оформление и выдача паспорта услугополучателю;</w:t>
      </w:r>
      <w:r>
        <w:br/>
      </w:r>
      <w:r>
        <w:rPr>
          <w:rFonts w:ascii="Times New Roman"/>
          <w:b w:val="false"/>
          <w:i w:val="false"/>
          <w:color w:val="000000"/>
          <w:sz w:val="28"/>
        </w:rPr>
        <w:t xml:space="preserve">
      </w:t>
      </w:r>
      <w:r>
        <w:rPr>
          <w:rFonts w:ascii="Times New Roman"/>
          <w:b w:val="false"/>
          <w:i w:val="false"/>
          <w:color w:val="000000"/>
          <w:sz w:val="28"/>
        </w:rPr>
        <w:t>при утере, повреждении (невозможно определить индивидуальный номер) бирок (бирки) (получение дубликата):</w:t>
      </w:r>
      <w:r>
        <w:br/>
      </w:r>
      <w:r>
        <w:rPr>
          <w:rFonts w:ascii="Times New Roman"/>
          <w:b w:val="false"/>
          <w:i w:val="false"/>
          <w:color w:val="000000"/>
          <w:sz w:val="28"/>
        </w:rPr>
        <w:t xml:space="preserve">
      </w:t>
      </w:r>
      <w:r>
        <w:rPr>
          <w:rFonts w:ascii="Times New Roman"/>
          <w:b w:val="false"/>
          <w:i w:val="false"/>
          <w:color w:val="000000"/>
          <w:sz w:val="28"/>
        </w:rPr>
        <w:t>1) проверка представленных услугополучателем документов, присвоение индивидуального номер животному, внесение индивидуального номера животного в базу данных идентификации сельскохозяйственных животных, оформление паспорта;</w:t>
      </w:r>
      <w:r>
        <w:br/>
      </w:r>
      <w:r>
        <w:rPr>
          <w:rFonts w:ascii="Times New Roman"/>
          <w:b w:val="false"/>
          <w:i w:val="false"/>
          <w:color w:val="000000"/>
          <w:sz w:val="28"/>
        </w:rPr>
        <w:t xml:space="preserve">
      </w:t>
      </w:r>
      <w:r>
        <w:rPr>
          <w:rFonts w:ascii="Times New Roman"/>
          <w:b w:val="false"/>
          <w:i w:val="false"/>
          <w:color w:val="000000"/>
          <w:sz w:val="28"/>
        </w:rPr>
        <w:t>2) регистрация в журнале и выдача паспорта услугополучателю.</w:t>
      </w:r>
    </w:p>
    <w:bookmarkEnd w:id="77"/>
    <w:bookmarkStart w:name="z511" w:id="7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8"/>
    <w:bookmarkStart w:name="z512" w:id="79"/>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9. Описание последовательности процедур (действий) между структурными подразделениями (работниками), длительность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 принимает и регистрирует пакет документов, выдает услугополучателю копию заявления о регистрации с указанием даты и времени приема документов – 30 (тридцать) минут;</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 проверяет представленные услугополучателем документы, проводит идентификацию животных в сроки, указанные в плане мероприятий по проведению идентификации сельскохозяйственных животных, утвержденным местным исполнительным органом области, вносит индивидуальный номер животного в базу данных идентификации сельскохозяйственных животных, оформляет и выдает паспорт услугополучателю – 30 (тридцать) минут;</w:t>
      </w:r>
      <w:r>
        <w:br/>
      </w:r>
      <w:r>
        <w:rPr>
          <w:rFonts w:ascii="Times New Roman"/>
          <w:b w:val="false"/>
          <w:i w:val="false"/>
          <w:color w:val="000000"/>
          <w:sz w:val="28"/>
        </w:rPr>
        <w:t xml:space="preserve">
      </w:t>
      </w:r>
      <w:r>
        <w:rPr>
          <w:rFonts w:ascii="Times New Roman"/>
          <w:b w:val="false"/>
          <w:i w:val="false"/>
          <w:color w:val="000000"/>
          <w:sz w:val="28"/>
        </w:rPr>
        <w:t>повторная государственная услуга при утере, повреждении (невозможно определить индивидуальный номер) бирок (бирки) (получение дубликата):</w:t>
      </w:r>
      <w:r>
        <w:br/>
      </w:r>
      <w:r>
        <w:rPr>
          <w:rFonts w:ascii="Times New Roman"/>
          <w:b w:val="false"/>
          <w:i w:val="false"/>
          <w:color w:val="000000"/>
          <w:sz w:val="28"/>
        </w:rPr>
        <w:t xml:space="preserve">
      </w:t>
      </w:r>
      <w:r>
        <w:rPr>
          <w:rFonts w:ascii="Times New Roman"/>
          <w:b w:val="false"/>
          <w:i w:val="false"/>
          <w:color w:val="000000"/>
          <w:sz w:val="28"/>
        </w:rPr>
        <w:t xml:space="preserve">1) ответственный исполнитель услугодателя проверяет представленные услугополучателем документы, присваивает индивидуальный номер животному, одним из следующих способов (биркование, таврение, чипирование) вносит индивидуальный номер животного в базу данных идентификации сельскохозяйственных животных, оформляет паспорт - 2 (два) рабочих дня со дня поступления бирок услугодателю; </w:t>
      </w:r>
      <w:r>
        <w:br/>
      </w:r>
      <w:r>
        <w:rPr>
          <w:rFonts w:ascii="Times New Roman"/>
          <w:b w:val="false"/>
          <w:i w:val="false"/>
          <w:color w:val="000000"/>
          <w:sz w:val="28"/>
        </w:rPr>
        <w:t xml:space="preserve">
      </w:t>
      </w:r>
      <w:r>
        <w:rPr>
          <w:rFonts w:ascii="Times New Roman"/>
          <w:b w:val="false"/>
          <w:i w:val="false"/>
          <w:color w:val="000000"/>
          <w:sz w:val="28"/>
        </w:rPr>
        <w:t>2) канцелярия услугодателя регистрирует в журнале и выдает паспорт услугополучателю – 30 (тридцать) минут.</w:t>
      </w:r>
      <w:r>
        <w:br/>
      </w:r>
      <w:r>
        <w:rPr>
          <w:rFonts w:ascii="Times New Roman"/>
          <w:b w:val="false"/>
          <w:i w:val="false"/>
          <w:color w:val="000000"/>
          <w:sz w:val="28"/>
        </w:rPr>
        <w:t xml:space="preserve">
      </w:t>
      </w:r>
      <w:r>
        <w:rPr>
          <w:rFonts w:ascii="Times New Roman"/>
          <w:b w:val="false"/>
          <w:i w:val="false"/>
          <w:color w:val="000000"/>
          <w:sz w:val="28"/>
        </w:rPr>
        <w:t>При утере или повреждении одной из бирок у крупного животного, 2 (два) рабочих дня со дня поступления дубликата навесной бирки услугодателю.</w:t>
      </w:r>
    </w:p>
    <w:bookmarkEnd w:id="79"/>
    <w:bookmarkStart w:name="z522" w:id="80"/>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80"/>
    <w:bookmarkStart w:name="z523" w:id="81"/>
    <w:p>
      <w:pPr>
        <w:spacing w:after="0"/>
        <w:ind w:left="0"/>
        <w:jc w:val="both"/>
      </w:pPr>
      <w:r>
        <w:rPr>
          <w:rFonts w:ascii="Times New Roman"/>
          <w:b w:val="false"/>
          <w:i w:val="false"/>
          <w:color w:val="000000"/>
          <w:sz w:val="28"/>
        </w:rPr>
        <w:t>
      10. Государственная услуга через филиал некоммерческого акционерного общества "Государственная корпорация "Правительство для граждан" не оказывается.</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"Проведение идентификации сельскохозяйственных животных, с выдачей ветеринарного паспорта"</w:t>
            </w:r>
          </w:p>
        </w:tc>
      </w:tr>
    </w:tbl>
    <w:bookmarkStart w:name="z526" w:id="82"/>
    <w:p>
      <w:pPr>
        <w:spacing w:after="0"/>
        <w:ind w:left="0"/>
        <w:jc w:val="left"/>
      </w:pPr>
      <w:r>
        <w:rPr>
          <w:rFonts w:ascii="Times New Roman"/>
          <w:b/>
          <w:i w:val="false"/>
          <w:color w:val="000000"/>
        </w:rPr>
        <w:t xml:space="preserve"> Адреса услугодателей</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2127"/>
        <w:gridCol w:w="6597"/>
      </w:tblGrid>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83"/>
          <w:p>
            <w:pPr>
              <w:spacing w:after="20"/>
              <w:ind w:left="20"/>
              <w:jc w:val="both"/>
            </w:pPr>
            <w:r>
              <w:rPr>
                <w:rFonts w:ascii="Times New Roman"/>
                <w:b w:val="false"/>
                <w:i w:val="false"/>
                <w:color w:val="000000"/>
                <w:sz w:val="20"/>
              </w:rPr>
              <w:t>
Наименование уполномоченных органов</w:t>
            </w:r>
          </w:p>
          <w:bookmarkEnd w:id="83"/>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84"/>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акимата города Петропавловска Северо-Казахстанской области"</w:t>
            </w:r>
          </w:p>
          <w:bookmarkEnd w:id="84"/>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Жамбыла, 302</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85"/>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ветеринарии Айыртауского района Северо-Казахстанской области" акимата Айыртауского района Северо-Казахстанской области"</w:t>
            </w:r>
          </w:p>
          <w:bookmarkEnd w:id="85"/>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Айыртауский район, село Саумалколь, улица Акана-Серэ, 119</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86"/>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ветеринарии Акжарского района Северо-Казахстанской области" акимата Акжарского района Северо-Казахстанской области"</w:t>
            </w:r>
          </w:p>
          <w:bookmarkEnd w:id="86"/>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Акжарский район, село Талшик, улица Кусаинова, 18</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87"/>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"Аккайынский районный отдел ветеринарии" акимата Аккайынского района Северо-Казахстанской области"</w:t>
            </w:r>
          </w:p>
          <w:bookmarkEnd w:id="87"/>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село Смирново, улица Южная, 11</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88"/>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ветеринарии Есильского района Северо-Казахстанской области" акимата Есильского района Северо-Казахстанской области"</w:t>
            </w:r>
          </w:p>
          <w:bookmarkEnd w:id="88"/>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Северо-Казахстанская область, Есильский район, село Явленка, улица Тимофеева, 32 </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89"/>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ветеринарии Жамбылского района Северо-Казахстанской области"</w:t>
            </w:r>
          </w:p>
          <w:bookmarkEnd w:id="89"/>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Жамбылский район, село Пресновка, переулок Водопроводный, 26</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90"/>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района Магжана Жумабаева Северо-Казахстанской области"</w:t>
            </w:r>
          </w:p>
          <w:bookmarkEnd w:id="90"/>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Магжана Жумабаева, город Булаево, улица Юбилейная, 56</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91"/>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"Кызылжарский районный отдел ветеринарии" акимата Кызылжарского района Северо-Казахстанской области"</w:t>
            </w:r>
          </w:p>
          <w:bookmarkEnd w:id="91"/>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Кызылжарский район, село Бесколь, улица Комарова, 2</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92"/>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акимата Мамлютского района Северо-Казахстанской области"</w:t>
            </w:r>
          </w:p>
          <w:bookmarkEnd w:id="92"/>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Мамлютский район, город Мамлютка, улица Гагарина, 62</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93"/>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ветеринарии района имени Габита Мусрепова Северо-Казахстанской области" акимата района имени Габита Мусрепова Северо-Казахстанской области"</w:t>
            </w:r>
          </w:p>
          <w:bookmarkEnd w:id="93"/>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Габита Мусрепова, село Новоишимское, улица Степная, 5А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94"/>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сельского хозяйства и ветеринарии Тайыншинского района Северо-Казахстанской области" акимата Тайыншинского района Северо-Казахстанской области"</w:t>
            </w:r>
          </w:p>
          <w:bookmarkEnd w:id="94"/>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Тайыншинский район, город Тайынша, улица Куншыгыс, 100</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95"/>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ветеринарии Тимирязевского района Северо-Казахстанской области" акимата Тимирязевского района Северо-Казахстанской области"</w:t>
            </w:r>
          </w:p>
          <w:bookmarkEnd w:id="95"/>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Тимирязевский район, село Тимирязево, улица Целинная, 13</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96"/>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ветеринарии Уалихановского района Северо-Казахстанской области" акимата Уалихановского района Северо-Казахстанской области"</w:t>
            </w:r>
          </w:p>
          <w:bookmarkEnd w:id="96"/>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Уалихановский район, село Кишкенеколь, улица С.Маликова, 124</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97"/>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"Ветеринарная станция" государственного учреждения "Отдел ветеринарии района Шал акына Северо-Казахстанской области" акимата района Шал акына Северо-Казахстанской области"</w:t>
            </w:r>
          </w:p>
          <w:bookmarkEnd w:id="97"/>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Шал акына, город Сергеевка, улица Крымская, 2А</w:t>
            </w:r>
          </w:p>
        </w:tc>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"Проведение идентификации сельскохозяйственных животных, с выдачей ветеринарного паспорта"</w:t>
            </w:r>
          </w:p>
        </w:tc>
      </w:tr>
    </w:tbl>
    <w:bookmarkStart w:name="z543" w:id="98"/>
    <w:p>
      <w:pPr>
        <w:spacing w:after="0"/>
        <w:ind w:left="0"/>
        <w:jc w:val="left"/>
      </w:pPr>
      <w:r>
        <w:rPr>
          <w:rFonts w:ascii="Times New Roman"/>
          <w:b/>
          <w:i w:val="false"/>
          <w:color w:val="000000"/>
        </w:rPr>
        <w:t xml:space="preserve"> Справочник бизнес-процессов оказания государственной услуги "Проведение идентификации сельскохозяйственных животных, с выдачей ветеринарного паспорта"</w:t>
      </w:r>
    </w:p>
    <w:bookmarkEnd w:id="98"/>
    <w:bookmarkStart w:name="z544"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5438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438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Условные обозначения</w:t>
      </w:r>
      <w:r>
        <w:br/>
      </w:r>
      <w:r>
        <w:rPr>
          <w:rFonts w:ascii="Times New Roman"/>
          <w:b w:val="false"/>
          <w:i w:val="false"/>
          <w:color w:val="000000"/>
          <w:sz w:val="28"/>
        </w:rPr>
        <w:t xml:space="preserve">
      </w:t>
      </w:r>
    </w:p>
    <w:p>
      <w:pPr>
        <w:spacing w:after="0"/>
        <w:ind w:left="0"/>
        <w:jc w:val="both"/>
      </w:pPr>
      <w:r>
        <w:drawing>
          <wp:inline distT="0" distB="0" distL="0" distR="0">
            <wp:extent cx="77851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851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16 июня 2016 года № 222</w:t>
            </w:r>
          </w:p>
        </w:tc>
      </w:tr>
    </w:tbl>
    <w:bookmarkStart w:name="z548" w:id="100"/>
    <w:p>
      <w:pPr>
        <w:spacing w:after="0"/>
        <w:ind w:left="0"/>
        <w:jc w:val="left"/>
      </w:pPr>
      <w:r>
        <w:rPr>
          <w:rFonts w:ascii="Times New Roman"/>
          <w:b/>
          <w:i w:val="false"/>
          <w:color w:val="000000"/>
        </w:rPr>
        <w:t xml:space="preserve"> Регламент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100"/>
    <w:bookmarkStart w:name="z549" w:id="101"/>
    <w:p>
      <w:pPr>
        <w:spacing w:after="0"/>
        <w:ind w:left="0"/>
        <w:jc w:val="left"/>
      </w:pPr>
      <w:r>
        <w:rPr>
          <w:rFonts w:ascii="Times New Roman"/>
          <w:b/>
          <w:i w:val="false"/>
          <w:color w:val="000000"/>
        </w:rPr>
        <w:t xml:space="preserve"> 1. Общие положения</w:t>
      </w:r>
    </w:p>
    <w:bookmarkEnd w:id="101"/>
    <w:bookmarkStart w:name="z550" w:id="102"/>
    <w:p>
      <w:pPr>
        <w:spacing w:after="0"/>
        <w:ind w:left="0"/>
        <w:jc w:val="both"/>
      </w:pPr>
      <w:r>
        <w:rPr>
          <w:rFonts w:ascii="Times New Roman"/>
          <w:b w:val="false"/>
          <w:i w:val="false"/>
          <w:color w:val="000000"/>
          <w:sz w:val="28"/>
        </w:rPr>
        <w:t xml:space="preserve">
      1. Регламент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регламент) разработан в соответствии со стандартом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06 мая 2015 года № 7-1/418 "Об утверждении стандартов государственных услуг в сфере ветеринарии" (зарегистрирован в Реестре государственной регистрации нормативных правовых актов за № 11959).</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(далее – государственная услуга) оказывается местным исполнительным органом области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местный исполнительный орган области, районов, города областного значения;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www. elicense.kz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(частично автоматизированная)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подтверждение о присвоении учетного номера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или переоформление присвоенного учетного номера (далее – подтверждение), либо мотивированный ответ об отказе в оказании государственной услуги в случаях и по основаниям, предусмотренным пунктом 10 стандарта.</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w:t>
      </w:r>
      <w:r>
        <w:br/>
      </w:r>
      <w:r>
        <w:rPr>
          <w:rFonts w:ascii="Times New Roman"/>
          <w:b w:val="false"/>
          <w:i w:val="false"/>
          <w:color w:val="000000"/>
          <w:sz w:val="28"/>
        </w:rPr>
        <w:t xml:space="preserve">
      </w:t>
      </w:r>
      <w:r>
        <w:rPr>
          <w:rFonts w:ascii="Times New Roman"/>
          <w:b w:val="false"/>
          <w:i w:val="false"/>
          <w:color w:val="000000"/>
          <w:sz w:val="28"/>
        </w:rPr>
        <w:t>4. Государственная услуга осуществляется бесплатно физическим и юридическим лицам (далее – услугополучатели).</w:t>
      </w:r>
    </w:p>
    <w:bookmarkEnd w:id="102"/>
    <w:bookmarkStart w:name="z559" w:id="10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03"/>
    <w:bookmarkStart w:name="z560" w:id="104"/>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при обращении услугополучателя (либо его представителя по доверенности) является:</w:t>
      </w:r>
      <w:r>
        <w:br/>
      </w:r>
      <w:r>
        <w:rPr>
          <w:rFonts w:ascii="Times New Roman"/>
          <w:b w:val="false"/>
          <w:i w:val="false"/>
          <w:color w:val="000000"/>
          <w:sz w:val="28"/>
        </w:rPr>
        <w:t xml:space="preserve">
      </w:t>
      </w:r>
      <w:r>
        <w:rPr>
          <w:rFonts w:ascii="Times New Roman"/>
          <w:b w:val="false"/>
          <w:i w:val="false"/>
          <w:color w:val="000000"/>
          <w:sz w:val="28"/>
        </w:rPr>
        <w:t xml:space="preserve"> для присвоения учетного номера:</w:t>
      </w:r>
      <w:r>
        <w:br/>
      </w:r>
      <w:r>
        <w:rPr>
          <w:rFonts w:ascii="Times New Roman"/>
          <w:b w:val="false"/>
          <w:i w:val="false"/>
          <w:color w:val="000000"/>
          <w:sz w:val="28"/>
        </w:rPr>
        <w:t xml:space="preserve">
      </w:t>
      </w:r>
      <w:r>
        <w:rPr>
          <w:rFonts w:ascii="Times New Roman"/>
          <w:b w:val="false"/>
          <w:i w:val="false"/>
          <w:color w:val="000000"/>
          <w:sz w:val="28"/>
        </w:rPr>
        <w:t>1) заявление по форме согласно приложению 1 к стандарту;</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3) информация, составленная в произвольной форме, о виде деятельности объекта производства, объемах и виде производимой продукции.</w:t>
      </w:r>
      <w:r>
        <w:br/>
      </w:r>
      <w:r>
        <w:rPr>
          <w:rFonts w:ascii="Times New Roman"/>
          <w:b w:val="false"/>
          <w:i w:val="false"/>
          <w:color w:val="000000"/>
          <w:sz w:val="28"/>
        </w:rPr>
        <w:t xml:space="preserve">
      </w:t>
      </w:r>
      <w:r>
        <w:rPr>
          <w:rFonts w:ascii="Times New Roman"/>
          <w:b w:val="false"/>
          <w:i w:val="false"/>
          <w:color w:val="000000"/>
          <w:sz w:val="28"/>
        </w:rPr>
        <w:t>При переоформлении учетного номера, при изменении наименования и (или) организационно-правовой формы учетного номера, при подтверждении учетного номера на убойные площадки:</w:t>
      </w:r>
      <w:r>
        <w:br/>
      </w:r>
      <w:r>
        <w:rPr>
          <w:rFonts w:ascii="Times New Roman"/>
          <w:b w:val="false"/>
          <w:i w:val="false"/>
          <w:color w:val="000000"/>
          <w:sz w:val="28"/>
        </w:rPr>
        <w:t xml:space="preserve">
      </w:t>
      </w:r>
      <w:r>
        <w:rPr>
          <w:rFonts w:ascii="Times New Roman"/>
          <w:b w:val="false"/>
          <w:i w:val="false"/>
          <w:color w:val="000000"/>
          <w:sz w:val="28"/>
        </w:rPr>
        <w:t>1) заявление по форме согласно приложению 2 к стандарту;</w:t>
      </w:r>
      <w:r>
        <w:br/>
      </w:r>
      <w:r>
        <w:rPr>
          <w:rFonts w:ascii="Times New Roman"/>
          <w:b w:val="false"/>
          <w:i w:val="false"/>
          <w:color w:val="000000"/>
          <w:sz w:val="28"/>
        </w:rPr>
        <w:t xml:space="preserve">
      </w:t>
      </w:r>
      <w:r>
        <w:rPr>
          <w:rFonts w:ascii="Times New Roman"/>
          <w:b w:val="false"/>
          <w:i w:val="false"/>
          <w:color w:val="000000"/>
          <w:sz w:val="28"/>
        </w:rPr>
        <w:t>2) документ, удостоверяющий личность и документ, подтверждающий полномочия представителя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при сдаче услугополучателем всех необходимых документов услугодателю – подтверждением принятия заявления на бумажном носителе является отметка на его копии заявления о регистрации в канцелярии с указанием даты, времени приема пакета документов фамилии, имени, отчества ответственного лица, принявшего документы.</w:t>
      </w:r>
      <w:r>
        <w:br/>
      </w:r>
      <w:r>
        <w:rPr>
          <w:rFonts w:ascii="Times New Roman"/>
          <w:b w:val="false"/>
          <w:i w:val="false"/>
          <w:color w:val="000000"/>
          <w:sz w:val="28"/>
        </w:rPr>
        <w:t xml:space="preserve">
      </w:t>
      </w:r>
      <w:r>
        <w:rPr>
          <w:rFonts w:ascii="Times New Roman"/>
          <w:b w:val="false"/>
          <w:i w:val="false"/>
          <w:color w:val="000000"/>
          <w:sz w:val="28"/>
        </w:rPr>
        <w:t>Основанием для начала процедуры (действия) по оказанию государственной услуги при обращении услугополучателя на портал:</w:t>
      </w:r>
      <w:r>
        <w:br/>
      </w:r>
      <w:r>
        <w:rPr>
          <w:rFonts w:ascii="Times New Roman"/>
          <w:b w:val="false"/>
          <w:i w:val="false"/>
          <w:color w:val="000000"/>
          <w:sz w:val="28"/>
        </w:rPr>
        <w:t xml:space="preserve">
      </w:t>
      </w:r>
      <w:r>
        <w:rPr>
          <w:rFonts w:ascii="Times New Roman"/>
          <w:b w:val="false"/>
          <w:i w:val="false"/>
          <w:color w:val="000000"/>
          <w:sz w:val="28"/>
        </w:rPr>
        <w:t>для присвоения учетного номера:</w:t>
      </w:r>
      <w:r>
        <w:br/>
      </w:r>
      <w:r>
        <w:rPr>
          <w:rFonts w:ascii="Times New Roman"/>
          <w:b w:val="false"/>
          <w:i w:val="false"/>
          <w:color w:val="000000"/>
          <w:sz w:val="28"/>
        </w:rPr>
        <w:t xml:space="preserve">
      </w:t>
      </w:r>
      <w:r>
        <w:rPr>
          <w:rFonts w:ascii="Times New Roman"/>
          <w:b w:val="false"/>
          <w:i w:val="false"/>
          <w:color w:val="000000"/>
          <w:sz w:val="28"/>
        </w:rPr>
        <w:t>1) заявление в форме электронного документа, согласно приложению 1 к стандарту, удостоверенного электронной цифровой подписью (далее -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2) электронная копия информации, составленной в произвольной форме, о виде деятельности объекта производства, объемах и виде производимой продукции.</w:t>
      </w:r>
      <w:r>
        <w:br/>
      </w:r>
      <w:r>
        <w:rPr>
          <w:rFonts w:ascii="Times New Roman"/>
          <w:b w:val="false"/>
          <w:i w:val="false"/>
          <w:color w:val="000000"/>
          <w:sz w:val="28"/>
        </w:rPr>
        <w:t xml:space="preserve">
      </w:t>
      </w:r>
      <w:r>
        <w:rPr>
          <w:rFonts w:ascii="Times New Roman"/>
          <w:b w:val="false"/>
          <w:i w:val="false"/>
          <w:color w:val="000000"/>
          <w:sz w:val="28"/>
        </w:rPr>
        <w:t>При переоформлении учетного номера, при изменении наименования и (или) организационно-правовой формы учетного номера, при подтверждении учетного номера на убойные площадки:</w:t>
      </w:r>
      <w:r>
        <w:br/>
      </w:r>
      <w:r>
        <w:rPr>
          <w:rFonts w:ascii="Times New Roman"/>
          <w:b w:val="false"/>
          <w:i w:val="false"/>
          <w:color w:val="000000"/>
          <w:sz w:val="28"/>
        </w:rPr>
        <w:t xml:space="preserve">
      </w:t>
      </w:r>
      <w:r>
        <w:rPr>
          <w:rFonts w:ascii="Times New Roman"/>
          <w:b w:val="false"/>
          <w:i w:val="false"/>
          <w:color w:val="000000"/>
          <w:sz w:val="28"/>
        </w:rPr>
        <w:t>заявление в форме электронного документа, согласно приложению 2 к стандарту, удостоверенного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Сведения о документе, удостоверяющем личность, о государственной регистрации (перерегистрации) юридического лица, о государственной регистрации индивидуального предпринимателя, о ветеринарно-санитарном заключении, о ранее присвоенном учетном номере услугодатель получает из государственных информационных систем через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При сдаче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входящих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и времени приема документов – 30 (тридцать) минут;</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рассматривает входящую документацию, определяет ответственного исполнителя и налагает резолюцию – 1 (один) рабочий день;</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проверяет полноту представленных документов в соответствие перечню, указанному в пункте 5 настоящего регламента и направляет запрос в местный исполнительный орган области о присвоении учетного номера – 2 (два) рабочих дня;</w:t>
      </w:r>
      <w:r>
        <w:br/>
      </w:r>
      <w:r>
        <w:rPr>
          <w:rFonts w:ascii="Times New Roman"/>
          <w:b w:val="false"/>
          <w:i w:val="false"/>
          <w:color w:val="000000"/>
          <w:sz w:val="28"/>
        </w:rPr>
        <w:t xml:space="preserve">
      </w:t>
      </w:r>
      <w:r>
        <w:rPr>
          <w:rFonts w:ascii="Times New Roman"/>
          <w:b w:val="false"/>
          <w:i w:val="false"/>
          <w:color w:val="000000"/>
          <w:sz w:val="28"/>
        </w:rPr>
        <w:t>4) местный исполнительный орган области оформляет подтверждение о присвоении учетного номера или отказ в присвоении учетного номера и направляет результат государственной услуги в соответствующее подразделение местного исполнительного органа района (города областного значения) - 2 (два) рабочих дня;</w:t>
      </w:r>
      <w:r>
        <w:br/>
      </w:r>
      <w:r>
        <w:rPr>
          <w:rFonts w:ascii="Times New Roman"/>
          <w:b w:val="false"/>
          <w:i w:val="false"/>
          <w:color w:val="000000"/>
          <w:sz w:val="28"/>
        </w:rPr>
        <w:t xml:space="preserve">
      </w:t>
      </w:r>
      <w:r>
        <w:rPr>
          <w:rFonts w:ascii="Times New Roman"/>
          <w:b w:val="false"/>
          <w:i w:val="false"/>
          <w:color w:val="000000"/>
          <w:sz w:val="28"/>
        </w:rPr>
        <w:t>5) подразделение местного исполнительного органа района (города областного значения) выдает результат оказания государственной услуги услугополучателю - 1 (один) рабочий день;</w:t>
      </w:r>
      <w:r>
        <w:br/>
      </w:r>
      <w:r>
        <w:rPr>
          <w:rFonts w:ascii="Times New Roman"/>
          <w:b w:val="false"/>
          <w:i w:val="false"/>
          <w:color w:val="000000"/>
          <w:sz w:val="28"/>
        </w:rPr>
        <w:t xml:space="preserve">
      </w:t>
      </w:r>
      <w:r>
        <w:rPr>
          <w:rFonts w:ascii="Times New Roman"/>
          <w:b w:val="false"/>
          <w:i w:val="false"/>
          <w:color w:val="000000"/>
          <w:sz w:val="28"/>
        </w:rPr>
        <w:t>в случае изменения наименования и/или организационно-правовой формы и не повлекшее изменение вида осуществляемой деятельности объекта производства, подразделение местного исполнительного органа района (города областного значения) переоформляет учетный номер и выдает подтверждение – 5 (пять) рабочих дней;</w:t>
      </w:r>
      <w:r>
        <w:br/>
      </w:r>
      <w:r>
        <w:rPr>
          <w:rFonts w:ascii="Times New Roman"/>
          <w:b w:val="false"/>
          <w:i w:val="false"/>
          <w:color w:val="000000"/>
          <w:sz w:val="28"/>
        </w:rPr>
        <w:t xml:space="preserve">
      </w:t>
      </w:r>
      <w:r>
        <w:rPr>
          <w:rFonts w:ascii="Times New Roman"/>
          <w:b w:val="false"/>
          <w:i w:val="false"/>
          <w:color w:val="000000"/>
          <w:sz w:val="28"/>
        </w:rPr>
        <w:t>в случае изменения вида деятельности объект производства проходит повторную процедуру присвоения учетного номера в сроки, установленные стандартом.</w:t>
      </w:r>
      <w:r>
        <w:br/>
      </w:r>
      <w:r>
        <w:rPr>
          <w:rFonts w:ascii="Times New Roman"/>
          <w:b w:val="false"/>
          <w:i w:val="false"/>
          <w:color w:val="000000"/>
          <w:sz w:val="28"/>
        </w:rPr>
        <w:t xml:space="preserve">
      </w:t>
      </w:r>
      <w:r>
        <w:rPr>
          <w:rFonts w:ascii="Times New Roman"/>
          <w:b w:val="false"/>
          <w:i w:val="false"/>
          <w:color w:val="000000"/>
          <w:sz w:val="28"/>
        </w:rPr>
        <w:t>7.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прием и регистрация необходимых документов;</w:t>
      </w:r>
      <w:r>
        <w:br/>
      </w:r>
      <w:r>
        <w:rPr>
          <w:rFonts w:ascii="Times New Roman"/>
          <w:b w:val="false"/>
          <w:i w:val="false"/>
          <w:color w:val="000000"/>
          <w:sz w:val="28"/>
        </w:rPr>
        <w:t xml:space="preserve">
      </w:t>
      </w:r>
      <w:r>
        <w:rPr>
          <w:rFonts w:ascii="Times New Roman"/>
          <w:b w:val="false"/>
          <w:i w:val="false"/>
          <w:color w:val="000000"/>
          <w:sz w:val="28"/>
        </w:rPr>
        <w:t>2) рассмотрение и наложение резолюции руководителем услугодателя;</w:t>
      </w:r>
      <w:r>
        <w:br/>
      </w:r>
      <w:r>
        <w:rPr>
          <w:rFonts w:ascii="Times New Roman"/>
          <w:b w:val="false"/>
          <w:i w:val="false"/>
          <w:color w:val="000000"/>
          <w:sz w:val="28"/>
        </w:rPr>
        <w:t xml:space="preserve">
      </w:t>
      </w:r>
      <w:r>
        <w:rPr>
          <w:rFonts w:ascii="Times New Roman"/>
          <w:b w:val="false"/>
          <w:i w:val="false"/>
          <w:color w:val="000000"/>
          <w:sz w:val="28"/>
        </w:rPr>
        <w:t>3) проверка полноты предоставленных документов и направление запроса;</w:t>
      </w:r>
      <w:r>
        <w:br/>
      </w:r>
      <w:r>
        <w:rPr>
          <w:rFonts w:ascii="Times New Roman"/>
          <w:b w:val="false"/>
          <w:i w:val="false"/>
          <w:color w:val="000000"/>
          <w:sz w:val="28"/>
        </w:rPr>
        <w:t xml:space="preserve">
      </w:t>
      </w:r>
      <w:r>
        <w:rPr>
          <w:rFonts w:ascii="Times New Roman"/>
          <w:b w:val="false"/>
          <w:i w:val="false"/>
          <w:color w:val="000000"/>
          <w:sz w:val="28"/>
        </w:rPr>
        <w:t>4) оформление подтверждения о присвоении учетного номера или отказа в присвоении учетного номера и направление результата государственной услуги в соответствующее подразделение;</w:t>
      </w:r>
      <w:r>
        <w:br/>
      </w:r>
      <w:r>
        <w:rPr>
          <w:rFonts w:ascii="Times New Roman"/>
          <w:b w:val="false"/>
          <w:i w:val="false"/>
          <w:color w:val="000000"/>
          <w:sz w:val="28"/>
        </w:rPr>
        <w:t xml:space="preserve">
      </w:t>
      </w:r>
      <w:r>
        <w:rPr>
          <w:rFonts w:ascii="Times New Roman"/>
          <w:b w:val="false"/>
          <w:i w:val="false"/>
          <w:color w:val="000000"/>
          <w:sz w:val="28"/>
        </w:rPr>
        <w:t>5) выдача результата оказания государственной услуги услугополучателю.</w:t>
      </w:r>
    </w:p>
    <w:bookmarkEnd w:id="104"/>
    <w:bookmarkStart w:name="z591" w:id="10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в процессе оказания государственной услуги</w:t>
      </w:r>
    </w:p>
    <w:bookmarkEnd w:id="105"/>
    <w:bookmarkStart w:name="z592" w:id="106"/>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9. Описание последовательности процедур (действий) между структурными подразделениями (работниками), длительность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 осуществляет прием необходимых документов и их регистрацию, выдает услугополучателю копию заявления о регистрации с указанием даты и времени приема документов – 30 (тридцать) минут;</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рассматривает входящую документацию, определяет ответственного исполнителя и налагает резолюцию – 1 (один) рабочий день;</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проверяет полноту представленных документов в соответствие перечню, указанному в пункте 5 настоящего регламента и направляет запрос в местный исполнительный орган области о присвоении учетного номера – 2 (два) рабочих дня;</w:t>
      </w:r>
      <w:r>
        <w:br/>
      </w:r>
      <w:r>
        <w:rPr>
          <w:rFonts w:ascii="Times New Roman"/>
          <w:b w:val="false"/>
          <w:i w:val="false"/>
          <w:color w:val="000000"/>
          <w:sz w:val="28"/>
        </w:rPr>
        <w:t xml:space="preserve">
      </w:t>
      </w:r>
      <w:r>
        <w:rPr>
          <w:rFonts w:ascii="Times New Roman"/>
          <w:b w:val="false"/>
          <w:i w:val="false"/>
          <w:color w:val="000000"/>
          <w:sz w:val="28"/>
        </w:rPr>
        <w:t>4) местный исполнительный орган области оформляет подтверждение о присвоении учетного номера или отказ в присвоении учетного номера и направляет результат государственной услуги в соответствующее подразделение местного исполнительного органа района (города областного значения) - 2 (два) рабочих дня;</w:t>
      </w:r>
      <w:r>
        <w:br/>
      </w:r>
      <w:r>
        <w:rPr>
          <w:rFonts w:ascii="Times New Roman"/>
          <w:b w:val="false"/>
          <w:i w:val="false"/>
          <w:color w:val="000000"/>
          <w:sz w:val="28"/>
        </w:rPr>
        <w:t xml:space="preserve">
      </w:t>
      </w:r>
      <w:r>
        <w:rPr>
          <w:rFonts w:ascii="Times New Roman"/>
          <w:b w:val="false"/>
          <w:i w:val="false"/>
          <w:color w:val="000000"/>
          <w:sz w:val="28"/>
        </w:rPr>
        <w:t>5) подразделение местного исполнительного органа района (города областного значения) выдает результат оказания государственной услуги услугополучателю - 1 (один) рабочий день;</w:t>
      </w:r>
      <w:r>
        <w:br/>
      </w:r>
      <w:r>
        <w:rPr>
          <w:rFonts w:ascii="Times New Roman"/>
          <w:b w:val="false"/>
          <w:i w:val="false"/>
          <w:color w:val="000000"/>
          <w:sz w:val="28"/>
        </w:rPr>
        <w:t xml:space="preserve">
      </w:t>
      </w:r>
      <w:r>
        <w:rPr>
          <w:rFonts w:ascii="Times New Roman"/>
          <w:b w:val="false"/>
          <w:i w:val="false"/>
          <w:color w:val="000000"/>
          <w:sz w:val="28"/>
        </w:rPr>
        <w:t>в случае изменения наименования и/или организационно-правовой формы и не повлекшее изменение вида осуществляемой деятельности объекта производства, подразделение местного исполнительного органа района (города областного значения) переоформляет учетный номер и выдает подтверждение – 5 (пять) рабочих дней;</w:t>
      </w:r>
      <w:r>
        <w:br/>
      </w:r>
      <w:r>
        <w:rPr>
          <w:rFonts w:ascii="Times New Roman"/>
          <w:b w:val="false"/>
          <w:i w:val="false"/>
          <w:color w:val="000000"/>
          <w:sz w:val="28"/>
        </w:rPr>
        <w:t xml:space="preserve">
      </w:t>
      </w:r>
      <w:r>
        <w:rPr>
          <w:rFonts w:ascii="Times New Roman"/>
          <w:b w:val="false"/>
          <w:i w:val="false"/>
          <w:color w:val="000000"/>
          <w:sz w:val="28"/>
        </w:rPr>
        <w:t>в случае изменения вида деятельности объект производства проходит повторную процедуру присвоения учетного номера в сроки, установленные стандартом.</w:t>
      </w:r>
      <w:r>
        <w:br/>
      </w:r>
      <w:r>
        <w:rPr>
          <w:rFonts w:ascii="Times New Roman"/>
          <w:b w:val="false"/>
          <w:i w:val="false"/>
          <w:color w:val="000000"/>
          <w:sz w:val="28"/>
        </w:rPr>
        <w:t xml:space="preserve">
      </w:t>
      </w:r>
      <w:r>
        <w:rPr>
          <w:rFonts w:ascii="Times New Roman"/>
          <w:b w:val="false"/>
          <w:i w:val="false"/>
          <w:color w:val="000000"/>
          <w:sz w:val="28"/>
        </w:rPr>
        <w:t>10. Основаниями для отказа в оказании государственной услуги являются:</w:t>
      </w:r>
      <w:r>
        <w:br/>
      </w:r>
      <w:r>
        <w:rPr>
          <w:rFonts w:ascii="Times New Roman"/>
          <w:b w:val="false"/>
          <w:i w:val="false"/>
          <w:color w:val="000000"/>
          <w:sz w:val="28"/>
        </w:rPr>
        <w:t xml:space="preserve">
      </w:t>
      </w:r>
      <w:r>
        <w:rPr>
          <w:rFonts w:ascii="Times New Roman"/>
          <w:b w:val="false"/>
          <w:i w:val="false"/>
          <w:color w:val="000000"/>
          <w:sz w:val="28"/>
        </w:rPr>
        <w:t>1) срок выдачи ветеринарно-санитарного заключения, более чем за тридцать календарных дней до подачи заявления;</w:t>
      </w:r>
      <w:r>
        <w:br/>
      </w:r>
      <w:r>
        <w:rPr>
          <w:rFonts w:ascii="Times New Roman"/>
          <w:b w:val="false"/>
          <w:i w:val="false"/>
          <w:color w:val="000000"/>
          <w:sz w:val="28"/>
        </w:rPr>
        <w:t xml:space="preserve">
      </w:t>
      </w:r>
      <w:r>
        <w:rPr>
          <w:rFonts w:ascii="Times New Roman"/>
          <w:b w:val="false"/>
          <w:i w:val="false"/>
          <w:color w:val="000000"/>
          <w:sz w:val="28"/>
        </w:rPr>
        <w:t>2) несоответствия объекта производства требованиям законодательства Республики Казахстан в области ветеринарии в соответствии с выданным ветеринарно-санитарным заключением, а также, несоответствия ветеринарным (ветеринарно-санитарным) требованиям страны, в которую осуществляется экспорт, в случае если заявитель - объекта производства, является экспортером.</w:t>
      </w:r>
    </w:p>
    <w:bookmarkEnd w:id="106"/>
    <w:bookmarkStart w:name="z607" w:id="107"/>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подразделениями местного исполнительного органа района (города областного значения), а также порядка использования информационных систем в процессе оказания государственной услуги</w:t>
      </w:r>
    </w:p>
    <w:bookmarkEnd w:id="107"/>
    <w:bookmarkStart w:name="z608" w:id="108"/>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подразделения местного исполнительного органа района (города областного значения) и услугополучателя при оказании государственных услуг через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(авторизацию) на портале посредством ЭЦП;</w:t>
      </w:r>
      <w:r>
        <w:br/>
      </w:r>
      <w:r>
        <w:rPr>
          <w:rFonts w:ascii="Times New Roman"/>
          <w:b w:val="false"/>
          <w:i w:val="false"/>
          <w:color w:val="000000"/>
          <w:sz w:val="28"/>
        </w:rPr>
        <w:t xml:space="preserve">
      </w:t>
      </w:r>
      <w:r>
        <w:rPr>
          <w:rFonts w:ascii="Times New Roman"/>
          <w:b w:val="false"/>
          <w:i w:val="false"/>
          <w:color w:val="000000"/>
          <w:sz w:val="28"/>
        </w:rPr>
        <w:t>2) формируется сообщение о подтверждении данных услугополучателя,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3) выбор услугополучателем электронной государственной услуги, заполнение полей электронного запроса и прикрепление документов, указанных в пункте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4)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5) регистрация электронного запроса;</w:t>
      </w:r>
      <w:r>
        <w:br/>
      </w:r>
      <w:r>
        <w:rPr>
          <w:rFonts w:ascii="Times New Roman"/>
          <w:b w:val="false"/>
          <w:i w:val="false"/>
          <w:color w:val="000000"/>
          <w:sz w:val="28"/>
        </w:rPr>
        <w:t xml:space="preserve">
      </w:t>
      </w:r>
      <w:r>
        <w:rPr>
          <w:rFonts w:ascii="Times New Roman"/>
          <w:b w:val="false"/>
          <w:i w:val="false"/>
          <w:color w:val="000000"/>
          <w:sz w:val="28"/>
        </w:rPr>
        <w:t>6)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"личном кабинете" услугополучателя;</w:t>
      </w:r>
      <w:r>
        <w:br/>
      </w:r>
      <w:r>
        <w:rPr>
          <w:rFonts w:ascii="Times New Roman"/>
          <w:b w:val="false"/>
          <w:i w:val="false"/>
          <w:color w:val="000000"/>
          <w:sz w:val="28"/>
        </w:rPr>
        <w:t xml:space="preserve">
      </w:t>
      </w:r>
      <w:r>
        <w:rPr>
          <w:rFonts w:ascii="Times New Roman"/>
          <w:b w:val="false"/>
          <w:i w:val="false"/>
          <w:color w:val="000000"/>
          <w:sz w:val="28"/>
        </w:rPr>
        <w:t>7)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направляет на портал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8) обработка и направление в "личный кабинет" услугополучателя результата оказания государственной услуги в форме электронного документа, подписанного ЭЦП руководителя услугодателя.</w:t>
      </w:r>
      <w:r>
        <w:br/>
      </w:r>
      <w:r>
        <w:rPr>
          <w:rFonts w:ascii="Times New Roman"/>
          <w:b w:val="false"/>
          <w:i w:val="false"/>
          <w:color w:val="000000"/>
          <w:sz w:val="28"/>
        </w:rPr>
        <w:t xml:space="preserve">
      </w:t>
      </w:r>
      <w:r>
        <w:rPr>
          <w:rFonts w:ascii="Times New Roman"/>
          <w:b w:val="false"/>
          <w:i w:val="false"/>
          <w:color w:val="000000"/>
          <w:sz w:val="28"/>
        </w:rPr>
        <w:t>12. Государственная услуга через филиал некоммерческого акционерного общества "Государственная корпорация "Правительство для граждан" не оказывается.</w:t>
      </w:r>
      <w:r>
        <w:br/>
      </w:r>
      <w:r>
        <w:rPr>
          <w:rFonts w:ascii="Times New Roman"/>
          <w:b w:val="false"/>
          <w:i w:val="false"/>
          <w:color w:val="000000"/>
          <w:sz w:val="28"/>
        </w:rPr>
        <w:t xml:space="preserve">
      </w:t>
      </w:r>
      <w:r>
        <w:rPr>
          <w:rFonts w:ascii="Times New Roman"/>
          <w:b w:val="false"/>
          <w:i w:val="false"/>
          <w:color w:val="000000"/>
          <w:sz w:val="28"/>
        </w:rPr>
        <w:t xml:space="preserve">13. Подробное описание последовательности процедур (действий), взаимодействий структурных подразделений (работников)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r>
    </w:tbl>
    <w:bookmarkStart w:name="z620" w:id="109"/>
    <w:p>
      <w:pPr>
        <w:spacing w:after="0"/>
        <w:ind w:left="0"/>
        <w:jc w:val="left"/>
      </w:pPr>
      <w:r>
        <w:rPr>
          <w:rFonts w:ascii="Times New Roman"/>
          <w:b/>
          <w:i w:val="false"/>
          <w:color w:val="000000"/>
        </w:rPr>
        <w:t xml:space="preserve"> Адрес услугодателя</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2247"/>
        <w:gridCol w:w="8651"/>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110"/>
          <w:p>
            <w:pPr>
              <w:spacing w:after="20"/>
              <w:ind w:left="20"/>
              <w:jc w:val="both"/>
            </w:pPr>
            <w:r>
              <w:rPr>
                <w:rFonts w:ascii="Times New Roman"/>
                <w:b w:val="false"/>
                <w:i w:val="false"/>
                <w:color w:val="000000"/>
                <w:sz w:val="20"/>
              </w:rPr>
              <w:t>
Наименование уполномоченного органа</w:t>
            </w:r>
          </w:p>
          <w:bookmarkEnd w:id="110"/>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11"/>
          <w:p>
            <w:pPr>
              <w:spacing w:after="20"/>
              <w:ind w:left="20"/>
              <w:jc w:val="both"/>
            </w:pPr>
            <w:r>
              <w:rPr>
                <w:rFonts w:ascii="Times New Roman"/>
                <w:b w:val="false"/>
                <w:i w:val="false"/>
                <w:color w:val="000000"/>
                <w:sz w:val="20"/>
              </w:rPr>
              <w:t>
Государственное учреждение "Управление ветеринарии Северо-Казахстанской области"</w:t>
            </w:r>
          </w:p>
          <w:bookmarkEnd w:id="111"/>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Жамбыла, 302</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r>
    </w:tbl>
    <w:bookmarkStart w:name="z624" w:id="112"/>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112"/>
    <w:bookmarkStart w:name="z625" w:id="113"/>
    <w:p>
      <w:pPr>
        <w:spacing w:after="0"/>
        <w:ind w:left="0"/>
        <w:jc w:val="both"/>
      </w:pPr>
      <w:r>
        <w:rPr>
          <w:rFonts w:ascii="Times New Roman"/>
          <w:b w:val="false"/>
          <w:i w:val="false"/>
          <w:color w:val="000000"/>
          <w:sz w:val="28"/>
        </w:rPr>
        <w:t>
      а) канцелярия услугодателя:</w:t>
      </w:r>
      <w:r>
        <w:br/>
      </w:r>
      <w:r>
        <w:rPr>
          <w:rFonts w:ascii="Times New Roman"/>
          <w:b w:val="false"/>
          <w:i w:val="false"/>
          <w:color w:val="000000"/>
          <w:sz w:val="28"/>
        </w:rPr>
        <w:t xml:space="preserve">
      </w:t>
      </w:r>
    </w:p>
    <w:bookmarkEnd w:id="113"/>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б) на портал:</w:t>
      </w:r>
      <w:r>
        <w:br/>
      </w:r>
      <w:r>
        <w:rPr>
          <w:rFonts w:ascii="Times New Roman"/>
          <w:b w:val="false"/>
          <w:i w:val="false"/>
          <w:color w:val="000000"/>
          <w:sz w:val="28"/>
        </w:rPr>
        <w:t xml:space="preserve">
      </w:t>
      </w:r>
    </w:p>
    <w:p>
      <w:pPr>
        <w:spacing w:after="0"/>
        <w:ind w:left="0"/>
        <w:jc w:val="both"/>
      </w:pPr>
      <w:r>
        <w:drawing>
          <wp:inline distT="0" distB="0" distL="0" distR="0">
            <wp:extent cx="70104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0104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Условные обозначения</w:t>
      </w:r>
      <w:r>
        <w:br/>
      </w:r>
      <w:r>
        <w:rPr>
          <w:rFonts w:ascii="Times New Roman"/>
          <w:b w:val="false"/>
          <w:i w:val="false"/>
          <w:color w:val="000000"/>
          <w:sz w:val="28"/>
        </w:rPr>
        <w:t xml:space="preserve">
      </w:t>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