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2b6b" w14:textId="0172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28 октября 2015 года № 456 "Об утверждении регламентов государственных услуг в сфере медицинской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2016 года № 221. Зарегистрировано Департаментом юстиции Костанайской области 6 июня 2016 года № 6422. Утратило силу постановлением акимата Костанайской области от 20 января 2020 года № 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20.01.2020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28 октября 2015 года № 456 "Об утверждении регламентов государственных услуг в сфере медицинской деятельности" (зарегистрировано в Реестре государственной регистрации нормативных правовых актов под № 6023, опубликовано 5 декабря 2015 года в газете "Қостанай таңы")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вышеуказанным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 и выдает услугополучателю расписку о приеме соответствующего пакета документов, 5 (пять) минут;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направляет пакет документов услугодателю через курьерскую или иную уполномоченную на это связь, не более 1 (одного) дня;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услугодатель готовит и направляет результат оказания государственной услуги в Государственную корпорацию: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- 15 (пятнадцать) рабочих дней;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- 3 (три) рабочих дня;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- 2 (два) рабочих дня.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10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медицинскую деятельность", утвержденного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утвержденном вышеуказанным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5 (пять)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работник Государственной корпорации выдает расписку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регистрирует его в информационной системе "Интегрированная информационная система для Государственной корпорации" и выдает услугополучателю расписку о приеме соответствующего пакета документов, 5 (пять) минут;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5 (пять)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не более 1 (одного) дня;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готовит результат оказания государственной услуги и направляет в Государственную корпорацию: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истечения окончательного срока представления заявок на участие – не более 3 (трех) рабочих дней.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пакета документов к заявке на участие – в течение 29 (двадцати девяти) календарных дней;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15 (пятнадцать) минут.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утвержденного вышеуказанным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2.Контроль за исполнением данного постановления возложить на курирующего заместителя акима области.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мая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221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лицензии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 медицинскую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деятельность"</w:t>
                  </w:r>
                </w:p>
              </w:tc>
            </w:tr>
          </w:tbl>
          <w:p/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62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12 мая 2016 года № 221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3"/>
              <w:gridCol w:w="4523"/>
            </w:tblGrid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"Определение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соответствия (несоответствия)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потенциального поставщика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 гарантированного объема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бесплатной медицинской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помощи предъявляемым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требованиям"</w:t>
                  </w:r>
                </w:p>
              </w:tc>
            </w:tr>
          </w:tbl>
          <w:p/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</w:t>
      </w:r>
      <w:r>
        <w:br/>
      </w:r>
      <w:r>
        <w:rPr>
          <w:rFonts w:ascii="Times New Roman"/>
          <w:b/>
          <w:i w:val="false"/>
          <w:color w:val="000000"/>
        </w:rPr>
        <w:t>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предъявляемым требованиям"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6200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